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E0" w:rsidRDefault="008D77E0">
      <w:pPr>
        <w:rPr>
          <w:sz w:val="2"/>
          <w:szCs w:val="2"/>
        </w:rPr>
      </w:pPr>
    </w:p>
    <w:p w:rsidR="00C94760" w:rsidRDefault="00C94760" w:rsidP="00A0468F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0468F">
        <w:rPr>
          <w:rFonts w:ascii="Times New Roman" w:hAnsi="Times New Roman" w:cs="Times New Roman"/>
          <w:b/>
          <w:sz w:val="28"/>
        </w:rPr>
        <w:t xml:space="preserve">Рейтинг муниципальных образований </w:t>
      </w:r>
      <w:r w:rsidR="00A0468F" w:rsidRPr="00A0468F">
        <w:rPr>
          <w:rFonts w:ascii="Times New Roman" w:hAnsi="Times New Roman" w:cs="Times New Roman"/>
          <w:b/>
          <w:sz w:val="28"/>
        </w:rPr>
        <w:t>Кабардино-Балкарской Республики</w:t>
      </w:r>
      <w:r w:rsidRPr="00A0468F">
        <w:rPr>
          <w:rFonts w:ascii="Times New Roman" w:hAnsi="Times New Roman" w:cs="Times New Roman"/>
          <w:b/>
          <w:sz w:val="28"/>
        </w:rPr>
        <w:t xml:space="preserve"> по уровню</w:t>
      </w:r>
      <w:r w:rsidR="00A0468F" w:rsidRPr="00A0468F">
        <w:rPr>
          <w:rFonts w:ascii="Times New Roman" w:hAnsi="Times New Roman" w:cs="Times New Roman"/>
          <w:b/>
          <w:sz w:val="28"/>
        </w:rPr>
        <w:t xml:space="preserve"> </w:t>
      </w:r>
      <w:r w:rsidRPr="00A0468F">
        <w:rPr>
          <w:rFonts w:ascii="Times New Roman" w:hAnsi="Times New Roman" w:cs="Times New Roman"/>
          <w:b/>
          <w:sz w:val="28"/>
        </w:rPr>
        <w:t>содействия развитию конкуренции на основе Стандарта развития</w:t>
      </w:r>
      <w:r w:rsidR="00A0468F" w:rsidRPr="00A0468F">
        <w:rPr>
          <w:rFonts w:ascii="Times New Roman" w:hAnsi="Times New Roman" w:cs="Times New Roman"/>
          <w:b/>
          <w:sz w:val="28"/>
        </w:rPr>
        <w:t xml:space="preserve"> </w:t>
      </w:r>
      <w:r w:rsidRPr="00A0468F">
        <w:rPr>
          <w:rFonts w:ascii="Times New Roman" w:hAnsi="Times New Roman" w:cs="Times New Roman"/>
          <w:b/>
          <w:sz w:val="28"/>
        </w:rPr>
        <w:t>конкуренции в субъектах Российской Федерации в 2016 году</w:t>
      </w:r>
    </w:p>
    <w:p w:rsidR="00A0468F" w:rsidRPr="00A0468F" w:rsidRDefault="00A0468F" w:rsidP="00A0468F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4760" w:rsidRPr="00C94760" w:rsidRDefault="00C94760" w:rsidP="00C9476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94760">
        <w:rPr>
          <w:rFonts w:ascii="Times New Roman" w:hAnsi="Times New Roman" w:cs="Times New Roman"/>
          <w:sz w:val="28"/>
        </w:rPr>
        <w:t xml:space="preserve">Во исполнение приказа </w:t>
      </w:r>
      <w:r w:rsidR="00A0468F">
        <w:rPr>
          <w:rFonts w:ascii="Times New Roman" w:hAnsi="Times New Roman" w:cs="Times New Roman"/>
          <w:sz w:val="28"/>
        </w:rPr>
        <w:t>Министерства</w:t>
      </w:r>
      <w:r w:rsidRPr="00C94760">
        <w:rPr>
          <w:rFonts w:ascii="Times New Roman" w:hAnsi="Times New Roman" w:cs="Times New Roman"/>
          <w:sz w:val="28"/>
        </w:rPr>
        <w:t xml:space="preserve"> экономического развития </w:t>
      </w:r>
      <w:r w:rsidR="00A0468F">
        <w:rPr>
          <w:rFonts w:ascii="Times New Roman" w:hAnsi="Times New Roman" w:cs="Times New Roman"/>
          <w:sz w:val="28"/>
        </w:rPr>
        <w:t>Кабардино-Балкарской Республики</w:t>
      </w:r>
      <w:r w:rsidRPr="00C94760">
        <w:rPr>
          <w:rFonts w:ascii="Times New Roman" w:hAnsi="Times New Roman" w:cs="Times New Roman"/>
          <w:sz w:val="28"/>
        </w:rPr>
        <w:t xml:space="preserve"> от </w:t>
      </w:r>
      <w:r w:rsidR="00A0468F">
        <w:rPr>
          <w:rFonts w:ascii="Times New Roman" w:hAnsi="Times New Roman" w:cs="Times New Roman"/>
          <w:sz w:val="28"/>
        </w:rPr>
        <w:t>6</w:t>
      </w:r>
      <w:r w:rsidRPr="00C94760">
        <w:rPr>
          <w:rFonts w:ascii="Times New Roman" w:hAnsi="Times New Roman" w:cs="Times New Roman"/>
          <w:sz w:val="28"/>
        </w:rPr>
        <w:t xml:space="preserve"> </w:t>
      </w:r>
      <w:r w:rsidR="00A0468F">
        <w:rPr>
          <w:rFonts w:ascii="Times New Roman" w:hAnsi="Times New Roman" w:cs="Times New Roman"/>
          <w:sz w:val="28"/>
        </w:rPr>
        <w:t>марта</w:t>
      </w:r>
      <w:r w:rsidRPr="00C94760">
        <w:rPr>
          <w:rFonts w:ascii="Times New Roman" w:hAnsi="Times New Roman" w:cs="Times New Roman"/>
          <w:sz w:val="28"/>
        </w:rPr>
        <w:t xml:space="preserve"> 201</w:t>
      </w:r>
      <w:r w:rsidR="00A0468F">
        <w:rPr>
          <w:rFonts w:ascii="Times New Roman" w:hAnsi="Times New Roman" w:cs="Times New Roman"/>
          <w:sz w:val="28"/>
        </w:rPr>
        <w:t>7</w:t>
      </w:r>
      <w:r w:rsidRPr="00C94760">
        <w:rPr>
          <w:rFonts w:ascii="Times New Roman" w:hAnsi="Times New Roman" w:cs="Times New Roman"/>
          <w:sz w:val="28"/>
        </w:rPr>
        <w:t xml:space="preserve"> года № </w:t>
      </w:r>
      <w:r w:rsidR="00A0468F">
        <w:rPr>
          <w:rFonts w:ascii="Times New Roman" w:hAnsi="Times New Roman" w:cs="Times New Roman"/>
          <w:sz w:val="28"/>
        </w:rPr>
        <w:t>35</w:t>
      </w:r>
      <w:r w:rsidRPr="00C94760">
        <w:rPr>
          <w:rFonts w:ascii="Times New Roman" w:hAnsi="Times New Roman" w:cs="Times New Roman"/>
          <w:sz w:val="28"/>
        </w:rPr>
        <w:t xml:space="preserve"> «</w:t>
      </w:r>
      <w:r w:rsidR="00A0468F" w:rsidRPr="00A0468F">
        <w:rPr>
          <w:rFonts w:ascii="Times New Roman" w:hAnsi="Times New Roman" w:cs="Times New Roman"/>
          <w:sz w:val="28"/>
        </w:rPr>
        <w:t>О</w:t>
      </w:r>
      <w:r w:rsidR="00A0468F">
        <w:rPr>
          <w:rFonts w:ascii="Times New Roman" w:hAnsi="Times New Roman" w:cs="Times New Roman"/>
          <w:sz w:val="28"/>
        </w:rPr>
        <w:t> </w:t>
      </w:r>
      <w:r w:rsidR="00A0468F" w:rsidRPr="00A0468F">
        <w:rPr>
          <w:rFonts w:ascii="Times New Roman" w:hAnsi="Times New Roman" w:cs="Times New Roman"/>
          <w:sz w:val="28"/>
        </w:rPr>
        <w:t>формировании рейтинга муниципальных образований</w:t>
      </w:r>
      <w:r w:rsidR="00A0468F">
        <w:rPr>
          <w:rFonts w:ascii="Times New Roman" w:hAnsi="Times New Roman" w:cs="Times New Roman"/>
          <w:sz w:val="28"/>
        </w:rPr>
        <w:t xml:space="preserve"> </w:t>
      </w:r>
      <w:r w:rsidR="00A0468F" w:rsidRPr="00A0468F">
        <w:rPr>
          <w:rFonts w:ascii="Times New Roman" w:hAnsi="Times New Roman" w:cs="Times New Roman"/>
          <w:sz w:val="28"/>
        </w:rPr>
        <w:t>Кабардино-Балкарской Республики в части деятельности по содействию развитию конкуренции</w:t>
      </w:r>
      <w:r w:rsidRPr="00C94760">
        <w:rPr>
          <w:rFonts w:ascii="Times New Roman" w:hAnsi="Times New Roman" w:cs="Times New Roman"/>
          <w:sz w:val="28"/>
        </w:rPr>
        <w:t xml:space="preserve">» </w:t>
      </w:r>
      <w:r w:rsidR="00A0468F">
        <w:rPr>
          <w:rFonts w:ascii="Times New Roman" w:hAnsi="Times New Roman" w:cs="Times New Roman"/>
          <w:sz w:val="28"/>
        </w:rPr>
        <w:t>Министерством экономического развития Кабардино-Балкарской Республики</w:t>
      </w:r>
      <w:r w:rsidRPr="00C94760">
        <w:rPr>
          <w:rFonts w:ascii="Times New Roman" w:hAnsi="Times New Roman" w:cs="Times New Roman"/>
          <w:sz w:val="28"/>
        </w:rPr>
        <w:t xml:space="preserve"> подготовле</w:t>
      </w:r>
      <w:r w:rsidR="00A0468F">
        <w:rPr>
          <w:rFonts w:ascii="Times New Roman" w:hAnsi="Times New Roman" w:cs="Times New Roman"/>
          <w:sz w:val="28"/>
        </w:rPr>
        <w:t>н рейтинг муниципальных образований Кабардино-Балкарской Республики</w:t>
      </w:r>
      <w:r w:rsidRPr="00C94760">
        <w:rPr>
          <w:rFonts w:ascii="Times New Roman" w:hAnsi="Times New Roman" w:cs="Times New Roman"/>
          <w:sz w:val="28"/>
        </w:rPr>
        <w:t xml:space="preserve"> по уровню</w:t>
      </w:r>
      <w:r w:rsidR="00A0468F">
        <w:rPr>
          <w:rFonts w:ascii="Times New Roman" w:hAnsi="Times New Roman" w:cs="Times New Roman"/>
          <w:sz w:val="28"/>
        </w:rPr>
        <w:t xml:space="preserve"> </w:t>
      </w:r>
      <w:r w:rsidRPr="00C94760">
        <w:rPr>
          <w:rFonts w:ascii="Times New Roman" w:hAnsi="Times New Roman" w:cs="Times New Roman"/>
          <w:sz w:val="28"/>
        </w:rPr>
        <w:t>содействия развитию конкуренции на основе</w:t>
      </w:r>
      <w:r w:rsidR="00A0468F">
        <w:rPr>
          <w:rFonts w:ascii="Times New Roman" w:hAnsi="Times New Roman" w:cs="Times New Roman"/>
          <w:sz w:val="28"/>
        </w:rPr>
        <w:t xml:space="preserve"> Стандарта развития конкуренции в субъектах Российской</w:t>
      </w:r>
      <w:r w:rsidR="00A0468F">
        <w:rPr>
          <w:rFonts w:ascii="Times New Roman" w:hAnsi="Times New Roman" w:cs="Times New Roman"/>
          <w:sz w:val="28"/>
        </w:rPr>
        <w:tab/>
        <w:t xml:space="preserve">Федерации </w:t>
      </w:r>
      <w:r w:rsidRPr="00C94760">
        <w:rPr>
          <w:rFonts w:ascii="Times New Roman" w:hAnsi="Times New Roman" w:cs="Times New Roman"/>
          <w:sz w:val="28"/>
        </w:rPr>
        <w:t>(далее - Стандарт)</w:t>
      </w:r>
      <w:r w:rsidR="00A0468F">
        <w:rPr>
          <w:rFonts w:ascii="Times New Roman" w:hAnsi="Times New Roman" w:cs="Times New Roman"/>
          <w:sz w:val="28"/>
        </w:rPr>
        <w:t xml:space="preserve"> </w:t>
      </w:r>
      <w:r w:rsidRPr="00C94760">
        <w:rPr>
          <w:rFonts w:ascii="Times New Roman" w:hAnsi="Times New Roman" w:cs="Times New Roman"/>
          <w:sz w:val="28"/>
        </w:rPr>
        <w:t>в 2016 году.</w:t>
      </w:r>
      <w:proofErr w:type="gramEnd"/>
    </w:p>
    <w:p w:rsidR="00147AF1" w:rsidRPr="00147AF1" w:rsidRDefault="00147AF1" w:rsidP="00C9476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Рейтинг</w:t>
      </w:r>
      <w:r w:rsidR="00C94760" w:rsidRPr="00C94760">
        <w:rPr>
          <w:rFonts w:ascii="Times New Roman" w:hAnsi="Times New Roman" w:cs="Times New Roman"/>
          <w:sz w:val="28"/>
        </w:rPr>
        <w:t xml:space="preserve"> оценки деятельности муниципальных образований </w:t>
      </w:r>
      <w:r>
        <w:rPr>
          <w:rFonts w:ascii="Times New Roman" w:hAnsi="Times New Roman" w:cs="Times New Roman"/>
          <w:sz w:val="28"/>
        </w:rPr>
        <w:t>Кабардино-Балкарской Республики</w:t>
      </w:r>
      <w:r w:rsidR="00C94760" w:rsidRPr="00C94760">
        <w:rPr>
          <w:rFonts w:ascii="Times New Roman" w:hAnsi="Times New Roman" w:cs="Times New Roman"/>
          <w:sz w:val="28"/>
        </w:rPr>
        <w:t xml:space="preserve"> по содействию развитию конкуренции </w:t>
      </w:r>
      <w:r>
        <w:rPr>
          <w:rFonts w:ascii="Times New Roman" w:hAnsi="Times New Roman" w:cs="Times New Roman"/>
          <w:sz w:val="28"/>
        </w:rPr>
        <w:t>формируется на основе оценки следующих показателей</w:t>
      </w:r>
      <w:r w:rsidRPr="00147AF1">
        <w:rPr>
          <w:rFonts w:ascii="Times New Roman" w:hAnsi="Times New Roman" w:cs="Times New Roman"/>
          <w:sz w:val="28"/>
        </w:rPr>
        <w:t>:</w:t>
      </w:r>
    </w:p>
    <w:p w:rsidR="00147AF1" w:rsidRPr="00147AF1" w:rsidRDefault="00147AF1" w:rsidP="00147AF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47AF1">
        <w:rPr>
          <w:rFonts w:ascii="Times New Roman" w:hAnsi="Times New Roman" w:cs="Times New Roman"/>
          <w:sz w:val="28"/>
        </w:rPr>
        <w:t>аличие Соглашения между Министерством экономического развития КБР и местной администрацией муниципального образования о взаимодействии по развитию конкуренции</w:t>
      </w:r>
      <w:r>
        <w:rPr>
          <w:rFonts w:ascii="Times New Roman" w:hAnsi="Times New Roman" w:cs="Times New Roman"/>
          <w:sz w:val="28"/>
        </w:rPr>
        <w:t xml:space="preserve"> Стандарта развития конкуренции;</w:t>
      </w:r>
    </w:p>
    <w:p w:rsidR="00147AF1" w:rsidRPr="00147AF1" w:rsidRDefault="00147AF1" w:rsidP="00147AF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147AF1">
        <w:rPr>
          <w:rFonts w:ascii="Times New Roman" w:hAnsi="Times New Roman" w:cs="Times New Roman"/>
          <w:sz w:val="28"/>
        </w:rPr>
        <w:t>ндивидуализация муниципальных программ (подпрограмм) по развитию конкуренции (дополнительные показатели, мероприят</w:t>
      </w:r>
      <w:r>
        <w:rPr>
          <w:rFonts w:ascii="Times New Roman" w:hAnsi="Times New Roman" w:cs="Times New Roman"/>
          <w:sz w:val="28"/>
        </w:rPr>
        <w:t>ия, финансирование и так далее);</w:t>
      </w:r>
    </w:p>
    <w:p w:rsidR="00147AF1" w:rsidRPr="00147AF1" w:rsidRDefault="00147AF1" w:rsidP="00147AF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обучающих мероприятиях</w:t>
      </w:r>
      <w:r w:rsidRPr="00147AF1">
        <w:rPr>
          <w:rFonts w:ascii="Times New Roman" w:hAnsi="Times New Roman" w:cs="Times New Roman"/>
          <w:sz w:val="28"/>
        </w:rPr>
        <w:t>;</w:t>
      </w:r>
    </w:p>
    <w:p w:rsidR="00147AF1" w:rsidRPr="00147AF1" w:rsidRDefault="00147AF1" w:rsidP="00147AF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147AF1">
        <w:rPr>
          <w:rFonts w:ascii="Times New Roman" w:hAnsi="Times New Roman" w:cs="Times New Roman"/>
          <w:sz w:val="28"/>
        </w:rPr>
        <w:t>частие в мониторинге оценки состояния конкурентной с</w:t>
      </w:r>
      <w:r>
        <w:rPr>
          <w:rFonts w:ascii="Times New Roman" w:hAnsi="Times New Roman" w:cs="Times New Roman"/>
          <w:sz w:val="28"/>
        </w:rPr>
        <w:t>реды муниципального образования;</w:t>
      </w:r>
    </w:p>
    <w:p w:rsidR="00147AF1" w:rsidRPr="00147AF1" w:rsidRDefault="00147AF1" w:rsidP="00147AF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47AF1">
        <w:rPr>
          <w:rFonts w:ascii="Times New Roman" w:hAnsi="Times New Roman" w:cs="Times New Roman"/>
          <w:sz w:val="28"/>
        </w:rPr>
        <w:t>аличие на официальном сайте муниципального образования раздела, посвященного содействию развитию конкуренции (повышение информированности)</w:t>
      </w:r>
      <w:r>
        <w:rPr>
          <w:rFonts w:ascii="Times New Roman" w:hAnsi="Times New Roman" w:cs="Times New Roman"/>
          <w:sz w:val="28"/>
        </w:rPr>
        <w:t>.</w:t>
      </w:r>
    </w:p>
    <w:p w:rsidR="00C94760" w:rsidRPr="00C94760" w:rsidRDefault="00C94760" w:rsidP="00C94760">
      <w:pPr>
        <w:pStyle w:val="ab"/>
        <w:ind w:firstLine="709"/>
        <w:jc w:val="both"/>
        <w:rPr>
          <w:rFonts w:ascii="Times New Roman" w:hAnsi="Times New Roman" w:cs="Times New Roman"/>
          <w:sz w:val="28"/>
        </w:rPr>
        <w:sectPr w:rsidR="00C94760" w:rsidRPr="00C94760">
          <w:pgSz w:w="11900" w:h="16840"/>
          <w:pgMar w:top="1162" w:right="813" w:bottom="1162" w:left="1669" w:header="0" w:footer="3" w:gutter="0"/>
          <w:cols w:space="720"/>
          <w:noEndnote/>
          <w:docGrid w:linePitch="360"/>
        </w:sectPr>
      </w:pPr>
      <w:r w:rsidRPr="00C94760">
        <w:rPr>
          <w:rFonts w:ascii="Times New Roman" w:hAnsi="Times New Roman" w:cs="Times New Roman"/>
          <w:sz w:val="28"/>
        </w:rPr>
        <w:t xml:space="preserve">В соответствии с указанным выше приказом степень реализации </w:t>
      </w:r>
      <w:r w:rsidR="00147AF1">
        <w:rPr>
          <w:rFonts w:ascii="Times New Roman" w:hAnsi="Times New Roman" w:cs="Times New Roman"/>
          <w:sz w:val="28"/>
        </w:rPr>
        <w:t>критериев и определил</w:t>
      </w:r>
      <w:r w:rsidRPr="00C94760">
        <w:rPr>
          <w:rFonts w:ascii="Times New Roman" w:hAnsi="Times New Roman" w:cs="Times New Roman"/>
          <w:sz w:val="28"/>
        </w:rPr>
        <w:t xml:space="preserve"> место каждого муниципального образования </w:t>
      </w:r>
      <w:proofErr w:type="gramStart"/>
      <w:r w:rsidRPr="00C94760">
        <w:rPr>
          <w:rFonts w:ascii="Times New Roman" w:hAnsi="Times New Roman" w:cs="Times New Roman"/>
          <w:sz w:val="28"/>
        </w:rPr>
        <w:t>в</w:t>
      </w:r>
      <w:proofErr w:type="gramEnd"/>
      <w:r w:rsidRPr="00C94760">
        <w:rPr>
          <w:rFonts w:ascii="Times New Roman" w:hAnsi="Times New Roman" w:cs="Times New Roman"/>
          <w:sz w:val="28"/>
        </w:rPr>
        <w:t xml:space="preserve"> подготовленном </w:t>
      </w:r>
      <w:proofErr w:type="gramStart"/>
      <w:r w:rsidRPr="00C94760">
        <w:rPr>
          <w:rFonts w:ascii="Times New Roman" w:hAnsi="Times New Roman" w:cs="Times New Roman"/>
          <w:sz w:val="28"/>
        </w:rPr>
        <w:t>рейтинге</w:t>
      </w:r>
      <w:proofErr w:type="gramEnd"/>
      <w:r w:rsidRPr="00C94760">
        <w:rPr>
          <w:rFonts w:ascii="Times New Roman" w:hAnsi="Times New Roman" w:cs="Times New Roman"/>
          <w:sz w:val="28"/>
        </w:rPr>
        <w:t>.</w:t>
      </w:r>
    </w:p>
    <w:p w:rsidR="00C94760" w:rsidRDefault="00C94760" w:rsidP="00C9476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C94760">
        <w:rPr>
          <w:rFonts w:ascii="Times New Roman" w:hAnsi="Times New Roman" w:cs="Times New Roman"/>
          <w:sz w:val="28"/>
        </w:rPr>
        <w:lastRenderedPageBreak/>
        <w:t xml:space="preserve">Рейтинг муниципальных образований </w:t>
      </w:r>
      <w:r w:rsidR="00147AF1">
        <w:rPr>
          <w:rFonts w:ascii="Times New Roman" w:hAnsi="Times New Roman" w:cs="Times New Roman"/>
          <w:sz w:val="28"/>
        </w:rPr>
        <w:t>Кабардино-Балкарской Республики</w:t>
      </w:r>
      <w:r w:rsidRPr="00C94760">
        <w:rPr>
          <w:rFonts w:ascii="Times New Roman" w:hAnsi="Times New Roman" w:cs="Times New Roman"/>
          <w:sz w:val="28"/>
        </w:rPr>
        <w:t xml:space="preserve"> по уровню содействия развитию конкуренции на основе Стандарта в 2016 году</w:t>
      </w:r>
    </w:p>
    <w:p w:rsidR="00147AF1" w:rsidRPr="00C94760" w:rsidRDefault="00147AF1" w:rsidP="00C9476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763"/>
        <w:gridCol w:w="32"/>
        <w:gridCol w:w="4187"/>
        <w:gridCol w:w="2270"/>
        <w:gridCol w:w="2069"/>
      </w:tblGrid>
      <w:tr w:rsidR="00C94760" w:rsidTr="001B1923">
        <w:trPr>
          <w:trHeight w:hRule="exact" w:val="946"/>
        </w:trPr>
        <w:tc>
          <w:tcPr>
            <w:tcW w:w="795" w:type="dxa"/>
            <w:gridSpan w:val="2"/>
          </w:tcPr>
          <w:p w:rsidR="00C94760" w:rsidRDefault="00C94760" w:rsidP="001B1923">
            <w:pPr>
              <w:pStyle w:val="20"/>
              <w:shd w:val="clear" w:color="auto" w:fill="auto"/>
              <w:spacing w:after="0" w:line="240" w:lineRule="auto"/>
            </w:pPr>
            <w:r>
              <w:t>№</w:t>
            </w:r>
          </w:p>
          <w:p w:rsidR="00C94760" w:rsidRDefault="00C94760" w:rsidP="001B1923">
            <w:pPr>
              <w:pStyle w:val="20"/>
              <w:shd w:val="clear" w:color="auto" w:fill="auto"/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7" w:type="dxa"/>
          </w:tcPr>
          <w:p w:rsidR="00C94760" w:rsidRDefault="00C94760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Муниципальный район (городской округ)</w:t>
            </w:r>
          </w:p>
        </w:tc>
        <w:tc>
          <w:tcPr>
            <w:tcW w:w="2270" w:type="dxa"/>
          </w:tcPr>
          <w:p w:rsidR="00C94760" w:rsidRDefault="00C94760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Сумма балов</w:t>
            </w:r>
          </w:p>
        </w:tc>
        <w:tc>
          <w:tcPr>
            <w:tcW w:w="2069" w:type="dxa"/>
          </w:tcPr>
          <w:p w:rsidR="00C94760" w:rsidRDefault="00C94760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Рейтинговое</w:t>
            </w:r>
          </w:p>
          <w:p w:rsidR="00C94760" w:rsidRDefault="00C94760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место</w:t>
            </w:r>
          </w:p>
        </w:tc>
      </w:tr>
      <w:tr w:rsidR="00C94760" w:rsidTr="001B1923">
        <w:trPr>
          <w:trHeight w:hRule="exact" w:val="331"/>
        </w:trPr>
        <w:tc>
          <w:tcPr>
            <w:tcW w:w="763" w:type="dxa"/>
          </w:tcPr>
          <w:p w:rsidR="00C94760" w:rsidRDefault="00C94760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4219" w:type="dxa"/>
            <w:gridSpan w:val="2"/>
          </w:tcPr>
          <w:p w:rsidR="00C94760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 w:rsidRPr="00147AF1">
              <w:t>город Прохладный</w:t>
            </w:r>
          </w:p>
        </w:tc>
        <w:tc>
          <w:tcPr>
            <w:tcW w:w="2270" w:type="dxa"/>
          </w:tcPr>
          <w:p w:rsidR="00C94760" w:rsidRDefault="00C94760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100</w:t>
            </w:r>
          </w:p>
        </w:tc>
        <w:tc>
          <w:tcPr>
            <w:tcW w:w="2069" w:type="dxa"/>
          </w:tcPr>
          <w:p w:rsidR="00C94760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1-2</w:t>
            </w:r>
          </w:p>
        </w:tc>
      </w:tr>
      <w:tr w:rsidR="00C94760" w:rsidTr="001B1923">
        <w:trPr>
          <w:trHeight w:hRule="exact" w:val="331"/>
        </w:trPr>
        <w:tc>
          <w:tcPr>
            <w:tcW w:w="763" w:type="dxa"/>
          </w:tcPr>
          <w:p w:rsidR="00C94760" w:rsidRDefault="00C94760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2</w:t>
            </w:r>
          </w:p>
        </w:tc>
        <w:tc>
          <w:tcPr>
            <w:tcW w:w="4219" w:type="dxa"/>
            <w:gridSpan w:val="2"/>
          </w:tcPr>
          <w:p w:rsidR="00C94760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proofErr w:type="spellStart"/>
            <w:r w:rsidRPr="00147AF1">
              <w:t>Прохладненский</w:t>
            </w:r>
            <w:proofErr w:type="spellEnd"/>
            <w:r w:rsidRPr="00147AF1">
              <w:t xml:space="preserve"> район</w:t>
            </w:r>
          </w:p>
        </w:tc>
        <w:tc>
          <w:tcPr>
            <w:tcW w:w="2270" w:type="dxa"/>
          </w:tcPr>
          <w:p w:rsidR="00C94760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100</w:t>
            </w:r>
          </w:p>
        </w:tc>
        <w:tc>
          <w:tcPr>
            <w:tcW w:w="2069" w:type="dxa"/>
          </w:tcPr>
          <w:p w:rsidR="00C94760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1-2</w:t>
            </w:r>
          </w:p>
        </w:tc>
      </w:tr>
      <w:tr w:rsidR="00147AF1" w:rsidTr="001B1923">
        <w:trPr>
          <w:trHeight w:hRule="exact" w:val="331"/>
        </w:trPr>
        <w:tc>
          <w:tcPr>
            <w:tcW w:w="763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3</w:t>
            </w:r>
          </w:p>
        </w:tc>
        <w:tc>
          <w:tcPr>
            <w:tcW w:w="4219" w:type="dxa"/>
            <w:gridSpan w:val="2"/>
          </w:tcPr>
          <w:p w:rsidR="00147AF1" w:rsidRPr="00147AF1" w:rsidRDefault="00147AF1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F1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Майский район</w:t>
            </w:r>
          </w:p>
        </w:tc>
        <w:tc>
          <w:tcPr>
            <w:tcW w:w="2270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80</w:t>
            </w:r>
          </w:p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</w:p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069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3-5</w:t>
            </w:r>
          </w:p>
        </w:tc>
      </w:tr>
      <w:tr w:rsidR="00147AF1" w:rsidTr="001B1923">
        <w:trPr>
          <w:trHeight w:hRule="exact" w:val="336"/>
        </w:trPr>
        <w:tc>
          <w:tcPr>
            <w:tcW w:w="763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4</w:t>
            </w:r>
          </w:p>
        </w:tc>
        <w:tc>
          <w:tcPr>
            <w:tcW w:w="4219" w:type="dxa"/>
            <w:gridSpan w:val="2"/>
          </w:tcPr>
          <w:p w:rsidR="00147AF1" w:rsidRPr="00147AF1" w:rsidRDefault="00147AF1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7AF1">
              <w:rPr>
                <w:rFonts w:ascii="Times New Roman" w:eastAsia="Times New Roman" w:hAnsi="Times New Roman" w:cs="Times New Roman"/>
                <w:sz w:val="28"/>
                <w:szCs w:val="28"/>
              </w:rPr>
              <w:t>Урванский</w:t>
            </w:r>
            <w:proofErr w:type="spellEnd"/>
            <w:r w:rsidRPr="00147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70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80</w:t>
            </w:r>
          </w:p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069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3-5</w:t>
            </w:r>
          </w:p>
        </w:tc>
      </w:tr>
      <w:tr w:rsidR="00147AF1" w:rsidTr="001B1923">
        <w:trPr>
          <w:trHeight w:hRule="exact" w:val="331"/>
        </w:trPr>
        <w:tc>
          <w:tcPr>
            <w:tcW w:w="763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5</w:t>
            </w:r>
          </w:p>
        </w:tc>
        <w:tc>
          <w:tcPr>
            <w:tcW w:w="4219" w:type="dxa"/>
            <w:gridSpan w:val="2"/>
          </w:tcPr>
          <w:p w:rsidR="00147AF1" w:rsidRPr="00147AF1" w:rsidRDefault="00147AF1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F1">
              <w:rPr>
                <w:rFonts w:ascii="Times New Roman" w:eastAsia="Times New Roman" w:hAnsi="Times New Roman" w:cs="Times New Roman"/>
                <w:sz w:val="28"/>
                <w:szCs w:val="28"/>
              </w:rPr>
              <w:t>Чегемский район</w:t>
            </w:r>
          </w:p>
        </w:tc>
        <w:tc>
          <w:tcPr>
            <w:tcW w:w="2270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80</w:t>
            </w:r>
          </w:p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2069" w:type="dxa"/>
          </w:tcPr>
          <w:p w:rsidR="00147AF1" w:rsidRDefault="00147AF1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>
              <w:t>3-5</w:t>
            </w:r>
          </w:p>
        </w:tc>
      </w:tr>
      <w:tr w:rsidR="007F02EC" w:rsidTr="001B1923">
        <w:trPr>
          <w:trHeight w:hRule="exact" w:val="331"/>
        </w:trPr>
        <w:tc>
          <w:tcPr>
            <w:tcW w:w="763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6</w:t>
            </w:r>
          </w:p>
        </w:tc>
        <w:tc>
          <w:tcPr>
            <w:tcW w:w="4219" w:type="dxa"/>
            <w:gridSpan w:val="2"/>
          </w:tcPr>
          <w:p w:rsidR="007F02EC" w:rsidRPr="007F02EC" w:rsidRDefault="007F02EC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Нальчик</w:t>
            </w:r>
          </w:p>
        </w:tc>
        <w:tc>
          <w:tcPr>
            <w:tcW w:w="2270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DA5910">
              <w:t>6</w:t>
            </w:r>
            <w:bookmarkStart w:id="0" w:name="_GoBack"/>
            <w:bookmarkEnd w:id="0"/>
            <w:r w:rsidRPr="00DA5910">
              <w:t>5</w:t>
            </w:r>
          </w:p>
        </w:tc>
        <w:tc>
          <w:tcPr>
            <w:tcW w:w="2069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E84A97">
              <w:t>6-13</w:t>
            </w:r>
          </w:p>
        </w:tc>
      </w:tr>
      <w:tr w:rsidR="007F02EC" w:rsidTr="001B1923">
        <w:trPr>
          <w:trHeight w:hRule="exact" w:val="331"/>
        </w:trPr>
        <w:tc>
          <w:tcPr>
            <w:tcW w:w="763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7</w:t>
            </w:r>
          </w:p>
        </w:tc>
        <w:tc>
          <w:tcPr>
            <w:tcW w:w="4219" w:type="dxa"/>
            <w:gridSpan w:val="2"/>
          </w:tcPr>
          <w:p w:rsidR="007F02EC" w:rsidRPr="007F02EC" w:rsidRDefault="007F02EC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Баксан</w:t>
            </w:r>
          </w:p>
        </w:tc>
        <w:tc>
          <w:tcPr>
            <w:tcW w:w="2270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DA5910">
              <w:t>65</w:t>
            </w:r>
          </w:p>
        </w:tc>
        <w:tc>
          <w:tcPr>
            <w:tcW w:w="2069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E84A97">
              <w:t>6-13</w:t>
            </w:r>
          </w:p>
        </w:tc>
      </w:tr>
      <w:tr w:rsidR="007F02EC" w:rsidTr="001B1923">
        <w:trPr>
          <w:trHeight w:hRule="exact" w:val="331"/>
        </w:trPr>
        <w:tc>
          <w:tcPr>
            <w:tcW w:w="763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8</w:t>
            </w:r>
          </w:p>
        </w:tc>
        <w:tc>
          <w:tcPr>
            <w:tcW w:w="4219" w:type="dxa"/>
            <w:gridSpan w:val="2"/>
          </w:tcPr>
          <w:p w:rsidR="007F02EC" w:rsidRPr="007F02EC" w:rsidRDefault="007F02EC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>Баксанский</w:t>
            </w:r>
            <w:proofErr w:type="spellEnd"/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70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DA5910">
              <w:t>65</w:t>
            </w:r>
          </w:p>
        </w:tc>
        <w:tc>
          <w:tcPr>
            <w:tcW w:w="2069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E84A97">
              <w:t>6-13</w:t>
            </w:r>
          </w:p>
        </w:tc>
      </w:tr>
      <w:tr w:rsidR="007F02EC" w:rsidTr="001B1923">
        <w:trPr>
          <w:trHeight w:hRule="exact" w:val="331"/>
        </w:trPr>
        <w:tc>
          <w:tcPr>
            <w:tcW w:w="763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9</w:t>
            </w:r>
          </w:p>
        </w:tc>
        <w:tc>
          <w:tcPr>
            <w:tcW w:w="4219" w:type="dxa"/>
            <w:gridSpan w:val="2"/>
          </w:tcPr>
          <w:p w:rsidR="007F02EC" w:rsidRPr="007F02EC" w:rsidRDefault="007F02EC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70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DA5910">
              <w:t>65</w:t>
            </w:r>
          </w:p>
        </w:tc>
        <w:tc>
          <w:tcPr>
            <w:tcW w:w="2069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E84A97">
              <w:t>6-13</w:t>
            </w:r>
          </w:p>
        </w:tc>
      </w:tr>
      <w:tr w:rsidR="007F02EC" w:rsidTr="001B1923">
        <w:trPr>
          <w:trHeight w:hRule="exact" w:val="336"/>
        </w:trPr>
        <w:tc>
          <w:tcPr>
            <w:tcW w:w="763" w:type="dxa"/>
          </w:tcPr>
          <w:p w:rsidR="007F02EC" w:rsidRDefault="00715003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10</w:t>
            </w:r>
          </w:p>
        </w:tc>
        <w:tc>
          <w:tcPr>
            <w:tcW w:w="4219" w:type="dxa"/>
            <w:gridSpan w:val="2"/>
          </w:tcPr>
          <w:p w:rsidR="007F02EC" w:rsidRPr="007F02EC" w:rsidRDefault="007F02EC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>Лескенский</w:t>
            </w:r>
            <w:proofErr w:type="spellEnd"/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70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DA5910">
              <w:t>65</w:t>
            </w:r>
          </w:p>
        </w:tc>
        <w:tc>
          <w:tcPr>
            <w:tcW w:w="2069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E84A97">
              <w:t>6-13</w:t>
            </w:r>
          </w:p>
        </w:tc>
      </w:tr>
      <w:tr w:rsidR="007F02EC" w:rsidTr="001B1923">
        <w:trPr>
          <w:trHeight w:hRule="exact" w:val="331"/>
        </w:trPr>
        <w:tc>
          <w:tcPr>
            <w:tcW w:w="763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11</w:t>
            </w:r>
          </w:p>
        </w:tc>
        <w:tc>
          <w:tcPr>
            <w:tcW w:w="4219" w:type="dxa"/>
            <w:gridSpan w:val="2"/>
          </w:tcPr>
          <w:p w:rsidR="007F02EC" w:rsidRPr="007F02EC" w:rsidRDefault="007F02EC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Терский район</w:t>
            </w:r>
          </w:p>
        </w:tc>
        <w:tc>
          <w:tcPr>
            <w:tcW w:w="2270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DA5910">
              <w:t>65</w:t>
            </w:r>
          </w:p>
        </w:tc>
        <w:tc>
          <w:tcPr>
            <w:tcW w:w="2069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E84A97">
              <w:t>6-13</w:t>
            </w:r>
          </w:p>
        </w:tc>
      </w:tr>
      <w:tr w:rsidR="007F02EC" w:rsidTr="001B1923">
        <w:trPr>
          <w:trHeight w:hRule="exact" w:val="331"/>
        </w:trPr>
        <w:tc>
          <w:tcPr>
            <w:tcW w:w="763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12</w:t>
            </w:r>
          </w:p>
        </w:tc>
        <w:tc>
          <w:tcPr>
            <w:tcW w:w="4219" w:type="dxa"/>
            <w:gridSpan w:val="2"/>
          </w:tcPr>
          <w:p w:rsidR="007F02EC" w:rsidRPr="007F02EC" w:rsidRDefault="007F02EC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Черекский</w:t>
            </w:r>
            <w:proofErr w:type="spellEnd"/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70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DA5910">
              <w:t>65</w:t>
            </w:r>
          </w:p>
        </w:tc>
        <w:tc>
          <w:tcPr>
            <w:tcW w:w="2069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E84A97">
              <w:t>6-13</w:t>
            </w:r>
          </w:p>
        </w:tc>
      </w:tr>
      <w:tr w:rsidR="007F02EC" w:rsidRPr="007F02EC" w:rsidTr="001B1923">
        <w:trPr>
          <w:trHeight w:hRule="exact" w:val="331"/>
        </w:trPr>
        <w:tc>
          <w:tcPr>
            <w:tcW w:w="763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</w:pPr>
            <w:r>
              <w:t>13</w:t>
            </w:r>
          </w:p>
        </w:tc>
        <w:tc>
          <w:tcPr>
            <w:tcW w:w="4219" w:type="dxa"/>
            <w:gridSpan w:val="2"/>
          </w:tcPr>
          <w:p w:rsidR="007F02EC" w:rsidRPr="007F02EC" w:rsidRDefault="007F02EC" w:rsidP="00715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C">
              <w:rPr>
                <w:rFonts w:ascii="Times New Roman" w:eastAsia="Times New Roman" w:hAnsi="Times New Roman" w:cs="Times New Roman"/>
                <w:sz w:val="28"/>
                <w:szCs w:val="28"/>
              </w:rPr>
              <w:t>Эльбрусский район</w:t>
            </w:r>
          </w:p>
        </w:tc>
        <w:tc>
          <w:tcPr>
            <w:tcW w:w="2270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DA5910">
              <w:t>65</w:t>
            </w:r>
          </w:p>
        </w:tc>
        <w:tc>
          <w:tcPr>
            <w:tcW w:w="2069" w:type="dxa"/>
          </w:tcPr>
          <w:p w:rsidR="007F02EC" w:rsidRDefault="007F02EC" w:rsidP="00715003">
            <w:pPr>
              <w:pStyle w:val="20"/>
              <w:shd w:val="clear" w:color="auto" w:fill="auto"/>
              <w:spacing w:before="100" w:beforeAutospacing="1" w:after="100" w:afterAutospacing="1" w:line="240" w:lineRule="auto"/>
              <w:jc w:val="center"/>
            </w:pPr>
            <w:r w:rsidRPr="00E84A97">
              <w:t>6-13</w:t>
            </w:r>
          </w:p>
        </w:tc>
      </w:tr>
    </w:tbl>
    <w:p w:rsidR="00C94760" w:rsidRDefault="00C94760" w:rsidP="00971E65">
      <w:pPr>
        <w:rPr>
          <w:sz w:val="2"/>
          <w:szCs w:val="2"/>
        </w:rPr>
      </w:pPr>
    </w:p>
    <w:p w:rsidR="00C94760" w:rsidRDefault="00C94760" w:rsidP="00C94760">
      <w:pPr>
        <w:rPr>
          <w:sz w:val="2"/>
          <w:szCs w:val="2"/>
        </w:rPr>
      </w:pPr>
    </w:p>
    <w:p w:rsidR="00C94760" w:rsidRDefault="00C94760" w:rsidP="00147AF1">
      <w:pPr>
        <w:pStyle w:val="20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В ходе формирования рейтинга были использованы сведения, предоставленные органами местного самоуправления, а также размещенные в свободном доступе на официальных сайтах муниципальных образований.</w:t>
      </w:r>
    </w:p>
    <w:sectPr w:rsidR="00C94760" w:rsidSect="00C94760">
      <w:headerReference w:type="even" r:id="rId8"/>
      <w:headerReference w:type="default" r:id="rId9"/>
      <w:pgSz w:w="11900" w:h="16840"/>
      <w:pgMar w:top="1077" w:right="731" w:bottom="1418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B2" w:rsidRDefault="00083FB2">
      <w:r>
        <w:separator/>
      </w:r>
    </w:p>
  </w:endnote>
  <w:endnote w:type="continuationSeparator" w:id="0">
    <w:p w:rsidR="00083FB2" w:rsidRDefault="000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G Display-Light">
    <w:altName w:val="Malgun Gothic Semilight"/>
    <w:charset w:val="81"/>
    <w:family w:val="swiss"/>
    <w:pitch w:val="variable"/>
    <w:sig w:usb0="00000000" w:usb1="F9DFFCFB" w:usb2="0001001E" w:usb3="00000000" w:csb0="0008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B2" w:rsidRDefault="00083FB2"/>
  </w:footnote>
  <w:footnote w:type="continuationSeparator" w:id="0">
    <w:p w:rsidR="00083FB2" w:rsidRDefault="00083F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E0" w:rsidRDefault="008D77E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E0" w:rsidRDefault="00C947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4017645</wp:posOffset>
              </wp:positionH>
              <wp:positionV relativeFrom="page">
                <wp:posOffset>480060</wp:posOffset>
              </wp:positionV>
              <wp:extent cx="55245" cy="138430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7E0" w:rsidRDefault="009F5F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4760" w:rsidRPr="00C94760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35pt;margin-top:37.8pt;width:4.3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NXqAIAAKU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" filled="f" stroked="f">
              <v:textbox style="mso-fit-shape-to-text:t" inset="0,0,0,0">
                <w:txbxContent>
                  <w:p w:rsidR="008D77E0" w:rsidRDefault="009F5F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4760" w:rsidRPr="00C94760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03"/>
    <w:multiLevelType w:val="multilevel"/>
    <w:tmpl w:val="4C8E5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26672"/>
    <w:multiLevelType w:val="multilevel"/>
    <w:tmpl w:val="BF8E3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82579"/>
    <w:multiLevelType w:val="multilevel"/>
    <w:tmpl w:val="745A1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120E8"/>
    <w:multiLevelType w:val="multilevel"/>
    <w:tmpl w:val="5EFE9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C244F"/>
    <w:multiLevelType w:val="multilevel"/>
    <w:tmpl w:val="2160A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A71FB"/>
    <w:multiLevelType w:val="multilevel"/>
    <w:tmpl w:val="0A522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55985"/>
    <w:multiLevelType w:val="multilevel"/>
    <w:tmpl w:val="131A2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153F3"/>
    <w:multiLevelType w:val="multilevel"/>
    <w:tmpl w:val="9A287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6226C"/>
    <w:multiLevelType w:val="multilevel"/>
    <w:tmpl w:val="9E1AE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E0"/>
    <w:rsid w:val="00083FB2"/>
    <w:rsid w:val="00147AF1"/>
    <w:rsid w:val="001B1923"/>
    <w:rsid w:val="00715003"/>
    <w:rsid w:val="007F02EC"/>
    <w:rsid w:val="008D77E0"/>
    <w:rsid w:val="00971E65"/>
    <w:rsid w:val="0097233D"/>
    <w:rsid w:val="009F5FF8"/>
    <w:rsid w:val="00A0468F"/>
    <w:rsid w:val="00C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G Display-Light" w:eastAsia="LG Display-Light" w:hAnsi="LG Display-Light" w:cs="LG Display-Ligh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60" w:lineRule="exact"/>
      <w:jc w:val="center"/>
    </w:pPr>
    <w:rPr>
      <w:rFonts w:ascii="Garamond" w:eastAsia="Garamond" w:hAnsi="Garamond" w:cs="Garamond"/>
      <w:spacing w:val="3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94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760"/>
    <w:rPr>
      <w:color w:val="000000"/>
    </w:rPr>
  </w:style>
  <w:style w:type="paragraph" w:styleId="a9">
    <w:name w:val="footer"/>
    <w:basedOn w:val="a"/>
    <w:link w:val="aa"/>
    <w:uiPriority w:val="99"/>
    <w:unhideWhenUsed/>
    <w:rsid w:val="00C94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760"/>
    <w:rPr>
      <w:color w:val="000000"/>
    </w:rPr>
  </w:style>
  <w:style w:type="paragraph" w:styleId="ab">
    <w:name w:val="No Spacing"/>
    <w:uiPriority w:val="1"/>
    <w:qFormat/>
    <w:rsid w:val="00C94760"/>
    <w:rPr>
      <w:color w:val="000000"/>
    </w:rPr>
  </w:style>
  <w:style w:type="table" w:styleId="ac">
    <w:name w:val="Table Grid"/>
    <w:basedOn w:val="a1"/>
    <w:uiPriority w:val="39"/>
    <w:rsid w:val="007F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G Display-Light" w:eastAsia="LG Display-Light" w:hAnsi="LG Display-Light" w:cs="LG Display-Ligh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60" w:lineRule="exact"/>
      <w:jc w:val="center"/>
    </w:pPr>
    <w:rPr>
      <w:rFonts w:ascii="Garamond" w:eastAsia="Garamond" w:hAnsi="Garamond" w:cs="Garamond"/>
      <w:spacing w:val="3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94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760"/>
    <w:rPr>
      <w:color w:val="000000"/>
    </w:rPr>
  </w:style>
  <w:style w:type="paragraph" w:styleId="a9">
    <w:name w:val="footer"/>
    <w:basedOn w:val="a"/>
    <w:link w:val="aa"/>
    <w:uiPriority w:val="99"/>
    <w:unhideWhenUsed/>
    <w:rsid w:val="00C94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760"/>
    <w:rPr>
      <w:color w:val="000000"/>
    </w:rPr>
  </w:style>
  <w:style w:type="paragraph" w:styleId="ab">
    <w:name w:val="No Spacing"/>
    <w:uiPriority w:val="1"/>
    <w:qFormat/>
    <w:rsid w:val="00C94760"/>
    <w:rPr>
      <w:color w:val="000000"/>
    </w:rPr>
  </w:style>
  <w:style w:type="table" w:styleId="ac">
    <w:name w:val="Table Grid"/>
    <w:basedOn w:val="a1"/>
    <w:uiPriority w:val="39"/>
    <w:rsid w:val="007F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dcterms:created xsi:type="dcterms:W3CDTF">2017-03-06T13:09:00Z</dcterms:created>
  <dcterms:modified xsi:type="dcterms:W3CDTF">2017-03-08T12:08:00Z</dcterms:modified>
</cp:coreProperties>
</file>