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81" w:rsidRDefault="00A10881">
      <w:pPr>
        <w:pStyle w:val="10"/>
        <w:keepNext/>
        <w:keepLines/>
        <w:shd w:val="clear" w:color="auto" w:fill="auto"/>
        <w:spacing w:before="0" w:after="176" w:line="192" w:lineRule="exact"/>
        <w:ind w:left="160"/>
        <w:jc w:val="center"/>
      </w:pPr>
      <w:bookmarkStart w:id="0" w:name="bookmark1"/>
      <w:bookmarkStart w:id="1" w:name="_GoBack"/>
      <w:bookmarkEnd w:id="1"/>
    </w:p>
    <w:p w:rsidR="008C3360" w:rsidRDefault="00A10881">
      <w:pPr>
        <w:pStyle w:val="10"/>
        <w:keepNext/>
        <w:keepLines/>
        <w:shd w:val="clear" w:color="auto" w:fill="auto"/>
        <w:spacing w:before="0" w:after="176" w:line="192" w:lineRule="exact"/>
        <w:ind w:left="160"/>
        <w:jc w:val="center"/>
      </w:pPr>
      <w:r>
        <w:t>Жалоба на действия (бездействия) заказчика, уполномоченного органа, уполномоченного</w:t>
      </w:r>
      <w:r>
        <w:br/>
        <w:t>учреждения, специализированной организации, комиссии но осуществлению закупок</w:t>
      </w:r>
      <w:bookmarkEnd w:id="0"/>
    </w:p>
    <w:p w:rsidR="008C3360" w:rsidRDefault="00A1088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jc w:val="both"/>
      </w:pPr>
      <w:bookmarkStart w:id="2" w:name="bookmark2"/>
      <w:r>
        <w:t xml:space="preserve">Заказчик: </w:t>
      </w:r>
      <w:r>
        <w:rPr>
          <w:rStyle w:val="12"/>
          <w:b/>
          <w:bCs/>
        </w:rPr>
        <w:t>Кабардино-Балкарский региональный филиал АО «Россельхозбанк».</w:t>
      </w:r>
      <w:bookmarkEnd w:id="2"/>
    </w:p>
    <w:p w:rsidR="008C3360" w:rsidRDefault="00A10881">
      <w:pPr>
        <w:pStyle w:val="23"/>
        <w:shd w:val="clear" w:color="auto" w:fill="auto"/>
        <w:spacing w:after="0"/>
        <w:jc w:val="both"/>
      </w:pPr>
      <w:r>
        <w:t xml:space="preserve">Место </w:t>
      </w:r>
      <w:r>
        <w:t>нахождения: 360030, КБР, г. Нальчик, пр. Кулиева, 10 «А»</w:t>
      </w:r>
    </w:p>
    <w:p w:rsidR="008C3360" w:rsidRDefault="00A10881">
      <w:pPr>
        <w:pStyle w:val="23"/>
        <w:shd w:val="clear" w:color="auto" w:fill="auto"/>
        <w:spacing w:after="0"/>
        <w:jc w:val="both"/>
      </w:pPr>
      <w:r>
        <w:t>Почтовый адрес: 360030, КБР, г. Нальчик, пр. Кулиева, 10 «А»</w:t>
      </w:r>
    </w:p>
    <w:p w:rsidR="008C3360" w:rsidRDefault="00A10881">
      <w:pPr>
        <w:pStyle w:val="23"/>
        <w:shd w:val="clear" w:color="auto" w:fill="auto"/>
        <w:spacing w:after="0"/>
        <w:ind w:right="3620"/>
      </w:pPr>
      <w:r>
        <w:t xml:space="preserve">Номер контактного телефона: </w:t>
      </w:r>
      <w:r>
        <w:t xml:space="preserve">Адрес электронной почты: </w:t>
      </w:r>
      <w:r>
        <w:t xml:space="preserve">Ответственное должностное лицо: </w:t>
      </w:r>
    </w:p>
    <w:p w:rsidR="008C3360" w:rsidRDefault="00A10881">
      <w:pPr>
        <w:pStyle w:val="23"/>
        <w:shd w:val="clear" w:color="auto" w:fill="auto"/>
        <w:spacing w:after="0"/>
        <w:ind w:right="200"/>
        <w:jc w:val="both"/>
      </w:pPr>
      <w:r>
        <w:t xml:space="preserve">Адрес электронной почты для направления жалоб и уведомлений Федеральной антимонопольной службы </w:t>
      </w:r>
      <w:r>
        <w:rPr>
          <w:rStyle w:val="2MicrosoftSansSerif8pt"/>
        </w:rPr>
        <w:t>и</w:t>
      </w:r>
      <w:r>
        <w:t xml:space="preserve"> ее территориальных органов</w:t>
      </w:r>
      <w:r w:rsidRPr="00A10881">
        <w:rPr>
          <w:lang w:eastAsia="en-US" w:bidi="en-US"/>
        </w:rPr>
        <w:t xml:space="preserve"> </w:t>
      </w:r>
      <w:r>
        <w:t xml:space="preserve">(региональный филиал), </w:t>
      </w:r>
      <w:r>
        <w:rPr>
          <w:rStyle w:val="26pt"/>
        </w:rPr>
        <w:t xml:space="preserve">(ГОЛОВНОЙ </w:t>
      </w:r>
      <w:r>
        <w:rPr>
          <w:rStyle w:val="28pt"/>
        </w:rPr>
        <w:t>Офис).</w:t>
      </w:r>
    </w:p>
    <w:p w:rsidR="008C3360" w:rsidRDefault="00A10881">
      <w:pPr>
        <w:pStyle w:val="23"/>
        <w:shd w:val="clear" w:color="auto" w:fill="auto"/>
        <w:tabs>
          <w:tab w:val="left" w:leader="underscore" w:pos="2760"/>
        </w:tabs>
        <w:spacing w:after="0"/>
        <w:ind w:right="200"/>
        <w:jc w:val="both"/>
        <w:sectPr w:rsidR="008C3360">
          <w:footerReference w:type="default" r:id="rId7"/>
          <w:footerReference w:type="first" r:id="rId8"/>
          <w:footnotePr>
            <w:numRestart w:val="eachPage"/>
          </w:footnotePr>
          <w:pgSz w:w="11900" w:h="16840"/>
          <w:pgMar w:top="1504" w:right="1149" w:bottom="1504" w:left="2726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.9pt;margin-top:18.25pt;width:233.5pt;height:.05pt;z-index:-125829373;mso-wrap-distance-left:5pt;mso-wrap-distance-top:5.3pt;mso-wrap-distance-right:5pt;mso-wrap-distance-bottom:98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1"/>
                    <w:gridCol w:w="1810"/>
                  </w:tblGrid>
                  <w:tr w:rsidR="008C33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28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3360" w:rsidRDefault="00A10881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24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3360" w:rsidRDefault="008C3360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</w:p>
                    </w:tc>
                  </w:tr>
                  <w:tr w:rsidR="008C33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28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3360" w:rsidRDefault="00A10881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24"/>
                          </w:rPr>
                          <w:t>Секретарь: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3360" w:rsidRDefault="008C3360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</w:p>
                    </w:tc>
                  </w:tr>
                  <w:tr w:rsidR="008C33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28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3360" w:rsidRDefault="00A10881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24"/>
                          </w:rPr>
                          <w:t>Члены конкурсной комиссии: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3360" w:rsidRDefault="008C3360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</w:p>
                    </w:tc>
                  </w:tr>
                  <w:tr w:rsidR="008C33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28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C3360" w:rsidRDefault="008C3360"/>
                    </w:tc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3360" w:rsidRDefault="008C3360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</w:p>
                    </w:tc>
                  </w:tr>
                  <w:tr w:rsidR="008C33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28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C3360" w:rsidRDefault="008C3360"/>
                    </w:tc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3360" w:rsidRDefault="008C3360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</w:p>
                    </w:tc>
                  </w:tr>
                  <w:tr w:rsidR="008C33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28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C3360" w:rsidRDefault="008C3360"/>
                    </w:tc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3360" w:rsidRDefault="008C3360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</w:p>
                    </w:tc>
                  </w:tr>
                  <w:tr w:rsidR="008C33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28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C3360" w:rsidRDefault="008C3360"/>
                    </w:tc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3360" w:rsidRDefault="008C3360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</w:p>
                    </w:tc>
                  </w:tr>
                  <w:tr w:rsidR="008C33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86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3360" w:rsidRDefault="008C3360"/>
                    </w:tc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3360" w:rsidRDefault="008C3360">
                        <w:pPr>
                          <w:pStyle w:val="23"/>
                          <w:shd w:val="clear" w:color="auto" w:fill="auto"/>
                          <w:spacing w:after="0" w:line="170" w:lineRule="exact"/>
                        </w:pPr>
                      </w:p>
                    </w:tc>
                  </w:tr>
                </w:tbl>
                <w:p w:rsidR="008C3360" w:rsidRDefault="008C336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t xml:space="preserve">Фамилии, имена, отчества членов: комиссии по осуществлению закупок, действия (бездействие) которых </w:t>
      </w:r>
      <w:r>
        <w:rPr>
          <w:rStyle w:val="25"/>
        </w:rPr>
        <w:t>обжалуются:</w:t>
      </w:r>
      <w:r>
        <w:t xml:space="preserve"> </w:t>
      </w:r>
      <w:r>
        <w:tab/>
        <w:t xml:space="preserve"> </w:t>
      </w:r>
      <w:r>
        <w:rPr>
          <w:vertAlign w:val="superscript"/>
        </w:rPr>
        <w:footnoteReference w:id="1"/>
      </w:r>
    </w:p>
    <w:p w:rsidR="008C3360" w:rsidRDefault="00A10881">
      <w:pPr>
        <w:pStyle w:val="50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0" w:line="197" w:lineRule="exact"/>
        <w:ind w:left="360" w:firstLine="0"/>
        <w:jc w:val="both"/>
      </w:pPr>
      <w:r>
        <w:lastRenderedPageBreak/>
        <w:t xml:space="preserve">Адрес официального сайта на котором размещена информация о закупке: </w:t>
      </w:r>
      <w:r>
        <w:rPr>
          <w:rStyle w:val="51"/>
          <w:b/>
          <w:bCs/>
          <w:lang w:val="en-US" w:eastAsia="en-US" w:bidi="en-US"/>
        </w:rPr>
        <w:t>http</w:t>
      </w:r>
      <w:r w:rsidRPr="00A10881">
        <w:rPr>
          <w:rStyle w:val="51"/>
          <w:b/>
          <w:bCs/>
          <w:lang w:eastAsia="en-US" w:bidi="en-US"/>
        </w:rPr>
        <w:t>:/</w:t>
      </w:r>
      <w:r>
        <w:rPr>
          <w:rStyle w:val="51"/>
          <w:b/>
          <w:bCs/>
          <w:lang w:val="en-US" w:eastAsia="en-US" w:bidi="en-US"/>
        </w:rPr>
        <w:t>fetprf</w:t>
      </w:r>
      <w:r w:rsidRPr="00A10881">
        <w:rPr>
          <w:rStyle w:val="51"/>
          <w:b/>
          <w:bCs/>
          <w:lang w:eastAsia="en-US" w:bidi="en-US"/>
        </w:rPr>
        <w:t>.</w:t>
      </w:r>
      <w:r>
        <w:rPr>
          <w:rStyle w:val="51"/>
          <w:b/>
          <w:bCs/>
          <w:lang w:val="en-US" w:eastAsia="en-US" w:bidi="en-US"/>
        </w:rPr>
        <w:t>ru</w:t>
      </w:r>
    </w:p>
    <w:p w:rsidR="008C3360" w:rsidRDefault="00A10881">
      <w:pPr>
        <w:pStyle w:val="50"/>
        <w:numPr>
          <w:ilvl w:val="0"/>
          <w:numId w:val="2"/>
        </w:numPr>
        <w:shd w:val="clear" w:color="auto" w:fill="auto"/>
        <w:tabs>
          <w:tab w:val="left" w:pos="625"/>
        </w:tabs>
        <w:spacing w:before="0" w:after="0" w:line="197" w:lineRule="exact"/>
        <w:ind w:left="360" w:firstLine="0"/>
        <w:jc w:val="both"/>
      </w:pPr>
      <w:r>
        <w:t>Номер извещения: 32009778139</w:t>
      </w:r>
    </w:p>
    <w:p w:rsidR="008C3360" w:rsidRDefault="00A10881">
      <w:pPr>
        <w:pStyle w:val="50"/>
        <w:numPr>
          <w:ilvl w:val="0"/>
          <w:numId w:val="2"/>
        </w:numPr>
        <w:shd w:val="clear" w:color="auto" w:fill="auto"/>
        <w:tabs>
          <w:tab w:val="left" w:pos="625"/>
        </w:tabs>
        <w:spacing w:before="0" w:after="0" w:line="197" w:lineRule="exact"/>
        <w:ind w:left="360" w:firstLine="0"/>
        <w:jc w:val="both"/>
      </w:pPr>
      <w:r>
        <w:t>Наименование закупки: Оказание медицинских услуг для нужд Кабардино-Балкарского РФ АО «Россельхозбанк».</w:t>
      </w:r>
    </w:p>
    <w:p w:rsidR="008C3360" w:rsidRDefault="00A1088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25"/>
        </w:tabs>
        <w:spacing w:before="0"/>
        <w:ind w:left="360"/>
        <w:jc w:val="both"/>
      </w:pPr>
      <w:bookmarkStart w:id="3" w:name="bookmark3"/>
      <w:r>
        <w:t>Дата опубликования извещения о проведен</w:t>
      </w:r>
      <w:r>
        <w:t xml:space="preserve">ии запроса котировки в электронной форме: </w:t>
      </w:r>
      <w:r>
        <w:rPr>
          <w:rStyle w:val="11"/>
        </w:rPr>
        <w:t>08.12.2020 17:11 (МСК).</w:t>
      </w:r>
      <w:bookmarkEnd w:id="3"/>
    </w:p>
    <w:p w:rsidR="008C3360" w:rsidRDefault="00A10881">
      <w:pPr>
        <w:pStyle w:val="50"/>
        <w:numPr>
          <w:ilvl w:val="0"/>
          <w:numId w:val="2"/>
        </w:numPr>
        <w:shd w:val="clear" w:color="auto" w:fill="auto"/>
        <w:tabs>
          <w:tab w:val="left" w:pos="625"/>
        </w:tabs>
        <w:spacing w:before="0" w:after="0" w:line="197" w:lineRule="exact"/>
        <w:ind w:left="640"/>
        <w:jc w:val="both"/>
      </w:pPr>
      <w:r>
        <w:t xml:space="preserve">Обжалуемые действия комиссии но осуществлению закупок с указанием норм Федерального закона от 05.04.2013 </w:t>
      </w:r>
      <w:r>
        <w:rPr>
          <w:lang w:val="en-US" w:eastAsia="en-US" w:bidi="en-US"/>
        </w:rPr>
        <w:t>Jft</w:t>
      </w:r>
      <w:r w:rsidRPr="00A10881">
        <w:rPr>
          <w:lang w:eastAsia="en-US" w:bidi="en-US"/>
        </w:rPr>
        <w:t xml:space="preserve"> </w:t>
      </w:r>
      <w:r>
        <w:t xml:space="preserve">44-ФЗ «О контрактной системе в сфере закупок товаров* работ, услуг для </w:t>
      </w:r>
      <w:r>
        <w:t>обеспечения государственных и муниципальных нужд» (далее - Закон о контрактной системе) которые, по мнению Заявителя нарушены: ч. 5 ст. 3 Закона № 223-ФЗ; п.1 ст. 17 Закона № 135-ФЗ.</w:t>
      </w:r>
    </w:p>
    <w:p w:rsidR="008C3360" w:rsidRDefault="00A1088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25"/>
        </w:tabs>
        <w:spacing w:before="0"/>
        <w:ind w:left="360"/>
        <w:jc w:val="both"/>
      </w:pPr>
      <w:bookmarkStart w:id="4" w:name="bookmark4"/>
      <w:r>
        <w:t>Доводы жалобы:</w:t>
      </w:r>
      <w:bookmarkEnd w:id="4"/>
    </w:p>
    <w:p w:rsidR="008C3360" w:rsidRDefault="00A10881">
      <w:pPr>
        <w:pStyle w:val="23"/>
        <w:numPr>
          <w:ilvl w:val="0"/>
          <w:numId w:val="3"/>
        </w:numPr>
        <w:shd w:val="clear" w:color="auto" w:fill="auto"/>
        <w:tabs>
          <w:tab w:val="left" w:pos="600"/>
        </w:tabs>
        <w:spacing w:after="0"/>
        <w:ind w:left="360"/>
        <w:jc w:val="both"/>
      </w:pPr>
      <w:r>
        <w:t>Наша компания принимала участие в запросе котировок ,в эле</w:t>
      </w:r>
      <w:r>
        <w:t>ктронной форме на право: заключения договора оказание медицинских услуг для нужд Кабардино-Балкарского РФ АО «Россельхозбанк», Номер запроса котировок в электронной форме: ЗКЭФ1482_1720-РФ.</w:t>
      </w:r>
    </w:p>
    <w:p w:rsidR="008C3360" w:rsidRDefault="00A10881">
      <w:pPr>
        <w:pStyle w:val="23"/>
        <w:shd w:val="clear" w:color="auto" w:fill="auto"/>
        <w:spacing w:after="0"/>
        <w:ind w:left="360"/>
        <w:jc w:val="both"/>
      </w:pPr>
      <w:r>
        <w:t>На процедуре рассмотрения заявок, наша заявка под идентификационны</w:t>
      </w:r>
      <w:r>
        <w:t>м номером 207546 была признана несоответствующей и была отклонена по причине: «В составе заявки участника и .техническом предложении участника закупки отсутствует информация о .сроке исполнения услуг».</w:t>
      </w:r>
    </w:p>
    <w:p w:rsidR="008C3360" w:rsidRDefault="00A10881">
      <w:pPr>
        <w:pStyle w:val="23"/>
        <w:shd w:val="clear" w:color="auto" w:fill="auto"/>
        <w:spacing w:after="162"/>
        <w:ind w:left="360"/>
        <w:jc w:val="both"/>
      </w:pPr>
      <w:r>
        <w:t>Документацией Заказчика, а именно в форме. «Техничееко</w:t>
      </w:r>
      <w:r>
        <w:t>е предложение» (Приложение 5 к Извещению о проведении запроса котировок) прикладывается инструкция для заполнения, согласно которой:</w:t>
      </w:r>
    </w:p>
    <w:p w:rsidR="008C3360" w:rsidRDefault="00A10881">
      <w:pPr>
        <w:pStyle w:val="70"/>
        <w:shd w:val="clear" w:color="auto" w:fill="auto"/>
        <w:spacing w:line="144" w:lineRule="exact"/>
        <w:ind w:left="360"/>
        <w:jc w:val="both"/>
      </w:pPr>
      <w:r>
        <w:t>«ИНСТРУКЦИИ ПО ЗАПОЛНЕНИЮ:</w:t>
      </w:r>
    </w:p>
    <w:p w:rsidR="008C3360" w:rsidRDefault="00A10881">
      <w:pPr>
        <w:pStyle w:val="70"/>
        <w:numPr>
          <w:ilvl w:val="0"/>
          <w:numId w:val="4"/>
        </w:numPr>
        <w:shd w:val="clear" w:color="auto" w:fill="auto"/>
        <w:tabs>
          <w:tab w:val="left" w:pos="857"/>
        </w:tabs>
        <w:spacing w:line="144" w:lineRule="exact"/>
        <w:ind w:left="640"/>
        <w:jc w:val="both"/>
      </w:pPr>
      <w:r>
        <w:t>Данные инструкциине следует воспроизводить в документах, подготовленных. участником процедуры за</w:t>
      </w:r>
      <w:r>
        <w:t>купки.</w:t>
      </w:r>
    </w:p>
    <w:p w:rsidR="008C3360" w:rsidRDefault="00A10881">
      <w:pPr>
        <w:pStyle w:val="70"/>
        <w:numPr>
          <w:ilvl w:val="0"/>
          <w:numId w:val="4"/>
        </w:numPr>
        <w:shd w:val="clear" w:color="auto" w:fill="auto"/>
        <w:tabs>
          <w:tab w:val="left" w:pos="876"/>
        </w:tabs>
        <w:spacing w:line="144" w:lineRule="exact"/>
        <w:ind w:left="640"/>
        <w:jc w:val="both"/>
      </w:pPr>
      <w:r>
        <w:t>Участник процедуры закупки приводит номер и дату заявки на участие в Запросе котировок, приложением к которой является данное- техническое предложение участника процедуры закупки.</w:t>
      </w:r>
    </w:p>
    <w:p w:rsidR="008C3360" w:rsidRDefault="00A10881">
      <w:pPr>
        <w:pStyle w:val="70"/>
        <w:numPr>
          <w:ilvl w:val="0"/>
          <w:numId w:val="4"/>
        </w:numPr>
        <w:shd w:val="clear" w:color="auto" w:fill="auto"/>
        <w:tabs>
          <w:tab w:val="left" w:pos="881"/>
        </w:tabs>
        <w:spacing w:line="144" w:lineRule="exact"/>
        <w:ind w:left="640"/>
        <w:jc w:val="both"/>
      </w:pPr>
      <w:r>
        <w:t xml:space="preserve">Участник процедуры закупки указывает свое фирменное наименование (в </w:t>
      </w:r>
      <w:r>
        <w:rPr>
          <w:rStyle w:val="765pt"/>
        </w:rPr>
        <w:t>т.ч. орпшязащюнни-прааовую</w:t>
      </w:r>
      <w:r>
        <w:t xml:space="preserve"> форму- для юридического лица, полное Ф.Й.О.— для индивидуального предпринимателя н физического лица).</w:t>
      </w:r>
    </w:p>
    <w:p w:rsidR="008C3360" w:rsidRDefault="00A10881">
      <w:pPr>
        <w:pStyle w:val="70"/>
        <w:numPr>
          <w:ilvl w:val="0"/>
          <w:numId w:val="4"/>
        </w:numPr>
        <w:shd w:val="clear" w:color="auto" w:fill="auto"/>
        <w:tabs>
          <w:tab w:val="left" w:pos="881"/>
        </w:tabs>
        <w:spacing w:line="144" w:lineRule="exact"/>
        <w:ind w:left="640"/>
        <w:jc w:val="both"/>
      </w:pPr>
      <w:r>
        <w:t>Выше приведена форма ипульного листа Технического предложения.</w:t>
      </w:r>
    </w:p>
    <w:p w:rsidR="008C3360" w:rsidRDefault="00A10881">
      <w:pPr>
        <w:pStyle w:val="70"/>
        <w:numPr>
          <w:ilvl w:val="0"/>
          <w:numId w:val="4"/>
        </w:numPr>
        <w:shd w:val="clear" w:color="auto" w:fill="auto"/>
        <w:tabs>
          <w:tab w:val="left" w:pos="895"/>
        </w:tabs>
        <w:spacing w:line="144" w:lineRule="exact"/>
        <w:ind w:left="640"/>
        <w:jc w:val="both"/>
      </w:pPr>
      <w:r>
        <w:t>Техническое, предложение участника процедуры закупки, помимо све</w:t>
      </w:r>
      <w:r>
        <w:t xml:space="preserve">дений и.материалов, указанных: в текстетехнических.требований, должно содержать предложения участника процедуры закупки по каждому пункту Приложении </w:t>
      </w:r>
      <w:r>
        <w:rPr>
          <w:rStyle w:val="765pt"/>
        </w:rPr>
        <w:t>1</w:t>
      </w:r>
      <w:r>
        <w:t xml:space="preserve"> «Техническая часть» Извещения о проведении запроса котировок исключать:</w:t>
      </w:r>
    </w:p>
    <w:p w:rsidR="008C3360" w:rsidRDefault="00A10881">
      <w:pPr>
        <w:pStyle w:val="70"/>
        <w:numPr>
          <w:ilvl w:val="0"/>
          <w:numId w:val="5"/>
        </w:numPr>
        <w:shd w:val="clear" w:color="auto" w:fill="auto"/>
        <w:tabs>
          <w:tab w:val="left" w:pos="818"/>
        </w:tabs>
        <w:spacing w:line="144" w:lineRule="exact"/>
        <w:ind w:left="640"/>
        <w:jc w:val="both"/>
      </w:pPr>
      <w:r>
        <w:t>наименование страны происхождения</w:t>
      </w:r>
      <w:r>
        <w:rPr>
          <w:vertAlign w:val="superscript"/>
        </w:rPr>
        <w:t>5</w:t>
      </w:r>
      <w:r>
        <w:t xml:space="preserve"> в отношении каждой единицы поставляемых товаров</w:t>
      </w:r>
      <w:r>
        <w:rPr>
          <w:vertAlign w:val="superscript"/>
        </w:rPr>
        <w:t>2</w:t>
      </w:r>
      <w:r>
        <w:t xml:space="preserve"> </w:t>
      </w:r>
      <w:r>
        <w:rPr>
          <w:rStyle w:val="765pt"/>
        </w:rPr>
        <w:t>(в случае, если предметом закупки является поставка товаров}',</w:t>
      </w:r>
    </w:p>
    <w:p w:rsidR="008C3360" w:rsidRDefault="00A10881">
      <w:pPr>
        <w:pStyle w:val="70"/>
        <w:shd w:val="clear" w:color="auto" w:fill="auto"/>
        <w:spacing w:line="144" w:lineRule="exact"/>
        <w:ind w:left="640"/>
        <w:jc w:val="both"/>
      </w:pPr>
      <w:r>
        <w:t>&gt; описание всех предлагаемых технических решений. И:.характерисгик систем с необходимыми чертежами;</w:t>
      </w:r>
    </w:p>
    <w:p w:rsidR="008C3360" w:rsidRDefault="00A10881">
      <w:pPr>
        <w:pStyle w:val="70"/>
        <w:numPr>
          <w:ilvl w:val="0"/>
          <w:numId w:val="5"/>
        </w:numPr>
        <w:shd w:val="clear" w:color="auto" w:fill="auto"/>
        <w:tabs>
          <w:tab w:val="left" w:pos="823"/>
        </w:tabs>
        <w:spacing w:line="144" w:lineRule="exact"/>
        <w:ind w:left="640"/>
        <w:jc w:val="both"/>
      </w:pPr>
      <w:r>
        <w:t>указание на товарный знак предлагаемого дл</w:t>
      </w:r>
      <w:r>
        <w:t>я поставки/использовакия товара, установленный в извещении о проведении запроса котировок, или указание на товарный знак (его словесное обозначение) предлагаемого Д</w:t>
      </w:r>
      <w:r>
        <w:rPr>
          <w:rStyle w:val="75pt"/>
        </w:rPr>
        <w:t>1</w:t>
      </w:r>
      <w:r>
        <w:t>я поставки/иснояьзовання товара-я конкретные показатели этого товара, соответствующие значе</w:t>
      </w:r>
      <w:r>
        <w:t xml:space="preserve">ниям эквивалентности, установленным котировочной документацией, если участник процедуры закупки предлагает для поставки товар, который является эквивалентным товару, указанному в извещении о проведении запроса котировок, при условии содержания в извещении </w:t>
      </w:r>
      <w:r>
        <w:t>о проведении запроса котировок указания на товарный знак, а также требования о необходимости указания в заявке на участие в запросе котировок натоварный знак;</w:t>
      </w:r>
    </w:p>
    <w:p w:rsidR="008C3360" w:rsidRDefault="00A10881">
      <w:pPr>
        <w:pStyle w:val="70"/>
        <w:numPr>
          <w:ilvl w:val="0"/>
          <w:numId w:val="5"/>
        </w:numPr>
        <w:shd w:val="clear" w:color="auto" w:fill="auto"/>
        <w:tabs>
          <w:tab w:val="left" w:pos="828"/>
        </w:tabs>
        <w:spacing w:line="144" w:lineRule="exact"/>
        <w:ind w:left="640"/>
        <w:jc w:val="both"/>
      </w:pPr>
      <w:r>
        <w:t xml:space="preserve">конкретные показатели, соответствующие значениям, установленным извещением о проведении запроса </w:t>
      </w:r>
      <w:r>
        <w:t>котировок, и указание на товарный знак (его словесное, обозначение) (при еголаличин) предлагаемого для поставки/использования товара при условии отсутствия в извещении о проведении запроса котировок указания на товарный знак;</w:t>
      </w:r>
    </w:p>
    <w:p w:rsidR="008C3360" w:rsidRDefault="00A10881">
      <w:pPr>
        <w:pStyle w:val="70"/>
        <w:numPr>
          <w:ilvl w:val="0"/>
          <w:numId w:val="5"/>
        </w:numPr>
        <w:shd w:val="clear" w:color="auto" w:fill="auto"/>
        <w:tabs>
          <w:tab w:val="left" w:pos="828"/>
        </w:tabs>
        <w:spacing w:line="144" w:lineRule="exact"/>
        <w:ind w:left="640"/>
        <w:jc w:val="both"/>
      </w:pPr>
      <w:r>
        <w:t>документы на виды деятельности</w:t>
      </w:r>
      <w:r>
        <w:t>, связанные, с выполнение договора, вместе с. приложениями, описывающими конкретные , виды деятельности.</w:t>
      </w:r>
    </w:p>
    <w:p w:rsidR="008C3360" w:rsidRDefault="00A10881">
      <w:pPr>
        <w:pStyle w:val="70"/>
        <w:shd w:val="clear" w:color="auto" w:fill="auto"/>
        <w:tabs>
          <w:tab w:val="left" w:pos="806"/>
          <w:tab w:val="left" w:leader="underscore" w:pos="7396"/>
        </w:tabs>
        <w:spacing w:line="144" w:lineRule="exact"/>
        <w:ind w:left="580"/>
        <w:jc w:val="both"/>
      </w:pPr>
      <w:r>
        <w:rPr>
          <w:rStyle w:val="71"/>
        </w:rPr>
        <w:t>б.</w:t>
      </w:r>
      <w:r>
        <w:rPr>
          <w:rStyle w:val="71"/>
        </w:rPr>
        <w:tab/>
        <w:t xml:space="preserve">Участнику </w:t>
      </w:r>
      <w:r>
        <w:rPr>
          <w:rStyle w:val="72"/>
        </w:rPr>
        <w:t>процслупы</w:t>
      </w:r>
      <w:r>
        <w:rPr>
          <w:rStyle w:val="71"/>
        </w:rPr>
        <w:t xml:space="preserve"> закупки рекомендуется представить таблицу соответствия своего технического</w:t>
      </w:r>
      <w:r>
        <w:tab/>
      </w:r>
      <w:r>
        <w:rPr>
          <w:rStyle w:val="71"/>
        </w:rPr>
        <w:t>предложения</w:t>
      </w:r>
    </w:p>
    <w:p w:rsidR="008C3360" w:rsidRDefault="00A10881">
      <w:pPr>
        <w:pStyle w:val="70"/>
        <w:shd w:val="clear" w:color="auto" w:fill="auto"/>
        <w:spacing w:line="144" w:lineRule="exact"/>
        <w:ind w:left="580"/>
        <w:jc w:val="both"/>
      </w:pPr>
      <w:r>
        <w:rPr>
          <w:rStyle w:val="71"/>
        </w:rPr>
        <w:t xml:space="preserve">техническим требованиям, установленным в </w:t>
      </w:r>
      <w:r>
        <w:rPr>
          <w:rStyle w:val="71"/>
        </w:rPr>
        <w:t xml:space="preserve">пункте 21 Извещения о проведении запроса </w:t>
      </w:r>
      <w:r>
        <w:rPr>
          <w:rStyle w:val="72"/>
        </w:rPr>
        <w:t>котировок</w:t>
      </w:r>
      <w:r>
        <w:rPr>
          <w:rStyle w:val="71"/>
        </w:rPr>
        <w:t xml:space="preserve"> в соответствий с привезенной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630"/>
        <w:gridCol w:w="2400"/>
        <w:gridCol w:w="1099"/>
      </w:tblGrid>
      <w:tr w:rsidR="008C336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6586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6586" w:wrap="notBeside" w:vAnchor="text" w:hAnchor="text" w:y="1"/>
              <w:shd w:val="clear" w:color="auto" w:fill="auto"/>
              <w:spacing w:after="0" w:line="144" w:lineRule="exact"/>
            </w:pPr>
            <w:r>
              <w:rPr>
                <w:rStyle w:val="265pt"/>
              </w:rPr>
              <w:t>Яв и</w:t>
            </w:r>
            <w:r>
              <w:rPr>
                <w:rStyle w:val="26pt0"/>
              </w:rPr>
              <w:t xml:space="preserve"> содержание пун кта/л однункта Приложения .1 «Техническая часть» Извещения о проведении запроса котировок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6586" w:wrap="notBeside" w:vAnchor="text" w:hAnchor="text" w:y="1"/>
              <w:shd w:val="clear" w:color="auto" w:fill="auto"/>
              <w:spacing w:after="0" w:line="144" w:lineRule="exact"/>
            </w:pPr>
            <w:r>
              <w:rPr>
                <w:rStyle w:val="26pt0"/>
              </w:rPr>
              <w:t>Предлагаемое значение участником закупки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6586" w:wrap="notBeside" w:vAnchor="text" w:hAnchor="text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ПОЯСНбННЯ:</w:t>
            </w:r>
          </w:p>
        </w:tc>
      </w:tr>
      <w:tr w:rsidR="008C33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360" w:rsidRDefault="008C3360">
            <w:pPr>
              <w:framePr w:w="65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360" w:rsidRDefault="008C3360">
            <w:pPr>
              <w:framePr w:w="65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360" w:rsidRDefault="008C3360">
            <w:pPr>
              <w:framePr w:w="65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60" w:rsidRDefault="008C3360">
            <w:pPr>
              <w:framePr w:w="658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8C3360" w:rsidRDefault="008C3360">
      <w:pPr>
        <w:framePr w:w="6586" w:wrap="notBeside" w:vAnchor="text" w:hAnchor="text" w:y="1"/>
        <w:rPr>
          <w:sz w:val="2"/>
          <w:szCs w:val="2"/>
        </w:rPr>
      </w:pPr>
    </w:p>
    <w:p w:rsidR="008C3360" w:rsidRDefault="008C3360">
      <w:pPr>
        <w:rPr>
          <w:sz w:val="2"/>
          <w:szCs w:val="2"/>
        </w:rPr>
      </w:pPr>
    </w:p>
    <w:p w:rsidR="008C3360" w:rsidRDefault="00A10881">
      <w:pPr>
        <w:pStyle w:val="23"/>
        <w:shd w:val="clear" w:color="auto" w:fill="auto"/>
        <w:spacing w:before="80" w:after="0" w:line="206" w:lineRule="exact"/>
        <w:ind w:left="360"/>
        <w:jc w:val="both"/>
      </w:pPr>
      <w:r>
        <w:t>Если</w:t>
      </w:r>
      <w:r>
        <w:t xml:space="preserve"> ссылаться на п. 21 Извещения о проведении запроса котировок, то этот пункт указывает на абсолютно другие сведения: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469"/>
        <w:gridCol w:w="5899"/>
      </w:tblGrid>
      <w:tr w:rsidR="008C3360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20" w:lineRule="exact"/>
              <w:ind w:left="180"/>
            </w:pPr>
            <w:r>
              <w:rPr>
                <w:rStyle w:val="26pt0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Место, дата/срок: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После окончания срока подачи заявок на участие в Запросе котировок Оператор электронной</w:t>
            </w:r>
          </w:p>
        </w:tc>
      </w:tr>
      <w:tr w:rsidR="008C336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8C3360" w:rsidRDefault="008C3360">
            <w:pPr>
              <w:framePr w:w="7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рассмотрениям*</w:t>
            </w:r>
          </w:p>
        </w:tc>
        <w:tc>
          <w:tcPr>
            <w:tcW w:w="5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 xml:space="preserve">площадки </w:t>
            </w:r>
            <w:r>
              <w:rPr>
                <w:rStyle w:val="26pt0"/>
              </w:rPr>
              <w:t>направляет.Банку поступившие заявки на участие в Запросе котировок.</w:t>
            </w:r>
          </w:p>
        </w:tc>
      </w:tr>
      <w:tr w:rsidR="008C336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8C3360" w:rsidRDefault="008C3360">
            <w:pPr>
              <w:framePr w:w="7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- оценки заявок на</w:t>
            </w:r>
          </w:p>
        </w:tc>
        <w:tc>
          <w:tcPr>
            <w:tcW w:w="5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Место (адрес) рассмотрения, оценки я сопоставления заявок иа участие в Запросе котировок:</w:t>
            </w:r>
          </w:p>
        </w:tc>
      </w:tr>
      <w:tr w:rsidR="008C3360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8C3360" w:rsidRDefault="008C3360">
            <w:pPr>
              <w:framePr w:w="7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участие в запросе</w:t>
            </w:r>
          </w:p>
        </w:tc>
        <w:tc>
          <w:tcPr>
            <w:tcW w:w="5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 xml:space="preserve">360030, КНР, г. Нальчик пр-т Кулиева </w:t>
            </w:r>
            <w:r>
              <w:rPr>
                <w:rStyle w:val="26pt0"/>
                <w:lang w:val="en-US" w:eastAsia="en-US" w:bidi="en-US"/>
              </w:rPr>
              <w:t>HI</w:t>
            </w:r>
            <w:r w:rsidRPr="00A10881">
              <w:rPr>
                <w:rStyle w:val="26pt0"/>
                <w:lang w:eastAsia="en-US" w:bidi="en-US"/>
              </w:rPr>
              <w:t xml:space="preserve"> </w:t>
            </w:r>
            <w:r>
              <w:rPr>
                <w:rStyle w:val="26pt0"/>
              </w:rPr>
              <w:t>А</w:t>
            </w:r>
          </w:p>
        </w:tc>
      </w:tr>
      <w:tr w:rsidR="008C336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360" w:rsidRDefault="008C3360">
            <w:pPr>
              <w:framePr w:w="7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котировок</w:t>
            </w:r>
          </w:p>
        </w:tc>
        <w:tc>
          <w:tcPr>
            <w:tcW w:w="5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44" w:lineRule="exact"/>
              <w:ind w:firstLine="340"/>
            </w:pPr>
            <w:r>
              <w:rPr>
                <w:rStyle w:val="26pt0"/>
              </w:rPr>
              <w:t>Дата/срок рассмотрения и опенки заявок на участие в запросе котировок: не позднее «16» декабря 2020 года 18:00</w:t>
            </w:r>
          </w:p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44" w:lineRule="exact"/>
              <w:ind w:firstLine="340"/>
            </w:pPr>
            <w:r>
              <w:rPr>
                <w:rStyle w:val="26pt0"/>
              </w:rPr>
              <w:t>Предоставление окончательных предложений участниками запроса котировок не предусматривается.</w:t>
            </w:r>
          </w:p>
          <w:p w:rsidR="008C3360" w:rsidRDefault="00A10881">
            <w:pPr>
              <w:pStyle w:val="23"/>
              <w:framePr w:w="7829" w:wrap="notBeside" w:vAnchor="text" w:hAnchor="text" w:xAlign="center" w:y="1"/>
              <w:shd w:val="clear" w:color="auto" w:fill="auto"/>
              <w:spacing w:after="0" w:line="144" w:lineRule="exact"/>
              <w:ind w:firstLine="340"/>
            </w:pPr>
            <w:r>
              <w:rPr>
                <w:rStyle w:val="26pt0"/>
              </w:rPr>
              <w:t xml:space="preserve">В срок, не превышающий 5 (пять) рабочих дней с даты </w:t>
            </w:r>
            <w:r>
              <w:rPr>
                <w:rStyle w:val="26pt0"/>
              </w:rPr>
              <w:t>получения Банком от оператора электронной площадки поданных, заявок, .Банк осуществдяет.раеемотрение и опенку поданных заявок на участие в</w:t>
            </w:r>
          </w:p>
        </w:tc>
      </w:tr>
    </w:tbl>
    <w:p w:rsidR="008C3360" w:rsidRDefault="008C3360">
      <w:pPr>
        <w:framePr w:w="7829" w:wrap="notBeside" w:vAnchor="text" w:hAnchor="text" w:xAlign="center" w:y="1"/>
        <w:rPr>
          <w:sz w:val="2"/>
          <w:szCs w:val="2"/>
        </w:rPr>
      </w:pPr>
    </w:p>
    <w:p w:rsidR="008C3360" w:rsidRDefault="008C3360">
      <w:pPr>
        <w:rPr>
          <w:sz w:val="2"/>
          <w:szCs w:val="2"/>
        </w:rPr>
      </w:pPr>
    </w:p>
    <w:p w:rsidR="008C3360" w:rsidRDefault="008C3360">
      <w:pPr>
        <w:rPr>
          <w:sz w:val="2"/>
          <w:szCs w:val="2"/>
        </w:rPr>
        <w:sectPr w:rsidR="008C3360">
          <w:pgSz w:w="11900" w:h="16840"/>
          <w:pgMar w:top="960" w:right="1218" w:bottom="960" w:left="2445" w:header="0" w:footer="3" w:gutter="0"/>
          <w:cols w:space="720"/>
          <w:noEndnote/>
          <w:docGrid w:linePitch="360"/>
        </w:sectPr>
      </w:pPr>
    </w:p>
    <w:p w:rsidR="008C3360" w:rsidRDefault="00A10881">
      <w:pPr>
        <w:pStyle w:val="23"/>
        <w:shd w:val="clear" w:color="auto" w:fill="auto"/>
        <w:spacing w:after="0" w:line="202" w:lineRule="exact"/>
        <w:ind w:left="180"/>
        <w:jc w:val="both"/>
      </w:pPr>
      <w:r>
        <w:lastRenderedPageBreak/>
        <w:pict>
          <v:shape id="_x0000_s1032" type="#_x0000_t202" style="position:absolute;left:0;text-align:left;margin-left:90.7pt;margin-top:-130.05pt;width:289.2pt;height:120pt;z-index:-125829372;mso-wrap-distance-left:90.7pt;mso-wrap-distance-right:21.85pt;mso-position-horizontal-relative:margin" filled="f" stroked="f">
            <v:textbox style="mso-fit-shape-to-text:t" inset="0,0,0,0">
              <w:txbxContent>
                <w:p w:rsidR="008C3360" w:rsidRDefault="00A10881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44" w:lineRule="exact"/>
                    <w:jc w:val="both"/>
                  </w:pPr>
                  <w:r>
                    <w:rPr>
                      <w:rStyle w:val="7Exact"/>
                    </w:rPr>
                    <w:t xml:space="preserve">Запросе котировок на соответствие требованиям,-установленным:пунктом 15 настоящего </w:t>
                  </w:r>
                  <w:r>
                    <w:rPr>
                      <w:rStyle w:val="7Exact"/>
                    </w:rPr>
                    <w:t>Извещения о проведении запроса котировок.</w:t>
                  </w:r>
                </w:p>
                <w:p w:rsidR="008C3360" w:rsidRDefault="00A10881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44" w:lineRule="exact"/>
                    <w:ind w:firstLine="280"/>
                    <w:jc w:val="both"/>
                  </w:pPr>
                  <w:r>
                    <w:rPr>
                      <w:rStyle w:val="7Exact"/>
                    </w:rPr>
                    <w:t>Рассмотрение заявок на участие в запросе котировок осуществляется в соответствии с пунктом 6.11 Положения о.закупках..</w:t>
                  </w:r>
                </w:p>
                <w:p w:rsidR="008C3360" w:rsidRDefault="00A10881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44" w:lineRule="exact"/>
                    <w:ind w:firstLine="280"/>
                    <w:jc w:val="both"/>
                  </w:pPr>
                  <w:r>
                    <w:rPr>
                      <w:rStyle w:val="7Exact"/>
                    </w:rPr>
                    <w:t xml:space="preserve">Победителем запроса котировок .признается участник процедуры закупки, подавший котировочную </w:t>
                  </w:r>
                  <w:r>
                    <w:rPr>
                      <w:rStyle w:val="7Exact"/>
                    </w:rPr>
                    <w:t>заявку», которая- отвечает всем требованиям, установленным в извещении о проведении, запроса котировок, и в которой указана наиболее низкая цена продукции.</w:t>
                  </w:r>
                </w:p>
                <w:p w:rsidR="008C3360" w:rsidRDefault="00A10881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44" w:lineRule="exact"/>
                    <w:ind w:firstLine="280"/>
                    <w:jc w:val="both"/>
                  </w:pPr>
                  <w:r>
                    <w:rPr>
                      <w:rStyle w:val="7Exact"/>
                    </w:rPr>
                    <w:t>При предложении наиболее низкой цены продукции несколькими участниками процедуры закупки победителем</w:t>
                  </w:r>
                  <w:r>
                    <w:rPr>
                      <w:rStyle w:val="7Exact"/>
                    </w:rPr>
                    <w:t xml:space="preserve"> в проведении запроса котировок признается участник процедуры закупки, котировочная заявка которого поступила раньше;</w:t>
                  </w:r>
                </w:p>
                <w:p w:rsidR="008C3360" w:rsidRDefault="00A10881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44" w:lineRule="exact"/>
                    <w:ind w:firstLine="280"/>
                    <w:jc w:val="both"/>
                  </w:pPr>
                  <w:r>
                    <w:rPr>
                      <w:rStyle w:val="7Exact"/>
                    </w:rPr>
                    <w:t xml:space="preserve">Протокол подведения итогов запроса котировок (или выписка из него) размещается Банком: в Единой информационной системе в сфере закупок не </w:t>
                  </w:r>
                  <w:r>
                    <w:rPr>
                      <w:rStyle w:val="7Exact"/>
                    </w:rPr>
                    <w:t>позднее 3 (трех) календарных дней с даты его подписания.</w:t>
                  </w:r>
                </w:p>
                <w:p w:rsidR="008C3360" w:rsidRDefault="00A10881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44" w:lineRule="exact"/>
                    <w:ind w:firstLine="280"/>
                    <w:jc w:val="both"/>
                  </w:pPr>
                  <w:r>
                    <w:rPr>
                      <w:rStyle w:val="7Exact"/>
                    </w:rPr>
                    <w:t>Банк отклоняет заявки: на участие, в запросе котировок по .любому из оснований, предусмотренных пунктом 3.8 Положениях} закупках.</w:t>
                  </w:r>
                </w:p>
                <w:p w:rsidR="008C3360" w:rsidRDefault="00A10881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5786"/>
                    </w:tabs>
                    <w:spacing w:line="144" w:lineRule="exact"/>
                    <w:ind w:firstLine="280"/>
                    <w:jc w:val="both"/>
                  </w:pPr>
                  <w:r>
                    <w:rPr>
                      <w:rStyle w:val="7Exact0"/>
                    </w:rPr>
                    <w:t>Отклонение заявок на участие в запросе к</w:t>
                  </w:r>
                  <w:r>
                    <w:rPr>
                      <w:rStyle w:val="7Exact"/>
                    </w:rPr>
                    <w:t>отирово</w:t>
                  </w:r>
                  <w:r>
                    <w:rPr>
                      <w:rStyle w:val="7Exact0"/>
                    </w:rPr>
                    <w:t xml:space="preserve">к </w:t>
                  </w:r>
                  <w:r>
                    <w:rPr>
                      <w:rStyle w:val="765ptExact"/>
                    </w:rPr>
                    <w:t>ло ттм</w:t>
                  </w:r>
                  <w:r>
                    <w:rPr>
                      <w:rStyle w:val="7Exact0"/>
                    </w:rPr>
                    <w:t xml:space="preserve"> основаниям не</w:t>
                  </w:r>
                  <w:r>
                    <w:rPr>
                      <w:rStyle w:val="7Exact0"/>
                    </w:rPr>
                    <w:t xml:space="preserve"> допускается,</w:t>
                  </w:r>
                  <w:r>
                    <w:rPr>
                      <w:rStyle w:val="7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t xml:space="preserve">В данном:щ'нкхе не стоит требование об указаши срока оказания услуг, а так же присутствует фраза, то отклонение заявок на участие в запросе котировок по иным основаниям, не вошедшим в данный список, </w:t>
      </w:r>
      <w:r>
        <w:rPr>
          <w:rStyle w:val="25"/>
        </w:rPr>
        <w:t>не допускается.</w:t>
      </w:r>
    </w:p>
    <w:p w:rsidR="008C3360" w:rsidRDefault="00A10881">
      <w:pPr>
        <w:pStyle w:val="23"/>
        <w:shd w:val="clear" w:color="auto" w:fill="auto"/>
        <w:spacing w:line="202" w:lineRule="exact"/>
        <w:ind w:left="180"/>
        <w:jc w:val="both"/>
      </w:pPr>
      <w:r>
        <w:t xml:space="preserve">Так же </w:t>
      </w:r>
      <w:r>
        <w:rPr>
          <w:rStyle w:val="25"/>
        </w:rPr>
        <w:t>во всех пунктах изв</w:t>
      </w:r>
      <w:r>
        <w:rPr>
          <w:rStyle w:val="25"/>
        </w:rPr>
        <w:t xml:space="preserve">ещения отсутствуют требования об оказании срока </w:t>
      </w:r>
      <w:r>
        <w:rPr>
          <w:rStyle w:val="26pt1"/>
        </w:rPr>
        <w:t>услуг.</w:t>
      </w:r>
    </w:p>
    <w:p w:rsidR="008C3360" w:rsidRDefault="00A10881">
      <w:pPr>
        <w:pStyle w:val="23"/>
        <w:shd w:val="clear" w:color="auto" w:fill="auto"/>
        <w:spacing w:after="0" w:line="202" w:lineRule="exact"/>
        <w:ind w:left="180"/>
        <w:jc w:val="both"/>
      </w:pPr>
      <w:r>
        <w:t>Если ссылаться на Приложения 1 «Техническая часть», п. 3 Извещения о проведении запроса котировок, то срок оказания услуг указан в п. 3 «Наименование услуги и начальная (максимальная) цена единиц услуг</w:t>
      </w:r>
      <w:r>
        <w:t>», в таблице, которая является обоснованием начальной максимальной цены контракта, но не как ни требованием для подачи заявки;</w:t>
      </w:r>
    </w:p>
    <w:p w:rsidR="008C3360" w:rsidRDefault="00A10881">
      <w:pPr>
        <w:pStyle w:val="70"/>
        <w:shd w:val="clear" w:color="auto" w:fill="auto"/>
        <w:spacing w:line="120" w:lineRule="exact"/>
        <w:ind w:left="180"/>
        <w:jc w:val="both"/>
      </w:pPr>
      <w:r>
        <w:rPr>
          <w:lang w:val="en-US" w:eastAsia="en-US" w:bidi="en-US"/>
        </w:rPr>
        <w:t>S</w:t>
      </w:r>
      <w:r w:rsidRPr="00A10881">
        <w:rPr>
          <w:lang w:eastAsia="en-US" w:bidi="en-US"/>
        </w:rPr>
        <w:t>!</w:t>
      </w:r>
    </w:p>
    <w:p w:rsidR="008C3360" w:rsidRDefault="00A10881">
      <w:pPr>
        <w:pStyle w:val="aa"/>
        <w:framePr w:w="7454" w:wrap="notBeside" w:vAnchor="text" w:hAnchor="text" w:xAlign="center" w:y="1"/>
        <w:shd w:val="clear" w:color="auto" w:fill="auto"/>
        <w:spacing w:line="130" w:lineRule="exact"/>
      </w:pPr>
      <w:r>
        <w:rPr>
          <w:rStyle w:val="65pt"/>
        </w:rPr>
        <w:t>У</w:t>
      </w:r>
      <w:r>
        <w:t xml:space="preserve"> Наимеаовшшеуслуш и начальная (максимальная) цена едшзиц услуп.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323"/>
        <w:gridCol w:w="1910"/>
        <w:gridCol w:w="994"/>
        <w:gridCol w:w="1771"/>
      </w:tblGrid>
      <w:tr w:rsidR="008C336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360" w:rsidRDefault="008C3360">
            <w:pPr>
              <w:framePr w:w="7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745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Наименование оборудования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745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Осиойныехарактсристики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7454" w:wrap="notBeside" w:vAnchor="text" w:hAnchor="text" w:xAlign="center" w:y="1"/>
              <w:shd w:val="clear" w:color="auto" w:fill="auto"/>
              <w:spacing w:after="0" w:line="144" w:lineRule="exact"/>
              <w:jc w:val="center"/>
            </w:pPr>
            <w:r>
              <w:rPr>
                <w:rStyle w:val="26pt0"/>
              </w:rPr>
              <w:t xml:space="preserve">Единица </w:t>
            </w:r>
            <w:r>
              <w:rPr>
                <w:rStyle w:val="26pt0"/>
              </w:rPr>
              <w:t>цены (тарифа)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360" w:rsidRDefault="00A10881">
            <w:pPr>
              <w:pStyle w:val="23"/>
              <w:framePr w:w="7454" w:wrap="notBeside" w:vAnchor="text" w:hAnchor="text" w:xAlign="center" w:y="1"/>
              <w:shd w:val="clear" w:color="auto" w:fill="auto"/>
              <w:spacing w:after="0" w:line="144" w:lineRule="exact"/>
              <w:jc w:val="center"/>
            </w:pPr>
            <w:r>
              <w:rPr>
                <w:rStyle w:val="26pt0"/>
              </w:rPr>
              <w:t>Начальная (максимальная) цена единиц каждой услуги*, включая НДС,.20%</w:t>
            </w:r>
          </w:p>
        </w:tc>
      </w:tr>
      <w:tr w:rsidR="008C336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360" w:rsidRDefault="00A10881">
            <w:pPr>
              <w:pStyle w:val="23"/>
              <w:framePr w:w="745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7454" w:wrap="notBeside" w:vAnchor="text" w:hAnchor="text" w:xAlign="center" w:y="1"/>
              <w:shd w:val="clear" w:color="auto" w:fill="auto"/>
              <w:spacing w:after="0" w:line="144" w:lineRule="exact"/>
            </w:pPr>
            <w:r>
              <w:rPr>
                <w:rStyle w:val="26pt0"/>
              </w:rPr>
              <w:t xml:space="preserve">РНК </w:t>
            </w:r>
            <w:r>
              <w:rPr>
                <w:rStyle w:val="26pt0"/>
                <w:lang w:val="en-US" w:eastAsia="en-US" w:bidi="en-US"/>
              </w:rPr>
              <w:t>SARS</w:t>
            </w:r>
            <w:r w:rsidRPr="00A10881">
              <w:rPr>
                <w:rStyle w:val="26pt0"/>
                <w:lang w:eastAsia="en-US" w:bidi="en-US"/>
              </w:rPr>
              <w:t>-</w:t>
            </w:r>
            <w:r>
              <w:rPr>
                <w:rStyle w:val="26pt0"/>
                <w:lang w:val="en-US" w:eastAsia="en-US" w:bidi="en-US"/>
              </w:rPr>
              <w:t>CqV</w:t>
            </w:r>
            <w:r w:rsidRPr="00A10881">
              <w:rPr>
                <w:rStyle w:val="26pt0"/>
                <w:lang w:eastAsia="en-US" w:bidi="en-US"/>
              </w:rPr>
              <w:t>-2 (</w:t>
            </w:r>
            <w:r>
              <w:rPr>
                <w:rStyle w:val="26pt0"/>
                <w:lang w:val="en-US" w:eastAsia="en-US" w:bidi="en-US"/>
              </w:rPr>
              <w:t>Covid</w:t>
            </w:r>
            <w:r w:rsidRPr="00A10881">
              <w:rPr>
                <w:rStyle w:val="26pt0"/>
                <w:lang w:eastAsia="en-US" w:bidi="en-US"/>
              </w:rPr>
              <w:t xml:space="preserve">-19), </w:t>
            </w:r>
            <w:r>
              <w:rPr>
                <w:rStyle w:val="26pt0"/>
              </w:rPr>
              <w:t>ПЦР мазок кач.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7454" w:wrap="notBeside" w:vAnchor="text" w:hAnchor="text" w:xAlign="center" w:y="1"/>
              <w:shd w:val="clear" w:color="auto" w:fill="auto"/>
              <w:spacing w:after="0" w:line="149" w:lineRule="exact"/>
            </w:pPr>
            <w:r>
              <w:rPr>
                <w:rStyle w:val="26pt0"/>
              </w:rPr>
              <w:t>Срок* исполнения 3 календарных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745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Руб,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60" w:rsidRDefault="00A10881">
            <w:pPr>
              <w:pStyle w:val="23"/>
              <w:framePr w:w="745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1:840,00</w:t>
            </w:r>
          </w:p>
        </w:tc>
      </w:tr>
    </w:tbl>
    <w:p w:rsidR="008C3360" w:rsidRDefault="008C3360">
      <w:pPr>
        <w:framePr w:w="7454" w:wrap="notBeside" w:vAnchor="text" w:hAnchor="text" w:xAlign="center" w:y="1"/>
        <w:rPr>
          <w:sz w:val="2"/>
          <w:szCs w:val="2"/>
        </w:rPr>
      </w:pPr>
    </w:p>
    <w:p w:rsidR="008C3360" w:rsidRDefault="008C3360">
      <w:pPr>
        <w:rPr>
          <w:sz w:val="2"/>
          <w:szCs w:val="2"/>
        </w:rPr>
      </w:pPr>
    </w:p>
    <w:p w:rsidR="008C3360" w:rsidRDefault="00A10881">
      <w:pPr>
        <w:pStyle w:val="70"/>
        <w:shd w:val="clear" w:color="auto" w:fill="auto"/>
        <w:spacing w:before="101" w:after="120" w:line="144" w:lineRule="exact"/>
        <w:ind w:left="460"/>
      </w:pPr>
      <w:r>
        <w:t xml:space="preserve">Максимальное значение цены договора; I 200 000,00рублей (Один миллион </w:t>
      </w:r>
      <w:r>
        <w:t>двести.тысяч) рублей .00 копейки, включая НДС 20%, Начальная (максимальная) цена еди«</w:t>
      </w:r>
      <w:r>
        <w:rPr>
          <w:rStyle w:val="75pt"/>
        </w:rPr>
        <w:t>1</w:t>
      </w:r>
      <w:r>
        <w:t xml:space="preserve">Щ услуги: 1840,00 (Одна тысяча восемьсот сорок рублей </w:t>
      </w:r>
      <w:r>
        <w:rPr>
          <w:lang w:val="en-US" w:eastAsia="en-US" w:bidi="en-US"/>
        </w:rPr>
        <w:t>GG</w:t>
      </w:r>
      <w:r w:rsidRPr="00A10881">
        <w:rPr>
          <w:lang w:eastAsia="en-US" w:bidi="en-US"/>
        </w:rPr>
        <w:t xml:space="preserve"> </w:t>
      </w:r>
      <w:r>
        <w:t>коиеек), включаяНДС.20%.</w:t>
      </w:r>
    </w:p>
    <w:p w:rsidR="008C3360" w:rsidRDefault="00A10881">
      <w:pPr>
        <w:pStyle w:val="70"/>
        <w:shd w:val="clear" w:color="auto" w:fill="auto"/>
        <w:spacing w:after="134" w:line="144" w:lineRule="exact"/>
        <w:ind w:right="400" w:firstLine="180"/>
      </w:pPr>
      <w:r>
        <w:t xml:space="preserve">*ПЬ .итогам проведения запроса котировок при заключении договора начальная </w:t>
      </w:r>
      <w:r>
        <w:t>(максимальная) цена единицы каждой услуги будет прог?орш&lt;онально.уменьшена на прошит.снижения обшей начальной (максимальной) цены единиц услуг, достигнутый в ходе проведения |. запроса котировок».</w:t>
      </w:r>
    </w:p>
    <w:p w:rsidR="008C3360" w:rsidRDefault="00A10881">
      <w:pPr>
        <w:pStyle w:val="23"/>
        <w:shd w:val="clear" w:color="auto" w:fill="auto"/>
        <w:spacing w:after="0" w:line="202" w:lineRule="exact"/>
        <w:ind w:left="180"/>
        <w:jc w:val="both"/>
      </w:pPr>
      <w:r>
        <w:t>Исходи из вышеперечисленного, наша компания считает* что на</w:t>
      </w:r>
      <w:r>
        <w:t>ша заявка соответствует всем требованиям, указанным в Извещении о проведении запроса котировок в электронной форме и ее; отклонение считаем - неправомерным.</w:t>
      </w:r>
    </w:p>
    <w:p w:rsidR="008C3360" w:rsidRDefault="00A10881">
      <w:pPr>
        <w:pStyle w:val="23"/>
        <w:shd w:val="clear" w:color="auto" w:fill="auto"/>
        <w:spacing w:after="116"/>
        <w:ind w:left="180"/>
        <w:jc w:val="both"/>
      </w:pPr>
      <w:r>
        <w:t xml:space="preserve">Так же, при подачи заявки на электронной торговой площадке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A1088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etprf</w:t>
        </w:r>
        <w:r w:rsidRPr="00A1088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10881">
        <w:rPr>
          <w:lang w:eastAsia="en-US" w:bidi="en-US"/>
        </w:rPr>
        <w:t xml:space="preserve"> </w:t>
      </w:r>
      <w:r>
        <w:t xml:space="preserve">мы подписываем: электронное; согласие (см. скрин-шот с площадки «Приложение </w:t>
      </w:r>
      <w:r>
        <w:rPr>
          <w:lang w:val="en-US" w:eastAsia="en-US" w:bidi="en-US"/>
        </w:rPr>
        <w:t>Ml</w:t>
      </w:r>
      <w:r w:rsidRPr="00A10881">
        <w:rPr>
          <w:lang w:eastAsia="en-US" w:bidi="en-US"/>
        </w:rPr>
        <w:t xml:space="preserve"> </w:t>
      </w:r>
      <w:r>
        <w:t>к жалобе от 19.12.2020г. М 01-12- 2010-ФАС») по средствам ЭЦП со всеми требованиями, предусмотренными документацией у закупке, а так же условиями проекта договора, в котор</w:t>
      </w:r>
      <w:r>
        <w:t>ом в Приложении М Зк Договору на оказание медицинских услуг для нужд Кабардино-Балкарского РФ АО «Россельхозбанк» «Калькуляция стоимости медицинских услуг» указан срок исполнения услуг - 3 календарных дня, что соответственно означает, что мы согласны выпол</w:t>
      </w:r>
      <w:r>
        <w:t>нить данные услуги в;указанный промежуток времени.</w:t>
      </w:r>
    </w:p>
    <w:p w:rsidR="008C3360" w:rsidRDefault="00A10881">
      <w:pPr>
        <w:pStyle w:val="23"/>
        <w:shd w:val="clear" w:color="auto" w:fill="auto"/>
        <w:spacing w:after="0" w:line="202" w:lineRule="exact"/>
        <w:ind w:left="180"/>
        <w:jc w:val="both"/>
      </w:pPr>
      <w:r>
        <w:t xml:space="preserve">П. В п. 8 в Извещении о проведении запроса котировок в электронной форме указано, что Место оказания услуг: На территории Исполнителя, </w:t>
      </w:r>
      <w:r>
        <w:rPr>
          <w:rStyle w:val="25"/>
        </w:rPr>
        <w:t>в пределах г. Нальчик.</w:t>
      </w:r>
    </w:p>
    <w:p w:rsidR="008C3360" w:rsidRDefault="00A10881">
      <w:pPr>
        <w:pStyle w:val="23"/>
        <w:shd w:val="clear" w:color="auto" w:fill="auto"/>
        <w:spacing w:after="124" w:line="202" w:lineRule="exact"/>
        <w:ind w:left="180"/>
        <w:jc w:val="both"/>
      </w:pPr>
      <w:r>
        <w:t>Мы считаем, что это ограничивает конкуренцию по</w:t>
      </w:r>
      <w:r>
        <w:t xml:space="preserve"> территориальному признаку.</w:t>
      </w:r>
    </w:p>
    <w:p w:rsidR="008C3360" w:rsidRDefault="00A10881">
      <w:pPr>
        <w:pStyle w:val="23"/>
        <w:shd w:val="clear" w:color="auto" w:fill="auto"/>
        <w:spacing w:after="0"/>
        <w:ind w:left="460"/>
        <w:jc w:val="both"/>
      </w:pPr>
      <w:r>
        <w:t>Согласно ч. 5 ст. 3 Закона На 223-ФЗ участником закупки может быть любое юридическое лицо или несколько юридических лиц, выступающих на стороне одного участника закупки, независимо: от организационно-правовой формы, формы собств</w:t>
      </w:r>
      <w:r>
        <w:t xml:space="preserve">енности, </w:t>
      </w:r>
      <w:r>
        <w:rPr>
          <w:rStyle w:val="25"/>
        </w:rPr>
        <w:t>места нахождения</w:t>
      </w:r>
      <w:r>
        <w:t xml:space="preserve"> и места происхождения: капитала либо;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</w:t>
      </w:r>
      <w:r>
        <w:t>ыступающих на стороне одного участника закупки, Которые соответствуют требованиям, установленным заказчиком: в соответствии с положением о закупке.</w:t>
      </w:r>
    </w:p>
    <w:p w:rsidR="008C3360" w:rsidRDefault="00A10881" w:rsidP="00A10881">
      <w:pPr>
        <w:pStyle w:val="23"/>
        <w:shd w:val="clear" w:color="auto" w:fill="auto"/>
        <w:spacing w:after="0"/>
        <w:ind w:left="460"/>
        <w:jc w:val="both"/>
      </w:pPr>
      <w:r>
        <w:t xml:space="preserve">Участвовать в закупке может любое юр. лицо (илиИП) </w:t>
      </w:r>
      <w:r>
        <w:rPr>
          <w:rStyle w:val="25"/>
        </w:rPr>
        <w:t xml:space="preserve">по </w:t>
      </w:r>
      <w:r>
        <w:rPr>
          <w:rStyle w:val="25"/>
        </w:rPr>
        <w:t>всей территории РФ.</w:t>
      </w:r>
      <w:r>
        <w:t xml:space="preserve">В действующем законодательстве РФ не предусмотрено требование о том, что место нахождения исполнителя (ши лаборатории исполнителя) по договорам о проведении лабораторных исследований должно располагаться по месту нахождения заказчика </w:t>
      </w:r>
      <w:r>
        <w:rPr>
          <w:rStyle w:val="2MicrosoftSansSerif8pt"/>
        </w:rPr>
        <w:t>ил</w:t>
      </w:r>
      <w:r>
        <w:rPr>
          <w:rStyle w:val="2MicrosoftSansSerif8pt"/>
        </w:rPr>
        <w:t>и в</w:t>
      </w:r>
      <w:r>
        <w:t xml:space="preserve"> населенном пункте (регионе), нахождения заказчика.</w:t>
      </w:r>
    </w:p>
    <w:p w:rsidR="008C3360" w:rsidRDefault="00A10881">
      <w:pPr>
        <w:pStyle w:val="23"/>
        <w:shd w:val="clear" w:color="auto" w:fill="auto"/>
        <w:spacing w:after="0"/>
        <w:ind w:left="320"/>
        <w:jc w:val="both"/>
      </w:pPr>
      <w:r>
        <w:t>Объектом: Закупки являются медицинские услуга, которые подлежат лицензированию, т.е. могут осуществляться только при наличии соответствующей лицензии у организации (индивидуального предпринимателя). Как следует из статьи 3 Федерального закона, от 04.05.201</w:t>
      </w:r>
      <w:r>
        <w:t xml:space="preserve">1 </w:t>
      </w:r>
      <w:r>
        <w:rPr>
          <w:lang w:val="en-US" w:eastAsia="en-US" w:bidi="en-US"/>
        </w:rPr>
        <w:t>N</w:t>
      </w:r>
      <w:r w:rsidRPr="00A10881">
        <w:rPr>
          <w:lang w:eastAsia="en-US" w:bidi="en-US"/>
        </w:rPr>
        <w:t xml:space="preserve"> </w:t>
      </w:r>
      <w:r>
        <w:t>99-ФЗ "О лицензировании отдельных видов деятельности", адрес места осуществления: лицензируемого вида деятельности может не совпадать с адресом места нахождения лицензиата.</w:t>
      </w:r>
    </w:p>
    <w:p w:rsidR="008C3360" w:rsidRDefault="00A10881">
      <w:pPr>
        <w:pStyle w:val="23"/>
        <w:shd w:val="clear" w:color="auto" w:fill="auto"/>
        <w:spacing w:after="0"/>
        <w:ind w:left="320"/>
        <w:jc w:val="both"/>
      </w:pPr>
      <w:r>
        <w:t>Ограничение места нахождения Исполнителя исключительно на территории города Нал</w:t>
      </w:r>
      <w:r>
        <w:t xml:space="preserve">ьчик, в нарушение части 2 статьи 8, п. I ч. 1 статья 33 Закона о контрактной системе и пункта 2 части 1 статьи 17 Закона о защите конкуренции, создает дискриминационные условия для участников Закупки, зарегистрированных в других населённых пунктах </w:t>
      </w:r>
      <w:r>
        <w:rPr>
          <w:rStyle w:val="2MicrosoftSansSerif8pt"/>
        </w:rPr>
        <w:t>ж</w:t>
      </w:r>
      <w:r>
        <w:t xml:space="preserve"> регион</w:t>
      </w:r>
      <w:r>
        <w:t>ах РФ.</w:t>
      </w:r>
    </w:p>
    <w:p w:rsidR="008C3360" w:rsidRDefault="00A10881">
      <w:pPr>
        <w:pStyle w:val="23"/>
        <w:shd w:val="clear" w:color="auto" w:fill="auto"/>
        <w:spacing w:after="0"/>
        <w:ind w:left="320"/>
        <w:jc w:val="both"/>
      </w:pPr>
      <w:r>
        <w:t>В настоящее время на территории Российской Федерации существует обширная практика добросовестного исполнения государственных контрактов по лабораторной диагностике лабораториями, расположенными в соседних с Заказчиком городах. Расстояние между лабор</w:t>
      </w:r>
      <w:r>
        <w:t>аторией Исполнителя и : ЯПУ Заказчика ограничено только логистической доступностью и соблюдением преаналигичееких правил при доставке биологического материала.</w:t>
      </w:r>
    </w:p>
    <w:p w:rsidR="008C3360" w:rsidRDefault="00A10881">
      <w:pPr>
        <w:pStyle w:val="23"/>
        <w:shd w:val="clear" w:color="auto" w:fill="auto"/>
        <w:spacing w:after="202"/>
        <w:ind w:left="320"/>
        <w:jc w:val="both"/>
      </w:pPr>
      <w:r>
        <w:t>Согласно п. 1 статьи 17 Федерального закона: от 26.07.2006 №; 135-ФЗ "О защите конкуренции" - «п</w:t>
      </w:r>
      <w:r>
        <w:t>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конкуренции».</w:t>
      </w:r>
    </w:p>
    <w:p w:rsidR="008C3360" w:rsidRDefault="00A10881">
      <w:pPr>
        <w:pStyle w:val="23"/>
        <w:shd w:val="clear" w:color="auto" w:fill="auto"/>
        <w:spacing w:after="200" w:line="170" w:lineRule="exact"/>
        <w:jc w:val="both"/>
      </w:pPr>
      <w:r>
        <w:t>Исходя из вышеизложенного,</w:t>
      </w:r>
    </w:p>
    <w:p w:rsidR="008C3360" w:rsidRDefault="00A10881">
      <w:pPr>
        <w:pStyle w:val="10"/>
        <w:keepNext/>
        <w:keepLines/>
        <w:shd w:val="clear" w:color="auto" w:fill="auto"/>
        <w:spacing w:before="0" w:after="174" w:line="170" w:lineRule="exact"/>
        <w:jc w:val="both"/>
      </w:pPr>
      <w:bookmarkStart w:id="5" w:name="bookmark5"/>
      <w:r>
        <w:t>ПРОСИМ:</w:t>
      </w:r>
      <w:bookmarkEnd w:id="5"/>
    </w:p>
    <w:p w:rsidR="008C3360" w:rsidRDefault="00A10881">
      <w:pPr>
        <w:pStyle w:val="23"/>
        <w:numPr>
          <w:ilvl w:val="0"/>
          <w:numId w:val="6"/>
        </w:numPr>
        <w:shd w:val="clear" w:color="auto" w:fill="auto"/>
        <w:tabs>
          <w:tab w:val="left" w:pos="265"/>
        </w:tabs>
        <w:spacing w:after="0"/>
        <w:jc w:val="both"/>
      </w:pPr>
      <w:r>
        <w:t xml:space="preserve">Признать жалобу ООО </w:t>
      </w:r>
      <w:r>
        <w:t xml:space="preserve"> обоснованной и выдать Заказчику предписание об устранении нарушений, в том </w:t>
      </w:r>
      <w:r>
        <w:lastRenderedPageBreak/>
        <w:t xml:space="preserve">числе об соответствии требованиям документации к закупке и допустить нас к участию </w:t>
      </w:r>
      <w:r>
        <w:rPr>
          <w:rStyle w:val="2MicrosoftSansSerif8pt"/>
        </w:rPr>
        <w:t>в</w:t>
      </w:r>
      <w:r>
        <w:t xml:space="preserve"> запросе котировок в электронной</w:t>
      </w:r>
      <w:r>
        <w:t xml:space="preserve"> форме.</w:t>
      </w:r>
    </w:p>
    <w:p w:rsidR="008C3360" w:rsidRDefault="00A10881">
      <w:pPr>
        <w:pStyle w:val="23"/>
        <w:numPr>
          <w:ilvl w:val="0"/>
          <w:numId w:val="6"/>
        </w:numPr>
        <w:shd w:val="clear" w:color="auto" w:fill="auto"/>
        <w:tabs>
          <w:tab w:val="left" w:pos="260"/>
        </w:tabs>
        <w:spacing w:after="0"/>
        <w:jc w:val="both"/>
      </w:pPr>
      <w:r>
        <w:t>Отметить протокол подведения итогов от 1б.12.2020г.</w:t>
      </w:r>
    </w:p>
    <w:p w:rsidR="008C3360" w:rsidRDefault="00A10881">
      <w:pPr>
        <w:pStyle w:val="23"/>
        <w:numPr>
          <w:ilvl w:val="0"/>
          <w:numId w:val="6"/>
        </w:numPr>
        <w:shd w:val="clear" w:color="auto" w:fill="auto"/>
        <w:tabs>
          <w:tab w:val="left" w:pos="265"/>
        </w:tabs>
        <w:jc w:val="both"/>
      </w:pPr>
      <w:r>
        <w:t>Внести изменения в документацию, в части места оказания услуг Исполнителя.</w:t>
      </w:r>
    </w:p>
    <w:p w:rsidR="008C3360" w:rsidRDefault="00A10881">
      <w:pPr>
        <w:pStyle w:val="10"/>
        <w:keepNext/>
        <w:keepLines/>
        <w:shd w:val="clear" w:color="auto" w:fill="auto"/>
        <w:spacing w:before="0"/>
        <w:jc w:val="both"/>
      </w:pPr>
      <w:bookmarkStart w:id="6" w:name="bookmark6"/>
      <w:r>
        <w:rPr>
          <w:rStyle w:val="12"/>
          <w:b/>
          <w:bCs/>
        </w:rPr>
        <w:t>Приложения:</w:t>
      </w:r>
      <w:bookmarkEnd w:id="6"/>
    </w:p>
    <w:p w:rsidR="008C3360" w:rsidRDefault="00A10881">
      <w:pPr>
        <w:pStyle w:val="23"/>
        <w:numPr>
          <w:ilvl w:val="0"/>
          <w:numId w:val="7"/>
        </w:numPr>
        <w:shd w:val="clear" w:color="auto" w:fill="auto"/>
        <w:tabs>
          <w:tab w:val="left" w:pos="260"/>
        </w:tabs>
        <w:spacing w:after="0"/>
        <w:jc w:val="both"/>
      </w:pPr>
      <w:r>
        <w:t xml:space="preserve">Приложение № 1 кЖалобе от 19.12.2020г. Л° 03-12-2010-ФАС: скрин-щот е площадки </w:t>
      </w:r>
      <w:r>
        <w:rPr>
          <w:lang w:val="en-US" w:eastAsia="en-US" w:bidi="en-US"/>
        </w:rPr>
        <w:t>http</w:t>
      </w:r>
      <w:r w:rsidRPr="00A10881">
        <w:rPr>
          <w:lang w:eastAsia="en-US" w:bidi="en-US"/>
        </w:rPr>
        <w:t>;//</w:t>
      </w:r>
      <w:r>
        <w:rPr>
          <w:lang w:val="en-US" w:eastAsia="en-US" w:bidi="en-US"/>
        </w:rPr>
        <w:t>etprf</w:t>
      </w:r>
      <w:r w:rsidRPr="00A10881">
        <w:rPr>
          <w:lang w:eastAsia="en-US" w:bidi="en-US"/>
        </w:rPr>
        <w:t>.</w:t>
      </w:r>
      <w:r>
        <w:rPr>
          <w:lang w:val="en-US" w:eastAsia="en-US" w:bidi="en-US"/>
        </w:rPr>
        <w:t>m</w:t>
      </w:r>
      <w:r w:rsidRPr="00A10881">
        <w:rPr>
          <w:lang w:eastAsia="en-US" w:bidi="en-US"/>
        </w:rPr>
        <w:t xml:space="preserve"> </w:t>
      </w:r>
      <w:r>
        <w:t xml:space="preserve">о Согласии </w:t>
      </w:r>
      <w:r>
        <w:t>участника закупки на 1 л,</w:t>
      </w:r>
    </w:p>
    <w:p w:rsidR="008C3360" w:rsidRDefault="00A10881">
      <w:pPr>
        <w:pStyle w:val="23"/>
        <w:numPr>
          <w:ilvl w:val="0"/>
          <w:numId w:val="7"/>
        </w:numPr>
        <w:shd w:val="clear" w:color="auto" w:fill="auto"/>
        <w:tabs>
          <w:tab w:val="left" w:pos="265"/>
        </w:tabs>
        <w:spacing w:after="0"/>
        <w:jc w:val="both"/>
      </w:pPr>
      <w:r>
        <w:t>Протокол: подведения итогов от 16.12.2020г. на Юл,</w:t>
      </w:r>
    </w:p>
    <w:p w:rsidR="008C3360" w:rsidRDefault="00A10881">
      <w:pPr>
        <w:pStyle w:val="23"/>
        <w:numPr>
          <w:ilvl w:val="0"/>
          <w:numId w:val="7"/>
        </w:numPr>
        <w:shd w:val="clear" w:color="auto" w:fill="auto"/>
        <w:tabs>
          <w:tab w:val="left" w:pos="265"/>
        </w:tabs>
        <w:spacing w:after="0"/>
        <w:jc w:val="both"/>
      </w:pPr>
      <w:r>
        <w:t>Решение о полномочиях генерального директора на 1л,</w:t>
      </w:r>
    </w:p>
    <w:p w:rsidR="008C3360" w:rsidRDefault="00A10881">
      <w:pPr>
        <w:pStyle w:val="50"/>
        <w:numPr>
          <w:ilvl w:val="0"/>
          <w:numId w:val="7"/>
        </w:numPr>
        <w:shd w:val="clear" w:color="auto" w:fill="auto"/>
        <w:tabs>
          <w:tab w:val="left" w:pos="265"/>
        </w:tabs>
        <w:spacing w:before="0" w:after="0" w:line="197" w:lineRule="exact"/>
        <w:ind w:firstLine="0"/>
        <w:jc w:val="both"/>
      </w:pPr>
      <w:r>
        <w:t>ОГРН на 1 л.</w:t>
      </w:r>
    </w:p>
    <w:p w:rsidR="008C3360" w:rsidRDefault="00A10881">
      <w:pPr>
        <w:pStyle w:val="23"/>
        <w:numPr>
          <w:ilvl w:val="0"/>
          <w:numId w:val="7"/>
        </w:numPr>
        <w:shd w:val="clear" w:color="auto" w:fill="auto"/>
        <w:tabs>
          <w:tab w:val="left" w:pos="265"/>
        </w:tabs>
        <w:spacing w:after="561"/>
        <w:jc w:val="both"/>
      </w:pPr>
      <w:r>
        <w:t>ИНН на 1л.</w:t>
      </w:r>
    </w:p>
    <w:sectPr w:rsidR="008C3360" w:rsidSect="00A10881">
      <w:footerReference w:type="default" r:id="rId10"/>
      <w:footerReference w:type="first" r:id="rId11"/>
      <w:pgSz w:w="11900" w:h="16840"/>
      <w:pgMar w:top="997" w:right="1243" w:bottom="997" w:left="2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81" w:rsidRDefault="00A10881">
      <w:r>
        <w:separator/>
      </w:r>
    </w:p>
  </w:endnote>
  <w:endnote w:type="continuationSeparator" w:id="0">
    <w:p w:rsidR="00A10881" w:rsidRDefault="00A1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60" w:rsidRDefault="00A108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5.95pt;margin-top:645.8pt;width:3.8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3360" w:rsidRDefault="00A10881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10881">
                  <w:rPr>
                    <w:rStyle w:val="MicrosoftSansSerif75pt"/>
                    <w:noProof/>
                  </w:rPr>
                  <w:t>2</w:t>
                </w:r>
                <w:r>
                  <w:rPr>
                    <w:rStyle w:val="MicrosoftSansSerif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60" w:rsidRDefault="00A108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35pt;margin-top:669.25pt;width:3.85pt;height:5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3360" w:rsidRDefault="00A10881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10881">
                  <w:rPr>
                    <w:rStyle w:val="a8"/>
                    <w:b/>
                    <w:bCs/>
                    <w:noProof/>
                  </w:rPr>
                  <w:t>1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60" w:rsidRDefault="00A108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35pt;margin-top:669.25pt;width:3.85pt;height:5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3360" w:rsidRDefault="00A10881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10881">
                  <w:rPr>
                    <w:rStyle w:val="a8"/>
                    <w:b/>
                    <w:bCs/>
                    <w:noProof/>
                  </w:rPr>
                  <w:t>4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60" w:rsidRDefault="008C33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81" w:rsidRDefault="00A10881">
      <w:r>
        <w:separator/>
      </w:r>
    </w:p>
  </w:footnote>
  <w:footnote w:type="continuationSeparator" w:id="0">
    <w:p w:rsidR="00A10881" w:rsidRDefault="00A10881">
      <w:r>
        <w:continuationSeparator/>
      </w:r>
    </w:p>
  </w:footnote>
  <w:footnote w:id="1">
    <w:p w:rsidR="008C3360" w:rsidRDefault="00A10881">
      <w:pPr>
        <w:pStyle w:val="a5"/>
        <w:shd w:val="clear" w:color="auto" w:fill="auto"/>
        <w:ind w:left="360"/>
      </w:pPr>
      <w:r>
        <w:t>Отсутствие указания страны происхождения поставляемых товаров .не является, основанием для отклонения заявки на учаете в закупке и |ассматривается Ещкпрещюжение.участникагфоцедурьгзакугшн опоставке товаров,-происходяшкизиностранных г</w:t>
      </w:r>
      <w:r>
        <w:t>осударств.</w:t>
      </w:r>
    </w:p>
    <w:p w:rsidR="008C3360" w:rsidRDefault="00A10881">
      <w:pPr>
        <w:pStyle w:val="40"/>
        <w:shd w:val="clear" w:color="auto" w:fill="auto"/>
        <w:ind w:left="360"/>
      </w:pPr>
      <w:r>
        <w:t>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несоответствии с апояожениями настоящем извещении о проведении запроса котировок.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55"/>
    <w:multiLevelType w:val="multilevel"/>
    <w:tmpl w:val="DE74C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4F2802"/>
    <w:multiLevelType w:val="multilevel"/>
    <w:tmpl w:val="1BCE2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015A5"/>
    <w:multiLevelType w:val="multilevel"/>
    <w:tmpl w:val="3D7411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76D83"/>
    <w:multiLevelType w:val="multilevel"/>
    <w:tmpl w:val="34E6EA0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B5571"/>
    <w:multiLevelType w:val="multilevel"/>
    <w:tmpl w:val="29726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0737B5"/>
    <w:multiLevelType w:val="multilevel"/>
    <w:tmpl w:val="CF00A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712697"/>
    <w:multiLevelType w:val="multilevel"/>
    <w:tmpl w:val="470633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3360"/>
    <w:rsid w:val="008C3360"/>
    <w:rsid w:val="00A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3094E2"/>
  <w15:docId w15:val="{5F539D2D-7D05-4D2D-BFAE-2EE3A458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Сноска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Exact">
    <w:name w:val="Основной текст (8) Exact"/>
    <w:basedOn w:val="a0"/>
    <w:link w:val="8"/>
    <w:rPr>
      <w:rFonts w:ascii="Verdana" w:eastAsia="Verdana" w:hAnsi="Verdana" w:cs="Verdan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84ptExact">
    <w:name w:val="Основной текст (8) + 4 pt;Полужирный Exact"/>
    <w:basedOn w:val="8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785ptExact">
    <w:name w:val="Основной текст (7) + 8;5 pt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MicrosoftSansSerif8ptExact">
    <w:name w:val="Основной текст (2) + Microsoft Sans Serif;8 pt;Курсив Exact"/>
    <w:basedOn w:val="2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icrosoftSansSerif75pt">
    <w:name w:val="Колонтитул + Microsoft Sans Serif;7;5 pt;Не полужирный"/>
    <w:basedOn w:val="a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65pt">
    <w:name w:val="Основной текст (7) + 6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">
    <w:name w:val="Основной текст (7) + 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65pt">
    <w:name w:val="Основной текст (2) + 6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0">
    <w:name w:val="Основной текст (2) + 6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65ptExact">
    <w:name w:val="Основной текст (7) + 6;5 pt;Курсив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pt1">
    <w:name w:val="Основной текст (2) + 6 pt;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pt">
    <w:name w:val="Подпись к таблице + 6;5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Сноска"/>
    <w:basedOn w:val="a"/>
    <w:link w:val="a4"/>
    <w:pPr>
      <w:shd w:val="clear" w:color="auto" w:fill="FFFFFF"/>
      <w:spacing w:line="158" w:lineRule="exact"/>
      <w:ind w:firstLine="10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158" w:lineRule="exact"/>
      <w:ind w:firstLine="10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49" w:lineRule="exact"/>
    </w:pPr>
    <w:rPr>
      <w:rFonts w:ascii="Verdana" w:eastAsia="Verdana" w:hAnsi="Verdana" w:cs="Verdana"/>
      <w:i/>
      <w:iCs/>
      <w:sz w:val="11"/>
      <w:szCs w:val="1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18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158" w:lineRule="exact"/>
      <w:jc w:val="center"/>
    </w:pPr>
    <w:rPr>
      <w:rFonts w:ascii="Verdana" w:eastAsia="Verdana" w:hAnsi="Verdana" w:cs="Verdana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240" w:line="0" w:lineRule="atLeast"/>
      <w:jc w:val="center"/>
    </w:pPr>
    <w:rPr>
      <w:rFonts w:ascii="Cambria" w:eastAsia="Cambria" w:hAnsi="Cambria" w:cs="Cambria"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202" w:lineRule="exact"/>
      <w:ind w:hanging="2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240" w:line="14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197" w:lineRule="exac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d">
    <w:name w:val="header"/>
    <w:basedOn w:val="a"/>
    <w:link w:val="ae"/>
    <w:uiPriority w:val="99"/>
    <w:unhideWhenUsed/>
    <w:rsid w:val="00A108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881"/>
    <w:rPr>
      <w:color w:val="000000"/>
    </w:rPr>
  </w:style>
  <w:style w:type="paragraph" w:styleId="af">
    <w:name w:val="footer"/>
    <w:basedOn w:val="a"/>
    <w:link w:val="af0"/>
    <w:uiPriority w:val="99"/>
    <w:unhideWhenUsed/>
    <w:rsid w:val="00A108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8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t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2020-12-20T12:50:00Z</dcterms:created>
  <dcterms:modified xsi:type="dcterms:W3CDTF">2020-12-20T12:54:00Z</dcterms:modified>
</cp:coreProperties>
</file>