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AA" w:rsidRPr="00DF0FE8" w:rsidRDefault="00CE4EB8" w:rsidP="00CE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EB8">
        <w:rPr>
          <w:rFonts w:ascii="Times New Roman" w:hAnsi="Times New Roman" w:cs="Times New Roman"/>
          <w:b/>
          <w:sz w:val="28"/>
          <w:szCs w:val="28"/>
        </w:rPr>
        <w:t>Список приглашенных</w:t>
      </w:r>
      <w:r w:rsidR="00DF0FE8">
        <w:rPr>
          <w:rFonts w:ascii="Times New Roman" w:hAnsi="Times New Roman" w:cs="Times New Roman"/>
          <w:b/>
          <w:sz w:val="28"/>
          <w:szCs w:val="28"/>
        </w:rPr>
        <w:t xml:space="preserve"> участников на ПО за</w:t>
      </w:r>
      <w:r w:rsidR="00DF0FE8" w:rsidRPr="00DF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0FE8" w:rsidRPr="00DF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E8">
        <w:rPr>
          <w:rFonts w:ascii="Times New Roman" w:hAnsi="Times New Roman" w:cs="Times New Roman"/>
          <w:b/>
          <w:sz w:val="28"/>
          <w:szCs w:val="28"/>
        </w:rPr>
        <w:t>квартал 2018 года.</w:t>
      </w:r>
      <w:proofErr w:type="gramEnd"/>
    </w:p>
    <w:p w:rsidR="00CE4EB8" w:rsidRDefault="00CE4EB8" w:rsidP="00CE4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КБР:</w:t>
      </w:r>
    </w:p>
    <w:p w:rsidR="00CE4EB8" w:rsidRPr="00CE4EB8" w:rsidRDefault="00CE4EB8" w:rsidP="00CE4EB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4EB8">
        <w:rPr>
          <w:rStyle w:val="a4"/>
          <w:rFonts w:ascii="Times New Roman" w:hAnsi="Times New Roman" w:cs="Times New Roman"/>
          <w:b w:val="0"/>
          <w:sz w:val="24"/>
          <w:szCs w:val="24"/>
        </w:rPr>
        <w:t>Председатель Парламента Кабардино-Балкарской Республики</w:t>
      </w:r>
      <w:r w:rsidRPr="00CE4EB8">
        <w:rPr>
          <w:rFonts w:ascii="Times New Roman" w:hAnsi="Times New Roman" w:cs="Times New Roman"/>
          <w:sz w:val="24"/>
          <w:szCs w:val="24"/>
        </w:rPr>
        <w:t> – Т. Б. Егорова</w:t>
      </w:r>
    </w:p>
    <w:p w:rsidR="00CE4EB8" w:rsidRPr="00CE4EB8" w:rsidRDefault="00CE4EB8" w:rsidP="00CE4EB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4EB8">
        <w:rPr>
          <w:rFonts w:ascii="Times New Roman" w:hAnsi="Times New Roman" w:cs="Times New Roman"/>
          <w:sz w:val="24"/>
          <w:szCs w:val="24"/>
          <w:lang w:eastAsia="ru-RU"/>
        </w:rPr>
        <w:t>Глава Кабардино-Балкарской Республики – Ю. А. Коков</w:t>
      </w:r>
    </w:p>
    <w:p w:rsidR="00CE4EB8" w:rsidRPr="00CE4EB8" w:rsidRDefault="00CE4EB8" w:rsidP="00CE4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Администрации: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gramStart"/>
      <w:r w:rsidRPr="00CE4E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EB8">
        <w:rPr>
          <w:rFonts w:ascii="Times New Roman" w:hAnsi="Times New Roman" w:cs="Times New Roman"/>
          <w:sz w:val="24"/>
          <w:szCs w:val="24"/>
        </w:rPr>
        <w:t>.о. Нальчик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г.о. </w:t>
      </w:r>
      <w:proofErr w:type="gramStart"/>
      <w:r w:rsidRPr="00CE4EB8">
        <w:rPr>
          <w:rFonts w:ascii="Times New Roman" w:hAnsi="Times New Roman" w:cs="Times New Roman"/>
          <w:sz w:val="24"/>
          <w:szCs w:val="24"/>
        </w:rPr>
        <w:t>Прохладный</w:t>
      </w:r>
      <w:proofErr w:type="gramEnd"/>
    </w:p>
    <w:p w:rsidR="00CE4EB8" w:rsidRPr="00CE4EB8" w:rsidRDefault="00CE4EB8" w:rsidP="00CE4EB8">
      <w:pPr>
        <w:pStyle w:val="a7"/>
        <w:numPr>
          <w:ilvl w:val="0"/>
          <w:numId w:val="1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spellStart"/>
      <w:r w:rsidRPr="00CE4EB8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CE4EB8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spellStart"/>
      <w:r w:rsidRPr="00CE4EB8">
        <w:rPr>
          <w:rFonts w:ascii="Times New Roman" w:hAnsi="Times New Roman" w:cs="Times New Roman"/>
          <w:sz w:val="24"/>
          <w:szCs w:val="24"/>
        </w:rPr>
        <w:t>Баксанского</w:t>
      </w:r>
      <w:proofErr w:type="spellEnd"/>
      <w:r w:rsidRPr="00CE4E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gramStart"/>
      <w:r w:rsidRPr="00CE4E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EB8">
        <w:rPr>
          <w:rFonts w:ascii="Times New Roman" w:hAnsi="Times New Roman" w:cs="Times New Roman"/>
          <w:sz w:val="24"/>
          <w:szCs w:val="24"/>
        </w:rPr>
        <w:t>.о. Баксан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spellStart"/>
      <w:r w:rsidRPr="00CE4EB8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CE4E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spellStart"/>
      <w:r w:rsidRPr="00CE4EB8"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 w:rsidRPr="00CE4E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>Местная администрация Терского Муниципального района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spellStart"/>
      <w:r w:rsidRPr="00CE4EB8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CE4E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>Местная администрация Чегемского Муниципального района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spellStart"/>
      <w:r w:rsidRPr="00CE4EB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CE4E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4EB8" w:rsidRPr="00CE4EB8" w:rsidRDefault="00CE4EB8" w:rsidP="00CE4EB8">
      <w:pPr>
        <w:pStyle w:val="a7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>Местная администрация Эльбрусского Муниципального района</w:t>
      </w:r>
    </w:p>
    <w:p w:rsidR="00CE4EB8" w:rsidRDefault="00CE4EB8" w:rsidP="00CE4EB8">
      <w:pPr>
        <w:pStyle w:val="a7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E4EB8">
        <w:rPr>
          <w:rFonts w:ascii="Times New Roman" w:hAnsi="Times New Roman" w:cs="Times New Roman"/>
          <w:sz w:val="24"/>
          <w:szCs w:val="24"/>
        </w:rPr>
        <w:t>Местная администрация Майского Муниципального района</w:t>
      </w:r>
    </w:p>
    <w:p w:rsidR="00DF0FE8" w:rsidRDefault="00DF0FE8" w:rsidP="00CE4EB8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Министерства: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спорта КБР</w:t>
      </w:r>
      <w:r w:rsidRPr="00DF0FE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АНБЕК 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строительства,  жилищно-коммунального и дорожного хозяйства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курортов и туризма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Министерство культуры КБР 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труда, занятости и социальной защиты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экономического развития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сельского хозяйства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юстиции РФ по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здравоохранения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внутренних дел по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финансов КБР</w:t>
      </w:r>
    </w:p>
    <w:p w:rsidR="00DF0FE8" w:rsidRPr="00DF0FE8" w:rsidRDefault="00DF0FE8" w:rsidP="00DF0FE8">
      <w:pPr>
        <w:pStyle w:val="a7"/>
        <w:numPr>
          <w:ilvl w:val="0"/>
          <w:numId w:val="4"/>
        </w:numPr>
        <w:ind w:right="-109"/>
        <w:rPr>
          <w:rFonts w:ascii="Times New Roman" w:hAnsi="Times New Roman" w:cs="Times New Roman"/>
          <w:b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Министерство образования, науки и по делам молодежи КБР</w:t>
      </w:r>
      <w:r w:rsidRPr="00DF0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FE8" w:rsidRDefault="00DF0FE8" w:rsidP="00DF0FE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Организации, федеральные службы: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0FE8">
        <w:rPr>
          <w:rFonts w:ascii="Times New Roman" w:hAnsi="Times New Roman" w:cs="Times New Roman"/>
          <w:sz w:val="24"/>
          <w:szCs w:val="24"/>
        </w:rPr>
        <w:t>Союз «Строители КБР»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КБРО ООО «Деловая Россия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Общественная палата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КБРО ООО «Опора России»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F0FE8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Региональное отделение РСПП в Кабардино-Балкарской Республике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Союз «ТПП КБР»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Уполномоченный по защите прав предпринимателей </w:t>
      </w:r>
      <w:r w:rsidRPr="00DF0FE8">
        <w:rPr>
          <w:rFonts w:ascii="Times New Roman" w:hAnsi="Times New Roman" w:cs="Times New Roman"/>
          <w:sz w:val="24"/>
          <w:szCs w:val="24"/>
        </w:rPr>
        <w:t xml:space="preserve">– Ю. С.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Афасижев</w:t>
      </w:r>
      <w:proofErr w:type="spellEnd"/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федеральный инспектор </w:t>
      </w:r>
      <w:r w:rsidRPr="00DF0FE8">
        <w:rPr>
          <w:rFonts w:ascii="Times New Roman" w:hAnsi="Times New Roman" w:cs="Times New Roman"/>
          <w:sz w:val="24"/>
          <w:szCs w:val="24"/>
        </w:rPr>
        <w:t>по КБР</w:t>
      </w:r>
      <w:r w:rsidRPr="00DF0FE8">
        <w:rPr>
          <w:rFonts w:ascii="Times New Roman" w:hAnsi="Times New Roman" w:cs="Times New Roman"/>
          <w:sz w:val="24"/>
          <w:szCs w:val="24"/>
        </w:rPr>
        <w:t xml:space="preserve"> - В. А.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Канунников</w:t>
      </w:r>
      <w:proofErr w:type="spellEnd"/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Глава представительства КБР по торгово-экономическим вопросам в Пермском крае и Восточной Сибири</w:t>
      </w:r>
      <w:r w:rsidRPr="00DF0FE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А. М. </w:t>
      </w:r>
      <w:proofErr w:type="spellStart"/>
      <w:r w:rsidRPr="00DF0FE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Шаоев</w:t>
      </w:r>
      <w:proofErr w:type="spellEnd"/>
      <w:r w:rsidRPr="00DF0FE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Кабардино-Балкарское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региональное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 xml:space="preserve"> отделения «Российский союз молодежи»</w:t>
      </w:r>
    </w:p>
    <w:p w:rsidR="00CE4EB8" w:rsidRPr="00DF0FE8" w:rsidRDefault="00CE4EB8" w:rsidP="00DF0FE8">
      <w:pPr>
        <w:pStyle w:val="2"/>
        <w:numPr>
          <w:ilvl w:val="0"/>
          <w:numId w:val="6"/>
        </w:numPr>
        <w:spacing w:before="0" w:line="276" w:lineRule="auto"/>
        <w:rPr>
          <w:b w:val="0"/>
          <w:color w:val="000000" w:themeColor="text1"/>
          <w:sz w:val="24"/>
          <w:szCs w:val="24"/>
        </w:rPr>
      </w:pPr>
      <w:r w:rsidRPr="00DF0FE8">
        <w:rPr>
          <w:b w:val="0"/>
          <w:color w:val="000000" w:themeColor="text1"/>
          <w:sz w:val="24"/>
          <w:szCs w:val="24"/>
        </w:rPr>
        <w:t>Управление ГИБДД МВД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Федеральной миграционной службы России по КБР</w:t>
      </w:r>
    </w:p>
    <w:p w:rsidR="00CE4EB8" w:rsidRPr="00DF0FE8" w:rsidRDefault="00CE4EB8" w:rsidP="00DF0FE8">
      <w:pPr>
        <w:pStyle w:val="1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Территориальный орган Федеральной службы по надзору в сфере здравоохранения и социального развития КБР</w:t>
      </w:r>
    </w:p>
    <w:p w:rsidR="00CE4EB8" w:rsidRPr="00DF0FE8" w:rsidRDefault="00CE4EB8" w:rsidP="00DF0FE8">
      <w:pPr>
        <w:pStyle w:val="4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Территориальное Управление Федерального агентства по управлению государственным имуществом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Северо-Кавказское</w:t>
      </w:r>
      <w:proofErr w:type="spellEnd"/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Таможенное Управление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0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Управление Судебного департамента в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федеральной службы безопасности РФ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</w:t>
      </w:r>
      <w:r w:rsidRPr="00DF0F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Пенсионного фонда РФ по КБР</w:t>
      </w: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Следственное Управление Следственного комитета РФ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Главное Управление МЧС России по КБР 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ФКУ «Военный комиссариат КБР» 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ФКУ «Военный комиссариат КБР» по </w:t>
      </w:r>
      <w:proofErr w:type="gramStart"/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. Нальчику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инспекция труда в КБР 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F0F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правление Федеральной почтовой связи КБР - филиал ФГУП «Почта России»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 государственный архив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ind w:right="-2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Федеральной службы по надзору в сфере природопользования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</w:t>
      </w:r>
      <w:r w:rsidRPr="00DF0F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ФГУ «Кабардино-Балкарский центр стандартизации, метрологии и сертификации»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 xml:space="preserve"> по Кабардино-Балкарской Республике и Республике Северная Осетия — Алания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Межрегиональное территориальное управление Федеральной службы по надзору в сфере транспорта по </w:t>
      </w:r>
      <w:proofErr w:type="spellStart"/>
      <w:r w:rsidRPr="00DF0FE8">
        <w:rPr>
          <w:rStyle w:val="a4"/>
          <w:rFonts w:ascii="Times New Roman" w:hAnsi="Times New Roman" w:cs="Times New Roman"/>
          <w:b w:val="0"/>
          <w:sz w:val="24"/>
          <w:szCs w:val="24"/>
        </w:rPr>
        <w:t>Северо-Кавказскому</w:t>
      </w:r>
      <w:proofErr w:type="spellEnd"/>
      <w:r w:rsidRPr="00DF0F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федеральному округу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DF0F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Федеральной налоговой службы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Федерального казначейства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E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Федеральной регистрационной службы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Прокуратура КБР 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ind w:right="34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Управление Федеральной службы судебных приставов по КБР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Государственный комитет КБР по энергетике, тарифам и жилищному надзору</w:t>
      </w:r>
    </w:p>
    <w:p w:rsidR="00CE4EB8" w:rsidRPr="00DF0FE8" w:rsidRDefault="00CE4EB8" w:rsidP="00DF0F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ГКУ «МФЦ КБР»</w:t>
      </w:r>
    </w:p>
    <w:p w:rsidR="00CE4EB8" w:rsidRPr="00CE4EB8" w:rsidRDefault="00CE4EB8" w:rsidP="00CE4EB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0FE8" w:rsidRPr="00CE4EB8" w:rsidRDefault="00DF0FE8" w:rsidP="00DF0FE8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B8">
        <w:rPr>
          <w:rFonts w:ascii="Times New Roman" w:hAnsi="Times New Roman" w:cs="Times New Roman"/>
          <w:b/>
          <w:sz w:val="24"/>
          <w:szCs w:val="24"/>
        </w:rPr>
        <w:lastRenderedPageBreak/>
        <w:t>Медицинские учреждения: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</w:t>
      </w:r>
      <w:proofErr w:type="spellStart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Прохладненская</w:t>
      </w:r>
      <w:proofErr w:type="spellEnd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стоматологическая поликлиника»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«Стоматологическая поликлиника №2»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«Городская клиническая больница №2»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«Городская поликлиника </w:t>
      </w: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№1» </w:t>
      </w: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г.о. Нальчик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«Городская поликлиника </w:t>
      </w: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№2» </w:t>
      </w: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г.о. Нальчик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«Городская поликлиника </w:t>
      </w: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№3» </w:t>
      </w: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г.о. Нальчик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«Кардиологический центр»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«Кожно-венерологический диспансер»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«Медицинский консультативно-диагностический центр»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«Наркологический диспансер»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«Онкологический диспансер»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«Перинатальный центр» МЗ КБРГБУ</w:t>
      </w:r>
      <w:proofErr w:type="gramStart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proofErr w:type="gramEnd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еспубликанский врачебно</w:t>
      </w: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-физкультурный диспансер»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«Республиканская детская клиническая больница»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«Республиканская клиническая больница»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«Республиканский стоматологический центр имени Т. Х. </w:t>
      </w:r>
      <w:proofErr w:type="spellStart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Тхазаплижева</w:t>
      </w:r>
      <w:proofErr w:type="spellEnd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«Республиканский эндокринологический центр»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«Станция скорой медицинской помощи»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«Стоматологическая поликлиника №1»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«Центр по профилактике и борьбе со </w:t>
      </w:r>
      <w:proofErr w:type="spellStart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СПИДом</w:t>
      </w:r>
      <w:proofErr w:type="spellEnd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инфекционным заболеваниям»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«Центральная районная больница» г.о. </w:t>
      </w:r>
      <w:proofErr w:type="gramStart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Прохладный</w:t>
      </w:r>
      <w:proofErr w:type="gramEnd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Прохладненского</w:t>
      </w:r>
      <w:proofErr w:type="spellEnd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«Городская клиническая больница №1»</w:t>
      </w:r>
    </w:p>
    <w:p w:rsidR="00DF0FE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«Центр организации специализированной </w:t>
      </w:r>
      <w:proofErr w:type="spellStart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аллергологической</w:t>
      </w:r>
      <w:proofErr w:type="spellEnd"/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помощи» </w:t>
      </w:r>
    </w:p>
    <w:p w:rsidR="00DF0FE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КБРГКУЗ «Кабардино-Балкарский центр медицины катастроф» 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МЗ КБРГКУЗ «Бюро судебно- медицинской экспертизы» МЗ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ГКУЗ «Дом ребенка специализированный» МЗ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ГКУЗ «Противотуберкулезный диспансер» МЗ КБР</w:t>
      </w:r>
      <w:r w:rsidRPr="00CE4E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ГКУЗ «Психоневрологический диспансер» МЗ и курортов КБР</w:t>
      </w:r>
    </w:p>
    <w:p w:rsidR="00DF0FE8" w:rsidRPr="00CE4EB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 «Республиканский геронтологический реабилитационный центр» Министерства груда, занятости и социальной защиты КБР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ГКУЗ «Станция </w:t>
      </w:r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переливания крови» МЗ КБР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ГКУЗ «Патологоанатомическое бюро» МЗ КБР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ГКУЗ «</w:t>
      </w:r>
      <w:proofErr w:type="spellStart"/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Прохладненская</w:t>
      </w:r>
      <w:proofErr w:type="spellEnd"/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районная психиатрическая больница»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ГБУЗ «Центральная районная больница им. </w:t>
      </w:r>
      <w:proofErr w:type="spellStart"/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Хацукова</w:t>
      </w:r>
      <w:proofErr w:type="spellEnd"/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E8">
        <w:rPr>
          <w:rFonts w:ascii="Times New Roman" w:hAnsi="Times New Roman" w:cs="Times New Roman"/>
          <w:sz w:val="24"/>
          <w:szCs w:val="24"/>
        </w:rPr>
        <w:t>ФКУЗ «МСЧ-7 ФСИН России»</w:t>
      </w:r>
    </w:p>
    <w:p w:rsidR="00CE4EB8" w:rsidRPr="00DF0FE8" w:rsidRDefault="00DF0FE8" w:rsidP="00DF0FE8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ФКУЗ «МЧС МВД РФ по КБР»</w:t>
      </w:r>
    </w:p>
    <w:p w:rsidR="00DF0FE8" w:rsidRPr="00DF0FE8" w:rsidRDefault="00DF0FE8" w:rsidP="00DF0FE8">
      <w:pPr>
        <w:pStyle w:val="a8"/>
        <w:numPr>
          <w:ilvl w:val="0"/>
          <w:numId w:val="2"/>
        </w:numPr>
        <w:spacing w:after="0" w:line="100" w:lineRule="atLeast"/>
        <w:ind w:right="588"/>
        <w:rPr>
          <w:rFonts w:ascii="Times New Roman" w:hAnsi="Times New Roman" w:cs="Times New Roman"/>
          <w:bCs/>
          <w:sz w:val="24"/>
          <w:szCs w:val="24"/>
        </w:rPr>
      </w:pPr>
      <w:r w:rsidRPr="00DF0FE8">
        <w:rPr>
          <w:rFonts w:ascii="Times New Roman" w:hAnsi="Times New Roman" w:cs="Times New Roman"/>
          <w:bCs/>
          <w:sz w:val="24"/>
          <w:szCs w:val="24"/>
        </w:rPr>
        <w:t>ФГУП ВГТРК «ГТРК» «КБР»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Газета «Из рук в руки»  ООО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Тамбукан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Газета «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Кабардино-Балкарская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ГКУ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КБР-Медиа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0FE8">
        <w:rPr>
          <w:rFonts w:ascii="Times New Roman" w:hAnsi="Times New Roman" w:cs="Times New Roman"/>
          <w:bCs/>
          <w:sz w:val="24"/>
          <w:szCs w:val="24"/>
        </w:rPr>
        <w:t>ООО «Учебно-деловой центр «</w:t>
      </w:r>
      <w:proofErr w:type="spellStart"/>
      <w:r w:rsidRPr="00DF0FE8">
        <w:rPr>
          <w:rFonts w:ascii="Times New Roman" w:hAnsi="Times New Roman" w:cs="Times New Roman"/>
          <w:bCs/>
          <w:sz w:val="24"/>
          <w:szCs w:val="24"/>
        </w:rPr>
        <w:t>Кватро</w:t>
      </w:r>
      <w:proofErr w:type="spellEnd"/>
      <w:r w:rsidRPr="00DF0FE8">
        <w:rPr>
          <w:rFonts w:ascii="Times New Roman" w:hAnsi="Times New Roman" w:cs="Times New Roman"/>
          <w:bCs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lastRenderedPageBreak/>
        <w:t>ГБОУ ГПО «Кабардино-Балкарский республиканский центр непрерывного профессионального развития»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F0FE8">
        <w:rPr>
          <w:rFonts w:ascii="Times New Roman" w:hAnsi="Times New Roman" w:cs="Times New Roman"/>
          <w:bCs/>
          <w:sz w:val="24"/>
          <w:szCs w:val="24"/>
        </w:rPr>
        <w:t>ОАО ОРТК «Нальчик» (НОТР)</w:t>
      </w:r>
    </w:p>
    <w:p w:rsidR="00DF0FE8" w:rsidRPr="00DF0FE8" w:rsidRDefault="00DF0FE8" w:rsidP="00DF0FE8">
      <w:pPr>
        <w:pStyle w:val="a8"/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bCs/>
          <w:sz w:val="24"/>
          <w:szCs w:val="24"/>
        </w:rPr>
        <w:t>Рекламно-информационное издание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F0FE8">
        <w:rPr>
          <w:rFonts w:ascii="Times New Roman" w:hAnsi="Times New Roman" w:cs="Times New Roman"/>
          <w:bCs/>
          <w:sz w:val="24"/>
          <w:szCs w:val="24"/>
        </w:rPr>
        <w:t>Газета «</w:t>
      </w:r>
      <w:proofErr w:type="spellStart"/>
      <w:r w:rsidRPr="00DF0FE8">
        <w:rPr>
          <w:rFonts w:ascii="Times New Roman" w:hAnsi="Times New Roman" w:cs="Times New Roman"/>
          <w:bCs/>
          <w:sz w:val="24"/>
          <w:szCs w:val="24"/>
        </w:rPr>
        <w:t>Синдика-Информ</w:t>
      </w:r>
      <w:proofErr w:type="spellEnd"/>
      <w:r w:rsidRPr="00DF0FE8">
        <w:rPr>
          <w:rFonts w:ascii="Times New Roman" w:hAnsi="Times New Roman" w:cs="Times New Roman"/>
          <w:bCs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ЮгМегаСервис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F0FE8">
        <w:rPr>
          <w:rFonts w:ascii="Times New Roman" w:eastAsia="Calibri" w:hAnsi="Times New Roman" w:cs="Times New Roman"/>
          <w:bCs/>
          <w:sz w:val="24"/>
          <w:szCs w:val="24"/>
        </w:rPr>
        <w:t>«Нальчикский» ОАО Банк «Открытие»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F0FE8">
        <w:rPr>
          <w:rFonts w:ascii="Times New Roman" w:eastAsia="Calibri" w:hAnsi="Times New Roman" w:cs="Times New Roman"/>
          <w:bCs/>
          <w:sz w:val="24"/>
          <w:szCs w:val="24"/>
        </w:rPr>
        <w:t>Кабардино-Балкарский Региональный филиал АО «Российский Сельскохозяйственный банк»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F0FE8">
        <w:rPr>
          <w:rFonts w:ascii="Times New Roman" w:eastAsia="Calibri" w:hAnsi="Times New Roman" w:cs="Times New Roman"/>
          <w:bCs/>
          <w:sz w:val="24"/>
          <w:szCs w:val="24"/>
        </w:rPr>
        <w:t>Национальный Банк КБР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F0FE8">
        <w:rPr>
          <w:rFonts w:ascii="Times New Roman" w:eastAsia="Calibri" w:hAnsi="Times New Roman" w:cs="Times New Roman"/>
          <w:bCs/>
          <w:sz w:val="24"/>
          <w:szCs w:val="24"/>
        </w:rPr>
        <w:t>ООО Банк «Нальчик»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F0FE8">
        <w:rPr>
          <w:rFonts w:ascii="Times New Roman" w:eastAsia="Calibri" w:hAnsi="Times New Roman" w:cs="Times New Roman"/>
          <w:bCs/>
          <w:sz w:val="24"/>
          <w:szCs w:val="24"/>
        </w:rPr>
        <w:t>ООО Банк «Прохладный»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F0FE8">
        <w:rPr>
          <w:rFonts w:ascii="Times New Roman" w:eastAsia="Calibri" w:hAnsi="Times New Roman" w:cs="Times New Roman"/>
          <w:bCs/>
          <w:sz w:val="24"/>
          <w:szCs w:val="24"/>
        </w:rPr>
        <w:t>ОСАО «</w:t>
      </w:r>
      <w:proofErr w:type="spellStart"/>
      <w:r w:rsidRPr="00DF0FE8">
        <w:rPr>
          <w:rFonts w:ascii="Times New Roman" w:eastAsia="Calibri" w:hAnsi="Times New Roman" w:cs="Times New Roman"/>
          <w:bCs/>
          <w:sz w:val="24"/>
          <w:szCs w:val="24"/>
        </w:rPr>
        <w:t>Ингосстрах</w:t>
      </w:r>
      <w:proofErr w:type="spellEnd"/>
      <w:r w:rsidRPr="00DF0FE8">
        <w:rPr>
          <w:rFonts w:ascii="Times New Roman" w:eastAsia="Calibri" w:hAnsi="Times New Roman" w:cs="Times New Roman"/>
          <w:bCs/>
          <w:sz w:val="24"/>
          <w:szCs w:val="24"/>
        </w:rPr>
        <w:t xml:space="preserve"> - Кавказ» в </w:t>
      </w:r>
      <w:proofErr w:type="gramStart"/>
      <w:r w:rsidRPr="00DF0FE8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Pr="00DF0FE8">
        <w:rPr>
          <w:rFonts w:ascii="Times New Roman" w:eastAsia="Calibri" w:hAnsi="Times New Roman" w:cs="Times New Roman"/>
          <w:bCs/>
          <w:sz w:val="24"/>
          <w:szCs w:val="24"/>
        </w:rPr>
        <w:t>. Нальчик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F0FE8">
        <w:rPr>
          <w:rFonts w:ascii="Times New Roman" w:eastAsia="Calibri" w:hAnsi="Times New Roman" w:cs="Times New Roman"/>
          <w:bCs/>
          <w:sz w:val="24"/>
          <w:szCs w:val="24"/>
        </w:rPr>
        <w:t>РОО «Нальчикский» Филиала Банка «ВТБ 24» (ЗАО) в КБР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tabs>
          <w:tab w:val="left" w:pos="40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E8">
        <w:rPr>
          <w:rFonts w:ascii="Times New Roman" w:eastAsia="Calibri" w:hAnsi="Times New Roman" w:cs="Times New Roman"/>
          <w:sz w:val="24"/>
          <w:szCs w:val="24"/>
        </w:rPr>
        <w:t xml:space="preserve">САО «ВСК» в </w:t>
      </w:r>
      <w:proofErr w:type="gramStart"/>
      <w:r w:rsidRPr="00DF0FE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F0FE8">
        <w:rPr>
          <w:rFonts w:ascii="Times New Roman" w:eastAsia="Calibri" w:hAnsi="Times New Roman" w:cs="Times New Roman"/>
          <w:sz w:val="24"/>
          <w:szCs w:val="24"/>
        </w:rPr>
        <w:t>. Нальчик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DF0FE8">
        <w:rPr>
          <w:rFonts w:ascii="Times New Roman" w:eastAsia="Calibri" w:hAnsi="Times New Roman" w:cs="Times New Roman"/>
          <w:sz w:val="24"/>
          <w:szCs w:val="24"/>
        </w:rPr>
        <w:t>СПАО «</w:t>
      </w:r>
      <w:proofErr w:type="spellStart"/>
      <w:r w:rsidRPr="00DF0FE8">
        <w:rPr>
          <w:rFonts w:ascii="Times New Roman" w:eastAsia="Calibri" w:hAnsi="Times New Roman" w:cs="Times New Roman"/>
          <w:sz w:val="24"/>
          <w:szCs w:val="24"/>
        </w:rPr>
        <w:t>РЕСО-Гарантия</w:t>
      </w:r>
      <w:proofErr w:type="spellEnd"/>
      <w:r w:rsidRPr="00DF0FE8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proofErr w:type="gramStart"/>
      <w:r w:rsidRPr="00DF0FE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F0FE8">
        <w:rPr>
          <w:rFonts w:ascii="Times New Roman" w:eastAsia="Calibri" w:hAnsi="Times New Roman" w:cs="Times New Roman"/>
          <w:sz w:val="24"/>
          <w:szCs w:val="24"/>
        </w:rPr>
        <w:t>. Нальчик</w:t>
      </w:r>
    </w:p>
    <w:p w:rsidR="00DF0FE8" w:rsidRPr="00DF0FE8" w:rsidRDefault="00DF0FE8" w:rsidP="00DF0FE8">
      <w:pPr>
        <w:pStyle w:val="a7"/>
        <w:numPr>
          <w:ilvl w:val="0"/>
          <w:numId w:val="2"/>
        </w:numPr>
        <w:ind w:right="-109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ООО «РОСГОССТРАХ» в КБР</w:t>
      </w:r>
    </w:p>
    <w:p w:rsidR="00DF0FE8" w:rsidRPr="00DF0FE8" w:rsidRDefault="00DF0FE8" w:rsidP="00DF0FE8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EB8" w:rsidRDefault="00DF0FE8" w:rsidP="00CE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Высшие и общеобразовательные учебные учреждения: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«Гимназия №1»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«Лицей №2»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МКОУ «СОШ №3 с углубленным изучением английского языка»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>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«Гимназия №4»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№5»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МКОУ «СОШ № 6  с углубленным изучением отдельных предметов»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>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№7»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№8»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МКОУ «СОШ №9 с углубленным изучением отдельных предметов»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>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№10»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МКОУ «СОШ №11 им. Героя России Г.Н. Трошева»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>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№12»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«Гимназия №13»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«Гимназия №14»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№15»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pacing w:after="0"/>
      </w:pPr>
      <w:r w:rsidRPr="00DF0FE8">
        <w:rPr>
          <w:rFonts w:ascii="Times New Roman" w:hAnsi="Times New Roman" w:cs="Times New Roman"/>
          <w:sz w:val="24"/>
          <w:szCs w:val="24"/>
        </w:rPr>
        <w:t>МКОУ «СОШ №17»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МКОУ «СОШ №16 им.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Фриева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 xml:space="preserve"> Р. М.»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№18»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№19»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№20»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МКОУ «СОШ №21 с углубленным изучением отдельных предметов»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>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lastRenderedPageBreak/>
        <w:t>МКОУ «СОШ №22»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№23»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МКОУ «СОШ №24 имени П.И.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Тамбиева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№25»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pacing w:after="0"/>
      </w:pPr>
      <w:r w:rsidRPr="00DF0FE8">
        <w:rPr>
          <w:rFonts w:ascii="Times New Roman" w:hAnsi="Times New Roman" w:cs="Times New Roman"/>
          <w:sz w:val="24"/>
          <w:szCs w:val="24"/>
        </w:rPr>
        <w:t>МКОУ «СОШ №26»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№27»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№28»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«Гимназия №29»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№30»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МКОУ «СОШ №31 им.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Цагова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 г.о. Нальчик КБР</w:t>
      </w:r>
    </w:p>
    <w:p w:rsidR="00DF0FE8" w:rsidRDefault="00DF0FE8" w:rsidP="00DF0FE8">
      <w:pPr>
        <w:pStyle w:val="a7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МКОУ «СОШ №32» г.о. Нальчик КБР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ind w:right="-108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 xml:space="preserve"> «Кабардино-Балкарский государственный аграрный университет имени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В.М.Кокова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ind w:right="33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ФГБОУ ВПО «Кабардино-Балкарский государственный университет им. Х. М. Бербекова»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ИПЭ ИФ КБГУ «Кабардино-Балкарский государственный университет им. Х. М. Бербекова»</w:t>
      </w:r>
    </w:p>
    <w:p w:rsidR="00DF0FE8" w:rsidRPr="00DF0FE8" w:rsidRDefault="00DF0FE8" w:rsidP="00DF0FE8">
      <w:pPr>
        <w:pStyle w:val="a7"/>
        <w:numPr>
          <w:ilvl w:val="0"/>
          <w:numId w:val="7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ФГБОУ ВПО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 xml:space="preserve"> государственный институт искусств»</w:t>
      </w:r>
    </w:p>
    <w:p w:rsidR="00DF0FE8" w:rsidRDefault="00DF0FE8" w:rsidP="00DF0FE8">
      <w:pPr>
        <w:pStyle w:val="a7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DF0FE8" w:rsidRDefault="00DF0FE8" w:rsidP="00DF0FE8">
      <w:pPr>
        <w:pStyle w:val="a7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Субъекты естественных монополий:</w:t>
      </w:r>
    </w:p>
    <w:p w:rsidR="00DF0FE8" w:rsidRDefault="00DF0FE8" w:rsidP="00DF0FE8">
      <w:pPr>
        <w:pStyle w:val="a7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АО «Газпром газораспределение Нальчик»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АО «Городские электрические сети», г.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Прохладный</w:t>
      </w:r>
      <w:proofErr w:type="gramEnd"/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Pr="00DF0FE8">
        <w:rPr>
          <w:rFonts w:ascii="Times New Roman" w:hAnsi="Times New Roman" w:cs="Times New Roman"/>
          <w:color w:val="000000"/>
          <w:sz w:val="24"/>
          <w:szCs w:val="24"/>
        </w:rPr>
        <w:t>Урвантеплосервис</w:t>
      </w:r>
      <w:proofErr w:type="spellEnd"/>
      <w:r w:rsidRPr="00DF0FE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color w:val="000000"/>
          <w:sz w:val="24"/>
          <w:szCs w:val="24"/>
        </w:rPr>
        <w:t xml:space="preserve">МП «Чегемская теплоснабжающая управляющая компания» 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ЗАО «Кабельный завод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Кавказкабель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 xml:space="preserve"> ТМ»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Промэлектросеть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Прохладный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color w:val="000000"/>
          <w:sz w:val="24"/>
          <w:szCs w:val="24"/>
        </w:rPr>
        <w:t>администрации Чегемского муниципального района КБР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sz w:val="24"/>
          <w:szCs w:val="24"/>
        </w:rPr>
        <w:t>ООО «Водоканал Плюс»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МУП «Тамбовское» 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ind w:right="191"/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ООО «Капля» 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МУП коммунально-эксплуатационная часть поселка городского типа </w:t>
      </w:r>
      <w:proofErr w:type="gramStart"/>
      <w:r w:rsidRPr="00DF0FE8">
        <w:rPr>
          <w:rFonts w:ascii="Times New Roman" w:hAnsi="Times New Roman" w:cs="Times New Roman"/>
          <w:sz w:val="24"/>
          <w:szCs w:val="24"/>
        </w:rPr>
        <w:t>Звездный</w:t>
      </w:r>
      <w:proofErr w:type="gramEnd"/>
      <w:r w:rsidRPr="00DF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Коммунсервис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sz w:val="24"/>
          <w:szCs w:val="24"/>
        </w:rPr>
        <w:t xml:space="preserve">МУП  «ЖКХ с.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Ново-Хамидие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МУП «Управляющая компания «Водоканал»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МУП «Производственно-коммунальное предприятие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Кахун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sz w:val="24"/>
          <w:szCs w:val="24"/>
        </w:rPr>
        <w:t>ООО «Акватория»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Курпский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 xml:space="preserve"> групповой водопровод» 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sz w:val="24"/>
          <w:szCs w:val="24"/>
        </w:rPr>
        <w:t>МУП «Водник»</w:t>
      </w:r>
    </w:p>
    <w:p w:rsidR="00DF0FE8" w:rsidRPr="00DF0FE8" w:rsidRDefault="00DF0FE8" w:rsidP="00DF0FE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FE8">
        <w:rPr>
          <w:rFonts w:ascii="Times New Roman" w:hAnsi="Times New Roman" w:cs="Times New Roman"/>
          <w:sz w:val="24"/>
          <w:szCs w:val="24"/>
        </w:rPr>
        <w:t xml:space="preserve">МП «Управляющая компания 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Прохладненский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 xml:space="preserve"> Водоканал» г. о. Прохладный КБР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sz w:val="24"/>
          <w:szCs w:val="24"/>
        </w:rPr>
        <w:t>ООО «Водозабор»</w:t>
      </w:r>
    </w:p>
    <w:p w:rsidR="00DF0FE8" w:rsidRPr="00DF0FE8" w:rsidRDefault="00DF0FE8" w:rsidP="00DF0FE8">
      <w:pPr>
        <w:pStyle w:val="a7"/>
        <w:numPr>
          <w:ilvl w:val="0"/>
          <w:numId w:val="8"/>
        </w:numPr>
      </w:pPr>
      <w:r w:rsidRPr="00DF0FE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F0FE8">
        <w:rPr>
          <w:rFonts w:ascii="Times New Roman" w:hAnsi="Times New Roman" w:cs="Times New Roman"/>
          <w:sz w:val="24"/>
          <w:szCs w:val="24"/>
        </w:rPr>
        <w:t>Аэрокомплекс</w:t>
      </w:r>
      <w:proofErr w:type="spellEnd"/>
      <w:r w:rsidRPr="00DF0FE8">
        <w:rPr>
          <w:rFonts w:ascii="Times New Roman" w:hAnsi="Times New Roman" w:cs="Times New Roman"/>
          <w:sz w:val="24"/>
          <w:szCs w:val="24"/>
        </w:rPr>
        <w:t>»</w:t>
      </w:r>
    </w:p>
    <w:p w:rsidR="00DF0FE8" w:rsidRPr="00DF0FE8" w:rsidRDefault="00DF0FE8" w:rsidP="00DF0FE8">
      <w:pPr>
        <w:pStyle w:val="a7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DF0FE8" w:rsidRPr="00DF0FE8" w:rsidSect="00AA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72C"/>
    <w:multiLevelType w:val="hybridMultilevel"/>
    <w:tmpl w:val="EF66C5F2"/>
    <w:lvl w:ilvl="0" w:tplc="0AB41B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10E"/>
    <w:multiLevelType w:val="hybridMultilevel"/>
    <w:tmpl w:val="FCE2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6D1C"/>
    <w:multiLevelType w:val="hybridMultilevel"/>
    <w:tmpl w:val="472A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09D2"/>
    <w:multiLevelType w:val="hybridMultilevel"/>
    <w:tmpl w:val="2222CEE0"/>
    <w:lvl w:ilvl="0" w:tplc="0AB41B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255A1"/>
    <w:multiLevelType w:val="hybridMultilevel"/>
    <w:tmpl w:val="B4D8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2506"/>
    <w:multiLevelType w:val="hybridMultilevel"/>
    <w:tmpl w:val="16400E38"/>
    <w:lvl w:ilvl="0" w:tplc="0AB41B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65BC1"/>
    <w:multiLevelType w:val="hybridMultilevel"/>
    <w:tmpl w:val="67E2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5D8F"/>
    <w:multiLevelType w:val="hybridMultilevel"/>
    <w:tmpl w:val="FFD6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B8"/>
    <w:rsid w:val="00236999"/>
    <w:rsid w:val="00672AD3"/>
    <w:rsid w:val="00AA51AA"/>
    <w:rsid w:val="00AB4360"/>
    <w:rsid w:val="00CE4EB8"/>
    <w:rsid w:val="00DF0FE8"/>
    <w:rsid w:val="00E3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A"/>
  </w:style>
  <w:style w:type="paragraph" w:styleId="1">
    <w:name w:val="heading 1"/>
    <w:basedOn w:val="a"/>
    <w:next w:val="a"/>
    <w:link w:val="10"/>
    <w:uiPriority w:val="9"/>
    <w:qFormat/>
    <w:rsid w:val="00CE4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4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4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E4EB8"/>
    <w:rPr>
      <w:b/>
      <w:bCs/>
    </w:rPr>
  </w:style>
  <w:style w:type="character" w:customStyle="1" w:styleId="glv">
    <w:name w:val="glv"/>
    <w:basedOn w:val="a0"/>
    <w:rsid w:val="00CE4EB8"/>
  </w:style>
  <w:style w:type="character" w:styleId="a5">
    <w:name w:val="Hyperlink"/>
    <w:basedOn w:val="a0"/>
    <w:uiPriority w:val="99"/>
    <w:unhideWhenUsed/>
    <w:rsid w:val="00CE4EB8"/>
    <w:rPr>
      <w:color w:val="0000FF" w:themeColor="hyperlink"/>
      <w:u w:val="single"/>
    </w:rPr>
  </w:style>
  <w:style w:type="character" w:customStyle="1" w:styleId="color20">
    <w:name w:val="color_20"/>
    <w:basedOn w:val="a0"/>
    <w:rsid w:val="00CE4EB8"/>
  </w:style>
  <w:style w:type="character" w:customStyle="1" w:styleId="color2">
    <w:name w:val="color_2"/>
    <w:basedOn w:val="a0"/>
    <w:rsid w:val="00CE4EB8"/>
  </w:style>
  <w:style w:type="character" w:customStyle="1" w:styleId="color19">
    <w:name w:val="color_19"/>
    <w:basedOn w:val="a0"/>
    <w:rsid w:val="00CE4EB8"/>
  </w:style>
  <w:style w:type="character" w:styleId="a6">
    <w:name w:val="Emphasis"/>
    <w:basedOn w:val="a0"/>
    <w:uiPriority w:val="20"/>
    <w:qFormat/>
    <w:rsid w:val="00CE4EB8"/>
    <w:rPr>
      <w:i/>
      <w:iCs/>
    </w:rPr>
  </w:style>
  <w:style w:type="paragraph" w:customStyle="1" w:styleId="font8">
    <w:name w:val="font_8"/>
    <w:basedOn w:val="a"/>
    <w:rsid w:val="00C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E4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CE4EB8"/>
    <w:pPr>
      <w:ind w:left="720"/>
      <w:contextualSpacing/>
    </w:pPr>
  </w:style>
  <w:style w:type="paragraph" w:customStyle="1" w:styleId="a8">
    <w:name w:val="Базовый"/>
    <w:rsid w:val="00DF0FE8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2018-03-30T12:35:00Z</dcterms:created>
  <dcterms:modified xsi:type="dcterms:W3CDTF">2018-03-30T13:02:00Z</dcterms:modified>
</cp:coreProperties>
</file>