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32" w:rsidRDefault="00F65D32" w:rsidP="00F65D32">
      <w:pPr>
        <w:contextualSpacing/>
        <w:rPr>
          <w:rFonts w:ascii="Times New Roman" w:hAnsi="Times New Roman" w:cs="Times New Roman"/>
          <w:b/>
          <w:sz w:val="28"/>
          <w:szCs w:val="28"/>
        </w:rPr>
      </w:pPr>
      <w:r>
        <w:rPr>
          <w:rFonts w:ascii="Times New Roman" w:hAnsi="Times New Roman" w:cs="Times New Roman"/>
          <w:b/>
          <w:sz w:val="28"/>
          <w:szCs w:val="28"/>
        </w:rPr>
        <w:t>РОЛИК «Мир без конкуренции»</w:t>
      </w:r>
    </w:p>
    <w:p w:rsidR="00F65D32" w:rsidRDefault="00F65D32" w:rsidP="00BB69C6">
      <w:pPr>
        <w:contextualSpacing/>
        <w:jc w:val="center"/>
        <w:rPr>
          <w:rFonts w:ascii="Times New Roman" w:hAnsi="Times New Roman" w:cs="Times New Roman"/>
          <w:b/>
          <w:sz w:val="36"/>
          <w:szCs w:val="36"/>
        </w:rPr>
      </w:pPr>
    </w:p>
    <w:p w:rsidR="0033492C" w:rsidRPr="001F4FEB" w:rsidRDefault="0033492C" w:rsidP="00BB69C6">
      <w:pPr>
        <w:contextualSpacing/>
        <w:jc w:val="center"/>
        <w:rPr>
          <w:rFonts w:ascii="Times New Roman" w:hAnsi="Times New Roman" w:cs="Times New Roman"/>
          <w:b/>
          <w:sz w:val="28"/>
          <w:szCs w:val="28"/>
        </w:rPr>
      </w:pPr>
      <w:r w:rsidRPr="00F65D32">
        <w:rPr>
          <w:rFonts w:ascii="Times New Roman" w:hAnsi="Times New Roman" w:cs="Times New Roman"/>
          <w:b/>
          <w:sz w:val="36"/>
          <w:szCs w:val="36"/>
        </w:rPr>
        <w:t>ДОКЛАД</w:t>
      </w:r>
      <w:r w:rsidR="001F4FEB">
        <w:rPr>
          <w:rFonts w:ascii="Times New Roman" w:hAnsi="Times New Roman" w:cs="Times New Roman"/>
          <w:b/>
          <w:sz w:val="28"/>
          <w:szCs w:val="28"/>
        </w:rPr>
        <w:t xml:space="preserve">      19.12.2017</w:t>
      </w:r>
    </w:p>
    <w:p w:rsidR="000E79EA" w:rsidRPr="001F4FEB" w:rsidRDefault="000E79EA" w:rsidP="001F4FEB">
      <w:pPr>
        <w:spacing w:after="0" w:line="360" w:lineRule="auto"/>
        <w:ind w:firstLine="708"/>
        <w:contextualSpacing/>
        <w:jc w:val="both"/>
        <w:rPr>
          <w:rFonts w:ascii="Times New Roman" w:hAnsi="Times New Roman" w:cs="Times New Roman"/>
          <w:b/>
          <w:sz w:val="32"/>
          <w:szCs w:val="32"/>
          <w:u w:val="single"/>
        </w:rPr>
      </w:pPr>
      <w:r w:rsidRPr="001F4FEB">
        <w:rPr>
          <w:rFonts w:ascii="Times New Roman" w:hAnsi="Times New Roman" w:cs="Times New Roman"/>
          <w:b/>
          <w:sz w:val="32"/>
          <w:szCs w:val="32"/>
          <w:u w:val="single"/>
        </w:rPr>
        <w:t>Слайд № 1</w:t>
      </w:r>
    </w:p>
    <w:p w:rsidR="00AE3A74" w:rsidRPr="001F4FEB" w:rsidRDefault="0033492C" w:rsidP="001F4FEB">
      <w:pPr>
        <w:spacing w:after="0" w:line="360" w:lineRule="auto"/>
        <w:ind w:firstLine="708"/>
        <w:contextualSpacing/>
        <w:jc w:val="both"/>
        <w:rPr>
          <w:rFonts w:ascii="Times New Roman" w:hAnsi="Times New Roman" w:cs="Times New Roman"/>
          <w:sz w:val="32"/>
          <w:szCs w:val="32"/>
        </w:rPr>
      </w:pPr>
      <w:r w:rsidRPr="001F4FEB">
        <w:rPr>
          <w:rFonts w:ascii="Times New Roman" w:hAnsi="Times New Roman" w:cs="Times New Roman"/>
          <w:sz w:val="32"/>
          <w:szCs w:val="32"/>
        </w:rPr>
        <w:t xml:space="preserve">Проводимые сегодня УФАС по КБР публичные обсуждения – это мероприятие в формате открытого диалога между контролирующим органом и подконтрольными ему хозяйствующими субъектами,  направленное на повышение уровня информированности заказчиков, органов государственной власти и органов местного самоуправления, предпринимательского сообщества о требованиях действующего антимонопольного законодательства. </w:t>
      </w:r>
    </w:p>
    <w:p w:rsidR="0033492C" w:rsidRPr="001F4FEB" w:rsidRDefault="00AE3A74" w:rsidP="001F4FEB">
      <w:pPr>
        <w:spacing w:after="0" w:line="360" w:lineRule="auto"/>
        <w:ind w:firstLine="708"/>
        <w:contextualSpacing/>
        <w:jc w:val="both"/>
        <w:rPr>
          <w:rFonts w:ascii="Times New Roman" w:hAnsi="Times New Roman" w:cs="Times New Roman"/>
          <w:sz w:val="32"/>
          <w:szCs w:val="32"/>
        </w:rPr>
      </w:pPr>
      <w:r w:rsidRPr="001F4FEB">
        <w:rPr>
          <w:rFonts w:ascii="Times New Roman" w:hAnsi="Times New Roman" w:cs="Times New Roman"/>
          <w:sz w:val="32"/>
          <w:szCs w:val="32"/>
        </w:rPr>
        <w:t>Публичные обсуждения это часть проекта - приоритетной программы «Реформа контрольной и надзорной деятельности». Основная цель проекта – снизить административную нагрузку на организации и граждан, осуществляющих предпринимательскую деятельность, и повысить качество администрирования контрольно-надзорных функций.</w:t>
      </w:r>
    </w:p>
    <w:p w:rsidR="00AE3A74" w:rsidRPr="001F4FEB" w:rsidRDefault="00AE3A74" w:rsidP="001F4FEB">
      <w:pPr>
        <w:spacing w:after="0" w:line="360" w:lineRule="auto"/>
        <w:ind w:firstLine="708"/>
        <w:contextualSpacing/>
        <w:jc w:val="both"/>
        <w:rPr>
          <w:rFonts w:ascii="Times New Roman" w:hAnsi="Times New Roman" w:cs="Times New Roman"/>
          <w:sz w:val="32"/>
          <w:szCs w:val="32"/>
        </w:rPr>
      </w:pPr>
      <w:r w:rsidRPr="001F4FEB">
        <w:rPr>
          <w:rFonts w:ascii="Times New Roman" w:hAnsi="Times New Roman" w:cs="Times New Roman"/>
          <w:sz w:val="32"/>
          <w:szCs w:val="32"/>
        </w:rPr>
        <w:t>Срок реализации приоритетной программы – с декабря 2016 года по 2025 год (включительно).</w:t>
      </w:r>
    </w:p>
    <w:p w:rsidR="00AE3A74" w:rsidRPr="001F4FEB" w:rsidRDefault="00AE3A74" w:rsidP="001F4FEB">
      <w:pPr>
        <w:spacing w:after="0" w:line="360" w:lineRule="auto"/>
        <w:ind w:firstLine="708"/>
        <w:contextualSpacing/>
        <w:jc w:val="both"/>
        <w:rPr>
          <w:rFonts w:ascii="Times New Roman" w:hAnsi="Times New Roman" w:cs="Times New Roman"/>
          <w:sz w:val="32"/>
          <w:szCs w:val="32"/>
        </w:rPr>
      </w:pPr>
      <w:r w:rsidRPr="001F4FEB">
        <w:rPr>
          <w:rFonts w:ascii="Times New Roman" w:hAnsi="Times New Roman" w:cs="Times New Roman"/>
          <w:sz w:val="32"/>
          <w:szCs w:val="32"/>
        </w:rPr>
        <w:t>К 2025 году предстоит актуализировать и систематизировать обязательные требования по наиболее массовым видам предпринимательской деятельности и по всем видам контроля и надзора. При этом должен соблюдаться принцип, что новое обязательное требование может вводиться только после отмены двух устаревших.</w:t>
      </w:r>
    </w:p>
    <w:p w:rsidR="00AE3A74" w:rsidRPr="001F4FEB" w:rsidRDefault="00AE3A74" w:rsidP="001F4FEB">
      <w:pPr>
        <w:spacing w:after="0" w:line="360" w:lineRule="auto"/>
        <w:ind w:firstLine="708"/>
        <w:contextualSpacing/>
        <w:jc w:val="both"/>
        <w:rPr>
          <w:rFonts w:ascii="Times New Roman" w:hAnsi="Times New Roman" w:cs="Times New Roman"/>
          <w:sz w:val="32"/>
          <w:szCs w:val="32"/>
        </w:rPr>
      </w:pPr>
      <w:proofErr w:type="gramStart"/>
      <w:r w:rsidRPr="001F4FEB">
        <w:rPr>
          <w:rFonts w:ascii="Times New Roman" w:hAnsi="Times New Roman" w:cs="Times New Roman"/>
          <w:sz w:val="32"/>
          <w:szCs w:val="32"/>
        </w:rPr>
        <w:lastRenderedPageBreak/>
        <w:t xml:space="preserve">Кроме того, по 25 наиболее массовым видам контроля и надзора будут доступны </w:t>
      </w:r>
      <w:proofErr w:type="spellStart"/>
      <w:r w:rsidRPr="001F4FEB">
        <w:rPr>
          <w:rFonts w:ascii="Times New Roman" w:hAnsi="Times New Roman" w:cs="Times New Roman"/>
          <w:sz w:val="32"/>
          <w:szCs w:val="32"/>
        </w:rPr>
        <w:t>онлайн</w:t>
      </w:r>
      <w:proofErr w:type="spellEnd"/>
      <w:r w:rsidRPr="001F4FEB">
        <w:rPr>
          <w:rFonts w:ascii="Times New Roman" w:hAnsi="Times New Roman" w:cs="Times New Roman"/>
          <w:sz w:val="32"/>
          <w:szCs w:val="32"/>
        </w:rPr>
        <w:t xml:space="preserve"> исчерпывающие перечни обязательных требований для малого и среднего бизнеса, в соответствии с которыми проводятся проверки.</w:t>
      </w:r>
      <w:proofErr w:type="gramEnd"/>
      <w:r w:rsidRPr="001F4FEB">
        <w:rPr>
          <w:rFonts w:ascii="Times New Roman" w:hAnsi="Times New Roman" w:cs="Times New Roman"/>
          <w:sz w:val="32"/>
          <w:szCs w:val="32"/>
        </w:rPr>
        <w:t xml:space="preserve"> Также в личном кабинете предприниматели смогут получить подробную консультацию по перечням обязательных требований, информацию о проведённых и планируемых контрольных мероприятиях, там же планируется реализовать и механизм </w:t>
      </w:r>
      <w:proofErr w:type="spellStart"/>
      <w:r w:rsidRPr="001F4FEB">
        <w:rPr>
          <w:rFonts w:ascii="Times New Roman" w:hAnsi="Times New Roman" w:cs="Times New Roman"/>
          <w:sz w:val="32"/>
          <w:szCs w:val="32"/>
        </w:rPr>
        <w:t>самодекларирования</w:t>
      </w:r>
      <w:proofErr w:type="spellEnd"/>
      <w:r w:rsidRPr="001F4FEB">
        <w:rPr>
          <w:rFonts w:ascii="Times New Roman" w:hAnsi="Times New Roman" w:cs="Times New Roman"/>
          <w:sz w:val="32"/>
          <w:szCs w:val="32"/>
        </w:rPr>
        <w:t>.</w:t>
      </w:r>
    </w:p>
    <w:p w:rsidR="00AE3A74" w:rsidRPr="001F4FEB" w:rsidRDefault="00AE3A74" w:rsidP="001F4FEB">
      <w:pPr>
        <w:spacing w:after="0" w:line="360" w:lineRule="auto"/>
        <w:ind w:firstLine="708"/>
        <w:contextualSpacing/>
        <w:jc w:val="both"/>
        <w:rPr>
          <w:rFonts w:ascii="Times New Roman" w:hAnsi="Times New Roman" w:cs="Times New Roman"/>
          <w:sz w:val="32"/>
          <w:szCs w:val="32"/>
        </w:rPr>
      </w:pPr>
      <w:r w:rsidRPr="001F4FEB">
        <w:rPr>
          <w:rFonts w:ascii="Times New Roman" w:hAnsi="Times New Roman" w:cs="Times New Roman"/>
          <w:sz w:val="32"/>
          <w:szCs w:val="32"/>
        </w:rPr>
        <w:t>В целом деятельность контрольно-надзорных органов должна быть переориентирована на предупреждение и профилактику нарушений.</w:t>
      </w:r>
    </w:p>
    <w:p w:rsidR="00AE3A74" w:rsidRPr="001F4FEB" w:rsidRDefault="00AE3A74" w:rsidP="001F4FEB">
      <w:pPr>
        <w:spacing w:after="0" w:line="360" w:lineRule="auto"/>
        <w:ind w:firstLine="708"/>
        <w:contextualSpacing/>
        <w:jc w:val="both"/>
        <w:rPr>
          <w:rFonts w:ascii="Times New Roman" w:hAnsi="Times New Roman" w:cs="Times New Roman"/>
          <w:sz w:val="32"/>
          <w:szCs w:val="32"/>
        </w:rPr>
      </w:pPr>
      <w:r w:rsidRPr="001F4FEB">
        <w:rPr>
          <w:rFonts w:ascii="Times New Roman" w:hAnsi="Times New Roman" w:cs="Times New Roman"/>
          <w:sz w:val="32"/>
          <w:szCs w:val="32"/>
        </w:rPr>
        <w:t xml:space="preserve">В рамках реализации программы предстоит разработать и </w:t>
      </w:r>
      <w:proofErr w:type="gramStart"/>
      <w:r w:rsidRPr="001F4FEB">
        <w:rPr>
          <w:rFonts w:ascii="Times New Roman" w:hAnsi="Times New Roman" w:cs="Times New Roman"/>
          <w:sz w:val="32"/>
          <w:szCs w:val="32"/>
        </w:rPr>
        <w:t>внедрить</w:t>
      </w:r>
      <w:proofErr w:type="gramEnd"/>
      <w:r w:rsidRPr="001F4FEB">
        <w:rPr>
          <w:rFonts w:ascii="Times New Roman" w:hAnsi="Times New Roman" w:cs="Times New Roman"/>
          <w:sz w:val="32"/>
          <w:szCs w:val="32"/>
        </w:rPr>
        <w:t xml:space="preserve"> в том числе систему управления рисками в контрольно-надзорной деятельности, систему профилактики правонарушений и механизмы оценки результативности и эффективности контрольно-надзорной деятельности, а также исключить избыточные, устаревшие и дублирующие обязательные требования.</w:t>
      </w:r>
    </w:p>
    <w:p w:rsidR="00BB0ADC" w:rsidRPr="001F4FEB" w:rsidRDefault="0033492C" w:rsidP="001F4FEB">
      <w:pPr>
        <w:spacing w:after="0" w:line="360" w:lineRule="auto"/>
        <w:ind w:firstLine="708"/>
        <w:contextualSpacing/>
        <w:jc w:val="both"/>
        <w:rPr>
          <w:rFonts w:ascii="Times New Roman" w:hAnsi="Times New Roman" w:cs="Times New Roman"/>
          <w:sz w:val="32"/>
          <w:szCs w:val="32"/>
        </w:rPr>
      </w:pPr>
      <w:r w:rsidRPr="001F4FEB">
        <w:rPr>
          <w:rFonts w:ascii="Times New Roman" w:hAnsi="Times New Roman" w:cs="Times New Roman"/>
          <w:sz w:val="32"/>
          <w:szCs w:val="32"/>
        </w:rPr>
        <w:t xml:space="preserve">Итак, проводимые сегодня публичные </w:t>
      </w:r>
      <w:r w:rsidR="00BB0ADC" w:rsidRPr="001F4FEB">
        <w:rPr>
          <w:rFonts w:ascii="Times New Roman" w:hAnsi="Times New Roman" w:cs="Times New Roman"/>
          <w:sz w:val="32"/>
          <w:szCs w:val="32"/>
        </w:rPr>
        <w:t xml:space="preserve">обсуждения </w:t>
      </w:r>
      <w:r w:rsidRPr="001F4FEB">
        <w:rPr>
          <w:rFonts w:ascii="Times New Roman" w:hAnsi="Times New Roman" w:cs="Times New Roman"/>
          <w:sz w:val="32"/>
          <w:szCs w:val="32"/>
        </w:rPr>
        <w:t>УФАС России по КБР за 3 квартал 2017 года</w:t>
      </w:r>
      <w:r w:rsidR="00BB0ADC" w:rsidRPr="001F4FEB">
        <w:rPr>
          <w:rFonts w:ascii="Times New Roman" w:hAnsi="Times New Roman" w:cs="Times New Roman"/>
          <w:sz w:val="32"/>
          <w:szCs w:val="32"/>
        </w:rPr>
        <w:t xml:space="preserve"> </w:t>
      </w:r>
      <w:r w:rsidRPr="001F4FEB">
        <w:rPr>
          <w:rFonts w:ascii="Times New Roman" w:hAnsi="Times New Roman" w:cs="Times New Roman"/>
          <w:sz w:val="32"/>
          <w:szCs w:val="32"/>
        </w:rPr>
        <w:t xml:space="preserve">посвящены </w:t>
      </w:r>
      <w:r w:rsidR="00BB0ADC" w:rsidRPr="001F4FEB">
        <w:rPr>
          <w:rFonts w:ascii="Times New Roman" w:hAnsi="Times New Roman" w:cs="Times New Roman"/>
          <w:sz w:val="32"/>
          <w:szCs w:val="32"/>
        </w:rPr>
        <w:t>практике применения антимонопольного законодательства, а также законодательства о естественных монополиях, рекламе, государственных закупках и закупках товаров, работ, услуг отдельными видами юридических лиц.</w:t>
      </w:r>
    </w:p>
    <w:p w:rsidR="0033492C" w:rsidRPr="001F4FEB" w:rsidRDefault="0033492C" w:rsidP="001F4FEB">
      <w:pPr>
        <w:spacing w:after="0" w:line="360" w:lineRule="auto"/>
        <w:ind w:firstLine="708"/>
        <w:contextualSpacing/>
        <w:jc w:val="both"/>
        <w:rPr>
          <w:rFonts w:ascii="Times New Roman" w:hAnsi="Times New Roman" w:cs="Times New Roman"/>
          <w:sz w:val="32"/>
          <w:szCs w:val="32"/>
        </w:rPr>
      </w:pPr>
      <w:r w:rsidRPr="001F4FEB">
        <w:rPr>
          <w:rFonts w:ascii="Times New Roman" w:hAnsi="Times New Roman" w:cs="Times New Roman"/>
          <w:sz w:val="32"/>
          <w:szCs w:val="32"/>
          <w:u w:val="single"/>
        </w:rPr>
        <w:t>О регламенте Публичных обсуждений</w:t>
      </w:r>
      <w:r w:rsidRPr="001F4FEB">
        <w:rPr>
          <w:rFonts w:ascii="Times New Roman" w:hAnsi="Times New Roman" w:cs="Times New Roman"/>
          <w:sz w:val="32"/>
          <w:szCs w:val="32"/>
        </w:rPr>
        <w:t>:</w:t>
      </w:r>
    </w:p>
    <w:p w:rsidR="0033492C" w:rsidRPr="001F4FEB" w:rsidRDefault="0033492C" w:rsidP="001F4FEB">
      <w:pPr>
        <w:spacing w:after="0" w:line="360" w:lineRule="auto"/>
        <w:ind w:firstLine="708"/>
        <w:contextualSpacing/>
        <w:jc w:val="both"/>
        <w:rPr>
          <w:rFonts w:ascii="Times New Roman" w:hAnsi="Times New Roman" w:cs="Times New Roman"/>
          <w:sz w:val="32"/>
          <w:szCs w:val="32"/>
        </w:rPr>
      </w:pPr>
      <w:r w:rsidRPr="001F4FEB">
        <w:rPr>
          <w:rFonts w:ascii="Times New Roman" w:hAnsi="Times New Roman" w:cs="Times New Roman"/>
          <w:sz w:val="32"/>
          <w:szCs w:val="32"/>
        </w:rPr>
        <w:t xml:space="preserve">С основным докладом выступлю я – руководитель Управления Пшиншев К.Г. В своем выступлении остановлюсь на </w:t>
      </w:r>
      <w:r w:rsidRPr="001F4FEB">
        <w:rPr>
          <w:rFonts w:ascii="Times New Roman" w:hAnsi="Times New Roman" w:cs="Times New Roman"/>
          <w:sz w:val="32"/>
          <w:szCs w:val="32"/>
        </w:rPr>
        <w:lastRenderedPageBreak/>
        <w:t>основных моментах и итогах деятельности Управления за период 3 квартала 2017г. Хочу обратить ваше внимание, что в полном объеме доклад размещен на сайте Управления вместе с иной информацией о проведении публичного обсуждения.</w:t>
      </w:r>
    </w:p>
    <w:p w:rsidR="0033492C" w:rsidRPr="001F4FEB" w:rsidRDefault="0033492C" w:rsidP="001F4FEB">
      <w:pPr>
        <w:spacing w:after="0" w:line="360" w:lineRule="auto"/>
        <w:ind w:firstLine="708"/>
        <w:contextualSpacing/>
        <w:jc w:val="both"/>
        <w:rPr>
          <w:rFonts w:ascii="Times New Roman" w:hAnsi="Times New Roman" w:cs="Times New Roman"/>
          <w:sz w:val="32"/>
          <w:szCs w:val="32"/>
        </w:rPr>
      </w:pPr>
      <w:r w:rsidRPr="001F4FEB">
        <w:rPr>
          <w:rFonts w:ascii="Times New Roman" w:hAnsi="Times New Roman" w:cs="Times New Roman"/>
          <w:sz w:val="32"/>
          <w:szCs w:val="32"/>
        </w:rPr>
        <w:t xml:space="preserve">Вторая часть будет дополнена докладами заместителей руководителя Управления – по основным направлениям деятельности и будет посвящена рекомендациям по соблюдению обязательных требований законодательства. </w:t>
      </w:r>
    </w:p>
    <w:p w:rsidR="0033492C" w:rsidRPr="001F4FEB" w:rsidRDefault="0033492C" w:rsidP="001F4FEB">
      <w:pPr>
        <w:spacing w:after="0" w:line="360" w:lineRule="auto"/>
        <w:ind w:firstLine="708"/>
        <w:contextualSpacing/>
        <w:jc w:val="both"/>
        <w:rPr>
          <w:rFonts w:ascii="Times New Roman" w:hAnsi="Times New Roman" w:cs="Times New Roman"/>
          <w:sz w:val="32"/>
          <w:szCs w:val="32"/>
        </w:rPr>
      </w:pPr>
      <w:r w:rsidRPr="001F4FEB">
        <w:rPr>
          <w:rFonts w:ascii="Times New Roman" w:hAnsi="Times New Roman" w:cs="Times New Roman"/>
          <w:sz w:val="32"/>
          <w:szCs w:val="32"/>
        </w:rPr>
        <w:t>По Регламенту время  моего выступления займет около  30 минут</w:t>
      </w:r>
      <w:r w:rsidR="00FF61EF" w:rsidRPr="001F4FEB">
        <w:rPr>
          <w:rFonts w:ascii="Times New Roman" w:hAnsi="Times New Roman" w:cs="Times New Roman"/>
          <w:sz w:val="32"/>
          <w:szCs w:val="32"/>
        </w:rPr>
        <w:t>, заместителей по 15 минут</w:t>
      </w:r>
      <w:r w:rsidRPr="001F4FEB">
        <w:rPr>
          <w:rFonts w:ascii="Times New Roman" w:hAnsi="Times New Roman" w:cs="Times New Roman"/>
          <w:sz w:val="32"/>
          <w:szCs w:val="32"/>
        </w:rPr>
        <w:t>.</w:t>
      </w:r>
    </w:p>
    <w:p w:rsidR="00FF61EF" w:rsidRPr="001F4FEB" w:rsidRDefault="00FF61EF" w:rsidP="001F4FEB">
      <w:pPr>
        <w:spacing w:after="0" w:line="360" w:lineRule="auto"/>
        <w:ind w:firstLine="708"/>
        <w:contextualSpacing/>
        <w:jc w:val="both"/>
        <w:rPr>
          <w:rFonts w:ascii="Times New Roman" w:hAnsi="Times New Roman" w:cs="Times New Roman"/>
          <w:sz w:val="32"/>
          <w:szCs w:val="32"/>
        </w:rPr>
      </w:pPr>
      <w:r w:rsidRPr="001F4FEB">
        <w:rPr>
          <w:rFonts w:ascii="Times New Roman" w:hAnsi="Times New Roman" w:cs="Times New Roman"/>
          <w:sz w:val="32"/>
          <w:szCs w:val="32"/>
        </w:rPr>
        <w:t xml:space="preserve">После доклада, </w:t>
      </w:r>
      <w:proofErr w:type="gramStart"/>
      <w:r w:rsidRPr="001F4FEB">
        <w:rPr>
          <w:rFonts w:ascii="Times New Roman" w:hAnsi="Times New Roman" w:cs="Times New Roman"/>
          <w:sz w:val="32"/>
          <w:szCs w:val="32"/>
        </w:rPr>
        <w:t>согласно повестки</w:t>
      </w:r>
      <w:proofErr w:type="gramEnd"/>
      <w:r w:rsidRPr="001F4FEB">
        <w:rPr>
          <w:rFonts w:ascii="Times New Roman" w:hAnsi="Times New Roman" w:cs="Times New Roman"/>
          <w:sz w:val="32"/>
          <w:szCs w:val="32"/>
        </w:rPr>
        <w:t xml:space="preserve"> дня мероприятия, предлагаем выступить представителям организаций, которые осуществляют тесное взаимодействие с УФАС по КБР и не понаслышке знают о работе нашего ведомства (до 10 минут).</w:t>
      </w:r>
    </w:p>
    <w:p w:rsidR="00923962" w:rsidRPr="001F4FEB" w:rsidRDefault="00923962" w:rsidP="001F4FEB">
      <w:pPr>
        <w:pStyle w:val="3"/>
        <w:shd w:val="clear" w:color="auto" w:fill="FFFFFF"/>
        <w:spacing w:before="0" w:beforeAutospacing="0" w:after="0" w:afterAutospacing="0" w:line="360" w:lineRule="auto"/>
        <w:ind w:firstLine="709"/>
        <w:jc w:val="both"/>
        <w:rPr>
          <w:b w:val="0"/>
          <w:sz w:val="32"/>
          <w:szCs w:val="32"/>
        </w:rPr>
      </w:pPr>
      <w:r w:rsidRPr="001F4FEB">
        <w:rPr>
          <w:b w:val="0"/>
          <w:sz w:val="32"/>
          <w:szCs w:val="32"/>
        </w:rPr>
        <w:t>Затем, в случае наличия вопросов, мы пообщаемся с вами по актуальным проблемам применения антимонопольного законодательства (15 минут)</w:t>
      </w:r>
    </w:p>
    <w:p w:rsidR="00923962" w:rsidRPr="001F4FEB" w:rsidRDefault="00923962" w:rsidP="001F4FEB">
      <w:pPr>
        <w:pStyle w:val="3"/>
        <w:shd w:val="clear" w:color="auto" w:fill="FFFFFF"/>
        <w:spacing w:before="0" w:beforeAutospacing="0" w:after="0" w:afterAutospacing="0" w:line="360" w:lineRule="auto"/>
        <w:ind w:firstLine="709"/>
        <w:jc w:val="both"/>
        <w:rPr>
          <w:b w:val="0"/>
          <w:sz w:val="32"/>
          <w:szCs w:val="32"/>
        </w:rPr>
      </w:pPr>
      <w:r w:rsidRPr="001F4FEB">
        <w:rPr>
          <w:b w:val="0"/>
          <w:sz w:val="32"/>
          <w:szCs w:val="32"/>
        </w:rPr>
        <w:t>Напомню, свои вопросы вы можете готовить заранее: направлять их в Управление, размещать на страничках Управления в соц</w:t>
      </w:r>
      <w:proofErr w:type="gramStart"/>
      <w:r w:rsidRPr="001F4FEB">
        <w:rPr>
          <w:b w:val="0"/>
          <w:sz w:val="32"/>
          <w:szCs w:val="32"/>
        </w:rPr>
        <w:t>.с</w:t>
      </w:r>
      <w:proofErr w:type="gramEnd"/>
      <w:r w:rsidRPr="001F4FEB">
        <w:rPr>
          <w:b w:val="0"/>
          <w:sz w:val="32"/>
          <w:szCs w:val="32"/>
        </w:rPr>
        <w:t>ети в интернете, или представить их на очередное публичное обсуждение.</w:t>
      </w:r>
    </w:p>
    <w:p w:rsidR="00923962" w:rsidRPr="001F4FEB" w:rsidRDefault="000E79EA" w:rsidP="001F4FEB">
      <w:pPr>
        <w:spacing w:after="0" w:line="360" w:lineRule="auto"/>
        <w:ind w:firstLine="708"/>
        <w:contextualSpacing/>
        <w:jc w:val="both"/>
        <w:rPr>
          <w:rFonts w:ascii="Times New Roman" w:hAnsi="Times New Roman" w:cs="Times New Roman"/>
          <w:b/>
          <w:sz w:val="32"/>
          <w:szCs w:val="32"/>
        </w:rPr>
      </w:pPr>
      <w:r w:rsidRPr="001F4FEB">
        <w:rPr>
          <w:rFonts w:ascii="Times New Roman" w:hAnsi="Times New Roman" w:cs="Times New Roman"/>
          <w:b/>
          <w:sz w:val="32"/>
          <w:szCs w:val="32"/>
          <w:u w:val="single"/>
        </w:rPr>
        <w:t>Слайд № 2</w:t>
      </w:r>
      <w:r w:rsidR="00923962" w:rsidRPr="001F4FEB">
        <w:rPr>
          <w:rFonts w:ascii="Times New Roman" w:hAnsi="Times New Roman" w:cs="Times New Roman"/>
          <w:b/>
          <w:sz w:val="32"/>
          <w:szCs w:val="32"/>
        </w:rPr>
        <w:t xml:space="preserve"> (Функции ФАС России и</w:t>
      </w:r>
      <w:r w:rsidR="001F4FEB">
        <w:rPr>
          <w:rFonts w:ascii="Times New Roman" w:hAnsi="Times New Roman" w:cs="Times New Roman"/>
          <w:b/>
          <w:sz w:val="32"/>
          <w:szCs w:val="32"/>
        </w:rPr>
        <w:t xml:space="preserve"> антимонопольное </w:t>
      </w:r>
      <w:r w:rsidR="00106176" w:rsidRPr="001F4FEB">
        <w:rPr>
          <w:rFonts w:ascii="Times New Roman" w:hAnsi="Times New Roman" w:cs="Times New Roman"/>
          <w:b/>
          <w:sz w:val="32"/>
          <w:szCs w:val="32"/>
        </w:rPr>
        <w:t>законодательство</w:t>
      </w:r>
      <w:r w:rsidR="00923962" w:rsidRPr="001F4FEB">
        <w:rPr>
          <w:rFonts w:ascii="Times New Roman" w:hAnsi="Times New Roman" w:cs="Times New Roman"/>
          <w:b/>
          <w:sz w:val="32"/>
          <w:szCs w:val="32"/>
        </w:rPr>
        <w:t>)</w:t>
      </w:r>
    </w:p>
    <w:p w:rsidR="00923962" w:rsidRPr="001F4FEB" w:rsidRDefault="00923962" w:rsidP="001F4FEB">
      <w:pPr>
        <w:spacing w:after="0" w:line="360" w:lineRule="auto"/>
        <w:ind w:firstLine="708"/>
        <w:contextualSpacing/>
        <w:jc w:val="both"/>
        <w:rPr>
          <w:rFonts w:ascii="Times New Roman" w:hAnsi="Times New Roman" w:cs="Times New Roman"/>
          <w:sz w:val="32"/>
          <w:szCs w:val="32"/>
        </w:rPr>
      </w:pPr>
      <w:r w:rsidRPr="001F4FEB">
        <w:rPr>
          <w:rFonts w:ascii="Times New Roman" w:hAnsi="Times New Roman" w:cs="Times New Roman"/>
          <w:sz w:val="32"/>
          <w:szCs w:val="32"/>
        </w:rPr>
        <w:t xml:space="preserve">Управление Федеральной антимонопольной службы по Кабардино-Балкарской Республике (далее – Кабардино-Балкарское УФАС России, Управление) является уполномоченным органом </w:t>
      </w:r>
      <w:r w:rsidRPr="001F4FEB">
        <w:rPr>
          <w:rFonts w:ascii="Times New Roman" w:hAnsi="Times New Roman" w:cs="Times New Roman"/>
          <w:sz w:val="32"/>
          <w:szCs w:val="32"/>
        </w:rPr>
        <w:lastRenderedPageBreak/>
        <w:t xml:space="preserve">исполнительной власти и территориальным подразделением Федеральной антимонопольной службы. </w:t>
      </w:r>
    </w:p>
    <w:p w:rsidR="00FF61EF" w:rsidRPr="001F4FEB" w:rsidRDefault="002B1EAA" w:rsidP="001F4FEB">
      <w:pPr>
        <w:spacing w:after="0" w:line="360" w:lineRule="auto"/>
        <w:ind w:firstLine="708"/>
        <w:contextualSpacing/>
        <w:jc w:val="both"/>
        <w:rPr>
          <w:rFonts w:ascii="Times New Roman" w:hAnsi="Times New Roman" w:cs="Times New Roman"/>
          <w:sz w:val="32"/>
          <w:szCs w:val="32"/>
        </w:rPr>
      </w:pPr>
      <w:r w:rsidRPr="001F4FEB">
        <w:rPr>
          <w:rFonts w:ascii="Times New Roman" w:hAnsi="Times New Roman" w:cs="Times New Roman"/>
          <w:sz w:val="32"/>
          <w:szCs w:val="32"/>
        </w:rPr>
        <w:t xml:space="preserve">УФАС России </w:t>
      </w:r>
      <w:r w:rsidR="00FF61EF" w:rsidRPr="001F4FEB">
        <w:rPr>
          <w:rFonts w:ascii="Times New Roman" w:hAnsi="Times New Roman" w:cs="Times New Roman"/>
          <w:sz w:val="32"/>
          <w:szCs w:val="32"/>
        </w:rPr>
        <w:t xml:space="preserve">по КБР </w:t>
      </w:r>
      <w:r w:rsidRPr="001F4FEB">
        <w:rPr>
          <w:rFonts w:ascii="Times New Roman" w:hAnsi="Times New Roman" w:cs="Times New Roman"/>
          <w:sz w:val="32"/>
          <w:szCs w:val="32"/>
        </w:rPr>
        <w:t xml:space="preserve">осуществляет </w:t>
      </w:r>
      <w:proofErr w:type="gramStart"/>
      <w:r w:rsidRPr="001F4FEB">
        <w:rPr>
          <w:rFonts w:ascii="Times New Roman" w:hAnsi="Times New Roman" w:cs="Times New Roman"/>
          <w:sz w:val="32"/>
          <w:szCs w:val="32"/>
        </w:rPr>
        <w:t>контроль за</w:t>
      </w:r>
      <w:proofErr w:type="gramEnd"/>
      <w:r w:rsidRPr="001F4FEB">
        <w:rPr>
          <w:rFonts w:ascii="Times New Roman" w:hAnsi="Times New Roman" w:cs="Times New Roman"/>
          <w:sz w:val="32"/>
          <w:szCs w:val="32"/>
        </w:rPr>
        <w:t xml:space="preserve"> соблюдением антимонопольного законодательства, а также законодательств</w:t>
      </w:r>
      <w:r w:rsidR="00FF61EF" w:rsidRPr="001F4FEB">
        <w:rPr>
          <w:rFonts w:ascii="Times New Roman" w:hAnsi="Times New Roman" w:cs="Times New Roman"/>
          <w:sz w:val="32"/>
          <w:szCs w:val="32"/>
        </w:rPr>
        <w:t>а</w:t>
      </w:r>
      <w:r w:rsidRPr="001F4FEB">
        <w:rPr>
          <w:rFonts w:ascii="Times New Roman" w:hAnsi="Times New Roman" w:cs="Times New Roman"/>
          <w:sz w:val="32"/>
          <w:szCs w:val="32"/>
        </w:rPr>
        <w:t xml:space="preserve"> в сфере деятельности субъектов естественных монополий, в сфере размещения заказов на поставки товаров, выполнение работ, оказание услуг для федеральных государственных нужд, в сфере закупок товаров, работ, услуг отдельными видами юридических лиц, а также законодательства о рекламе. </w:t>
      </w:r>
    </w:p>
    <w:p w:rsidR="00923962" w:rsidRPr="001F4FEB" w:rsidRDefault="00923962" w:rsidP="001F4FEB">
      <w:pPr>
        <w:pStyle w:val="3"/>
        <w:shd w:val="clear" w:color="auto" w:fill="FFFFFF"/>
        <w:spacing w:after="0" w:afterAutospacing="0" w:line="360" w:lineRule="auto"/>
        <w:ind w:firstLine="709"/>
        <w:jc w:val="both"/>
        <w:rPr>
          <w:b w:val="0"/>
          <w:sz w:val="32"/>
          <w:szCs w:val="32"/>
        </w:rPr>
      </w:pPr>
      <w:r w:rsidRPr="001F4FEB">
        <w:rPr>
          <w:b w:val="0"/>
          <w:sz w:val="32"/>
          <w:szCs w:val="32"/>
        </w:rPr>
        <w:t>Функции ФАС довольно обширны и содержатся сразу в нескольких нормативных актах, например:</w:t>
      </w:r>
    </w:p>
    <w:p w:rsidR="00923962" w:rsidRPr="001F4FEB" w:rsidRDefault="00923962" w:rsidP="001F4FEB">
      <w:pPr>
        <w:pStyle w:val="3"/>
        <w:shd w:val="clear" w:color="auto" w:fill="FFFFFF"/>
        <w:spacing w:after="0" w:afterAutospacing="0" w:line="360" w:lineRule="auto"/>
        <w:ind w:firstLine="709"/>
        <w:jc w:val="both"/>
        <w:rPr>
          <w:b w:val="0"/>
          <w:sz w:val="32"/>
          <w:szCs w:val="32"/>
        </w:rPr>
      </w:pPr>
      <w:r w:rsidRPr="001F4FEB">
        <w:rPr>
          <w:b w:val="0"/>
          <w:sz w:val="32"/>
          <w:szCs w:val="32"/>
        </w:rPr>
        <w:t>- Проведение контроля и надзора за соблюдением условий конкуренции на современном рынке и экономической концентрацией, выявление правонарушений и предупреждение монополистической деятельности и недобросовестной конкуренции (Закон «О защите конкуренции» от 26.06.2006 №135-ФЗ).</w:t>
      </w:r>
    </w:p>
    <w:p w:rsidR="00923962" w:rsidRPr="001F4FEB" w:rsidRDefault="00923962" w:rsidP="001F4FEB">
      <w:pPr>
        <w:pStyle w:val="3"/>
        <w:shd w:val="clear" w:color="auto" w:fill="FFFFFF"/>
        <w:spacing w:after="0" w:afterAutospacing="0" w:line="360" w:lineRule="auto"/>
        <w:ind w:firstLine="709"/>
        <w:jc w:val="both"/>
        <w:rPr>
          <w:b w:val="0"/>
          <w:sz w:val="32"/>
          <w:szCs w:val="32"/>
        </w:rPr>
      </w:pPr>
      <w:r w:rsidRPr="001F4FEB">
        <w:rPr>
          <w:b w:val="0"/>
          <w:sz w:val="32"/>
          <w:szCs w:val="32"/>
        </w:rPr>
        <w:t>- Осуществление контроля и надзора за соблюдением законодательства, связанного с естественными монополиями (Закон «О естественных монополиях» от 17.08.1995 № 147-ФЗ, Закон «Об электроэнергетике» от 26.03.2003 № 35-ФЗ).</w:t>
      </w:r>
    </w:p>
    <w:p w:rsidR="00923962" w:rsidRPr="001F4FEB" w:rsidRDefault="00923962" w:rsidP="001F4FEB">
      <w:pPr>
        <w:pStyle w:val="3"/>
        <w:shd w:val="clear" w:color="auto" w:fill="FFFFFF"/>
        <w:spacing w:after="0" w:afterAutospacing="0" w:line="360" w:lineRule="auto"/>
        <w:ind w:firstLine="709"/>
        <w:jc w:val="both"/>
        <w:rPr>
          <w:b w:val="0"/>
          <w:sz w:val="32"/>
          <w:szCs w:val="32"/>
        </w:rPr>
      </w:pPr>
      <w:r w:rsidRPr="001F4FEB">
        <w:rPr>
          <w:b w:val="0"/>
          <w:sz w:val="32"/>
          <w:szCs w:val="32"/>
        </w:rPr>
        <w:t>- Осуществление надзора при проведении государственных закупок (Закон «О контрактной системе в сфере закупок товаров, работ, услуг для обеспечения государственных и муниципальных нужд» от 05.04.2013 № 44-ФЗ).</w:t>
      </w:r>
    </w:p>
    <w:p w:rsidR="00923962" w:rsidRPr="001F4FEB" w:rsidRDefault="00923962" w:rsidP="001F4FEB">
      <w:pPr>
        <w:pStyle w:val="3"/>
        <w:shd w:val="clear" w:color="auto" w:fill="FFFFFF"/>
        <w:spacing w:after="0" w:afterAutospacing="0" w:line="360" w:lineRule="auto"/>
        <w:ind w:firstLine="709"/>
        <w:jc w:val="both"/>
        <w:rPr>
          <w:b w:val="0"/>
          <w:sz w:val="32"/>
          <w:szCs w:val="32"/>
        </w:rPr>
      </w:pPr>
      <w:r w:rsidRPr="001F4FEB">
        <w:rPr>
          <w:b w:val="0"/>
          <w:sz w:val="32"/>
          <w:szCs w:val="32"/>
        </w:rPr>
        <w:lastRenderedPageBreak/>
        <w:t>- Исполнение контроля и надзора в области рекламной деятельности (Закон «О рекламе» от 13.03.2006 № 38-ФЗ).</w:t>
      </w:r>
    </w:p>
    <w:p w:rsidR="00923962" w:rsidRPr="001F4FEB" w:rsidRDefault="00923962" w:rsidP="001F4FEB">
      <w:pPr>
        <w:pStyle w:val="3"/>
        <w:shd w:val="clear" w:color="auto" w:fill="FFFFFF"/>
        <w:spacing w:after="0" w:afterAutospacing="0" w:line="360" w:lineRule="auto"/>
        <w:ind w:firstLine="709"/>
        <w:jc w:val="both"/>
        <w:rPr>
          <w:b w:val="0"/>
          <w:sz w:val="32"/>
          <w:szCs w:val="32"/>
        </w:rPr>
      </w:pPr>
      <w:r w:rsidRPr="001F4FEB">
        <w:rPr>
          <w:b w:val="0"/>
          <w:sz w:val="32"/>
          <w:szCs w:val="32"/>
        </w:rPr>
        <w:t>- Иные функции, содержащиеся в других нормативных актах, указывающих на необходимость антимонопольного регулирования.</w:t>
      </w:r>
    </w:p>
    <w:p w:rsidR="000E79EA" w:rsidRPr="001F4FEB" w:rsidRDefault="000E79EA" w:rsidP="001F4FEB">
      <w:pPr>
        <w:spacing w:after="0" w:line="360" w:lineRule="auto"/>
        <w:ind w:firstLine="708"/>
        <w:contextualSpacing/>
        <w:jc w:val="both"/>
        <w:rPr>
          <w:rFonts w:ascii="Times New Roman" w:hAnsi="Times New Roman" w:cs="Times New Roman"/>
          <w:b/>
          <w:sz w:val="32"/>
          <w:szCs w:val="32"/>
          <w:u w:val="single"/>
        </w:rPr>
      </w:pPr>
      <w:r w:rsidRPr="001F4FEB">
        <w:rPr>
          <w:rFonts w:ascii="Times New Roman" w:hAnsi="Times New Roman" w:cs="Times New Roman"/>
          <w:b/>
          <w:sz w:val="32"/>
          <w:szCs w:val="32"/>
          <w:u w:val="single"/>
        </w:rPr>
        <w:t>Слайд № 3</w:t>
      </w:r>
      <w:r w:rsidR="00923962" w:rsidRPr="001F4FEB">
        <w:rPr>
          <w:rFonts w:ascii="Times New Roman" w:hAnsi="Times New Roman" w:cs="Times New Roman"/>
          <w:b/>
          <w:sz w:val="32"/>
          <w:szCs w:val="32"/>
          <w:u w:val="single"/>
        </w:rPr>
        <w:t xml:space="preserve"> (Полномочия Управления)</w:t>
      </w:r>
    </w:p>
    <w:p w:rsidR="00FF61EF" w:rsidRPr="001F4FEB" w:rsidRDefault="002B1EAA" w:rsidP="001F4FEB">
      <w:pPr>
        <w:spacing w:after="0" w:line="360" w:lineRule="auto"/>
        <w:ind w:firstLine="708"/>
        <w:contextualSpacing/>
        <w:jc w:val="both"/>
        <w:rPr>
          <w:rFonts w:ascii="Times New Roman" w:hAnsi="Times New Roman" w:cs="Times New Roman"/>
          <w:sz w:val="32"/>
          <w:szCs w:val="32"/>
        </w:rPr>
      </w:pPr>
      <w:r w:rsidRPr="001F4FEB">
        <w:rPr>
          <w:rFonts w:ascii="Times New Roman" w:hAnsi="Times New Roman" w:cs="Times New Roman"/>
          <w:sz w:val="32"/>
          <w:szCs w:val="32"/>
        </w:rPr>
        <w:t xml:space="preserve">Деятельность УФАС России </w:t>
      </w:r>
      <w:r w:rsidR="00FF61EF" w:rsidRPr="001F4FEB">
        <w:rPr>
          <w:rFonts w:ascii="Times New Roman" w:hAnsi="Times New Roman" w:cs="Times New Roman"/>
          <w:sz w:val="32"/>
          <w:szCs w:val="32"/>
        </w:rPr>
        <w:t xml:space="preserve">по КБР </w:t>
      </w:r>
      <w:r w:rsidRPr="001F4FEB">
        <w:rPr>
          <w:rFonts w:ascii="Times New Roman" w:hAnsi="Times New Roman" w:cs="Times New Roman"/>
          <w:sz w:val="32"/>
          <w:szCs w:val="32"/>
        </w:rPr>
        <w:t xml:space="preserve">направлена на поддержание конкурентной среды, повышение конкурентоспособности рынков и расширение ассортимента товаров, работ и услуг, в том числе сбалансированности их качества и цены. Основными целями ведомства являются свобода конкуренции и эффективная защита предпринимательства. </w:t>
      </w:r>
    </w:p>
    <w:p w:rsidR="00923962" w:rsidRPr="001F4FEB" w:rsidRDefault="00923962" w:rsidP="001F4FEB">
      <w:pPr>
        <w:pStyle w:val="3"/>
        <w:shd w:val="clear" w:color="auto" w:fill="FFFFFF"/>
        <w:spacing w:after="0" w:afterAutospacing="0" w:line="360" w:lineRule="auto"/>
        <w:ind w:firstLine="709"/>
        <w:jc w:val="both"/>
        <w:rPr>
          <w:b w:val="0"/>
          <w:sz w:val="32"/>
          <w:szCs w:val="32"/>
        </w:rPr>
      </w:pPr>
      <w:r w:rsidRPr="001F4FEB">
        <w:rPr>
          <w:b w:val="0"/>
          <w:sz w:val="32"/>
          <w:szCs w:val="32"/>
        </w:rPr>
        <w:t>Возбуждение и рассмотрение административных дел при выявлении фактов несоблюдения антимонопольного законодательства.</w:t>
      </w:r>
    </w:p>
    <w:p w:rsidR="00923962" w:rsidRPr="001F4FEB" w:rsidRDefault="00923962" w:rsidP="001F4FEB">
      <w:pPr>
        <w:pStyle w:val="3"/>
        <w:shd w:val="clear" w:color="auto" w:fill="FFFFFF"/>
        <w:spacing w:after="0" w:afterAutospacing="0" w:line="360" w:lineRule="auto"/>
        <w:ind w:firstLine="709"/>
        <w:jc w:val="both"/>
        <w:rPr>
          <w:b w:val="0"/>
          <w:sz w:val="32"/>
          <w:szCs w:val="32"/>
        </w:rPr>
      </w:pPr>
      <w:r w:rsidRPr="001F4FEB">
        <w:rPr>
          <w:b w:val="0"/>
          <w:sz w:val="32"/>
          <w:szCs w:val="32"/>
        </w:rPr>
        <w:t xml:space="preserve">- Выдача предписаний в случае выявления нарушений, направленных на прекращение определенных действий, таких как </w:t>
      </w:r>
      <w:proofErr w:type="gramStart"/>
      <w:r w:rsidRPr="001F4FEB">
        <w:rPr>
          <w:b w:val="0"/>
          <w:sz w:val="32"/>
          <w:szCs w:val="32"/>
        </w:rPr>
        <w:t>злоупотребление</w:t>
      </w:r>
      <w:proofErr w:type="gramEnd"/>
      <w:r w:rsidRPr="001F4FEB">
        <w:rPr>
          <w:b w:val="0"/>
          <w:sz w:val="32"/>
          <w:szCs w:val="32"/>
        </w:rPr>
        <w:t xml:space="preserve"> доминирующим положением или совершение действий, способствующих ограничению конкуренции.</w:t>
      </w:r>
    </w:p>
    <w:p w:rsidR="00923962" w:rsidRPr="001F4FEB" w:rsidRDefault="00923962" w:rsidP="001F4FEB">
      <w:pPr>
        <w:pStyle w:val="3"/>
        <w:shd w:val="clear" w:color="auto" w:fill="FFFFFF"/>
        <w:spacing w:after="0" w:afterAutospacing="0" w:line="360" w:lineRule="auto"/>
        <w:ind w:firstLine="709"/>
        <w:jc w:val="both"/>
        <w:rPr>
          <w:b w:val="0"/>
          <w:sz w:val="32"/>
          <w:szCs w:val="32"/>
        </w:rPr>
      </w:pPr>
      <w:r w:rsidRPr="001F4FEB">
        <w:rPr>
          <w:b w:val="0"/>
          <w:sz w:val="32"/>
          <w:szCs w:val="32"/>
        </w:rPr>
        <w:t>- Выдача органам власти (исполнительные органы, местное самоуправление, их должностные лица) предписаний, основными из которых являются отмена или изменение принятых актов, недопущение заключения соглашений, при обнаружении нарушения антимонопольного законодательства, обеспечение защиты конкуренции.</w:t>
      </w:r>
    </w:p>
    <w:p w:rsidR="00923962" w:rsidRPr="001F4FEB" w:rsidRDefault="00923962" w:rsidP="001F4FEB">
      <w:pPr>
        <w:pStyle w:val="3"/>
        <w:shd w:val="clear" w:color="auto" w:fill="FFFFFF"/>
        <w:spacing w:after="0" w:afterAutospacing="0" w:line="360" w:lineRule="auto"/>
        <w:ind w:firstLine="709"/>
        <w:jc w:val="both"/>
        <w:rPr>
          <w:b w:val="0"/>
          <w:sz w:val="32"/>
          <w:szCs w:val="32"/>
        </w:rPr>
      </w:pPr>
      <w:r w:rsidRPr="001F4FEB">
        <w:rPr>
          <w:b w:val="0"/>
          <w:sz w:val="32"/>
          <w:szCs w:val="32"/>
        </w:rPr>
        <w:lastRenderedPageBreak/>
        <w:t>- Направление исков в арбитражные суды, а том числе об изменении, расторжении договоров, ликвидации компаний, привлечении к ответственности и пр.</w:t>
      </w:r>
    </w:p>
    <w:p w:rsidR="00923962" w:rsidRPr="001F4FEB" w:rsidRDefault="00923962" w:rsidP="001F4FEB">
      <w:pPr>
        <w:pStyle w:val="3"/>
        <w:numPr>
          <w:ilvl w:val="0"/>
          <w:numId w:val="2"/>
        </w:numPr>
        <w:shd w:val="clear" w:color="auto" w:fill="FFFFFF"/>
        <w:spacing w:after="0" w:afterAutospacing="0" w:line="360" w:lineRule="auto"/>
        <w:jc w:val="both"/>
        <w:rPr>
          <w:b w:val="0"/>
          <w:sz w:val="32"/>
          <w:szCs w:val="32"/>
        </w:rPr>
      </w:pPr>
      <w:r w:rsidRPr="001F4FEB">
        <w:rPr>
          <w:b w:val="0"/>
          <w:sz w:val="32"/>
          <w:szCs w:val="32"/>
        </w:rPr>
        <w:t xml:space="preserve"> Участие в судебных заседаниях по вопросам несоблюдения антимонопольного законодательства.</w:t>
      </w:r>
    </w:p>
    <w:p w:rsidR="00923962" w:rsidRPr="001F4FEB" w:rsidRDefault="00923962" w:rsidP="001F4FEB">
      <w:pPr>
        <w:pStyle w:val="3"/>
        <w:shd w:val="clear" w:color="auto" w:fill="FFFFFF"/>
        <w:spacing w:after="0" w:afterAutospacing="0" w:line="360" w:lineRule="auto"/>
        <w:ind w:firstLine="709"/>
        <w:jc w:val="both"/>
        <w:rPr>
          <w:b w:val="0"/>
          <w:sz w:val="32"/>
          <w:szCs w:val="32"/>
        </w:rPr>
      </w:pPr>
      <w:r w:rsidRPr="001F4FEB">
        <w:rPr>
          <w:b w:val="0"/>
          <w:sz w:val="32"/>
          <w:szCs w:val="32"/>
        </w:rPr>
        <w:t>- Ведение и размещение в общедоступной сети интернет решений по вопросам, затрагивающим неопределенный круг лиц.</w:t>
      </w:r>
    </w:p>
    <w:p w:rsidR="00923962" w:rsidRPr="001F4FEB" w:rsidRDefault="00923962" w:rsidP="001F4FEB">
      <w:pPr>
        <w:pStyle w:val="3"/>
        <w:shd w:val="clear" w:color="auto" w:fill="FFFFFF"/>
        <w:spacing w:after="0" w:afterAutospacing="0" w:line="360" w:lineRule="auto"/>
        <w:ind w:firstLine="709"/>
        <w:jc w:val="both"/>
        <w:rPr>
          <w:b w:val="0"/>
          <w:sz w:val="32"/>
          <w:szCs w:val="32"/>
        </w:rPr>
      </w:pPr>
      <w:r w:rsidRPr="001F4FEB">
        <w:rPr>
          <w:b w:val="0"/>
          <w:sz w:val="32"/>
          <w:szCs w:val="32"/>
        </w:rPr>
        <w:t xml:space="preserve">- Проверка соблюдения </w:t>
      </w:r>
      <w:r w:rsidR="00D97022">
        <w:rPr>
          <w:b w:val="0"/>
          <w:sz w:val="32"/>
          <w:szCs w:val="32"/>
        </w:rPr>
        <w:t xml:space="preserve">антимонопольного </w:t>
      </w:r>
      <w:r w:rsidRPr="001F4FEB">
        <w:rPr>
          <w:b w:val="0"/>
          <w:sz w:val="32"/>
          <w:szCs w:val="32"/>
        </w:rPr>
        <w:t>законодательства всеми предприятиями</w:t>
      </w:r>
      <w:r w:rsidR="00040FF8">
        <w:rPr>
          <w:b w:val="0"/>
          <w:sz w:val="32"/>
          <w:szCs w:val="32"/>
        </w:rPr>
        <w:t>, организациями, юр. и физ. лицами</w:t>
      </w:r>
      <w:r w:rsidRPr="001F4FEB">
        <w:rPr>
          <w:b w:val="0"/>
          <w:sz w:val="32"/>
          <w:szCs w:val="32"/>
        </w:rPr>
        <w:t>.</w:t>
      </w:r>
    </w:p>
    <w:p w:rsidR="00923962" w:rsidRPr="001F4FEB" w:rsidRDefault="00923962" w:rsidP="001F4FEB">
      <w:pPr>
        <w:pStyle w:val="3"/>
        <w:shd w:val="clear" w:color="auto" w:fill="FFFFFF"/>
        <w:spacing w:after="0" w:afterAutospacing="0" w:line="360" w:lineRule="auto"/>
        <w:ind w:firstLine="709"/>
        <w:jc w:val="both"/>
        <w:rPr>
          <w:b w:val="0"/>
          <w:sz w:val="32"/>
          <w:szCs w:val="32"/>
        </w:rPr>
      </w:pPr>
      <w:r w:rsidRPr="001F4FEB">
        <w:rPr>
          <w:b w:val="0"/>
          <w:sz w:val="32"/>
          <w:szCs w:val="32"/>
        </w:rPr>
        <w:t>- Другие полномочия, указанные в нормативных актах. </w:t>
      </w:r>
    </w:p>
    <w:p w:rsidR="000E79EA" w:rsidRPr="001F4FEB" w:rsidRDefault="000E79EA" w:rsidP="001F4FEB">
      <w:pPr>
        <w:spacing w:after="0" w:line="360" w:lineRule="auto"/>
        <w:ind w:firstLine="708"/>
        <w:contextualSpacing/>
        <w:jc w:val="both"/>
        <w:rPr>
          <w:rFonts w:ascii="Times New Roman" w:hAnsi="Times New Roman" w:cs="Times New Roman"/>
          <w:b/>
          <w:sz w:val="32"/>
          <w:szCs w:val="32"/>
        </w:rPr>
      </w:pPr>
      <w:r w:rsidRPr="001F4FEB">
        <w:rPr>
          <w:rFonts w:ascii="Times New Roman" w:hAnsi="Times New Roman" w:cs="Times New Roman"/>
          <w:b/>
          <w:sz w:val="32"/>
          <w:szCs w:val="32"/>
          <w:u w:val="single"/>
        </w:rPr>
        <w:t>Слайд № 4</w:t>
      </w:r>
      <w:r w:rsidR="00106176" w:rsidRPr="001F4FEB">
        <w:rPr>
          <w:rFonts w:ascii="Times New Roman" w:hAnsi="Times New Roman" w:cs="Times New Roman"/>
          <w:b/>
          <w:sz w:val="32"/>
          <w:szCs w:val="32"/>
          <w:u w:val="single"/>
        </w:rPr>
        <w:t xml:space="preserve"> </w:t>
      </w:r>
      <w:r w:rsidR="00106176" w:rsidRPr="001F4FEB">
        <w:rPr>
          <w:rFonts w:ascii="Times New Roman" w:hAnsi="Times New Roman" w:cs="Times New Roman"/>
          <w:b/>
          <w:sz w:val="32"/>
          <w:szCs w:val="32"/>
        </w:rPr>
        <w:t>(Статистика нарушений антимонопольного законодательства)</w:t>
      </w:r>
    </w:p>
    <w:p w:rsidR="000E79EA" w:rsidRPr="001F4FEB" w:rsidRDefault="00FF61EF" w:rsidP="001F4FEB">
      <w:pPr>
        <w:spacing w:after="0" w:line="360" w:lineRule="auto"/>
        <w:ind w:firstLine="708"/>
        <w:contextualSpacing/>
        <w:jc w:val="both"/>
        <w:rPr>
          <w:rFonts w:ascii="Times New Roman" w:hAnsi="Times New Roman" w:cs="Times New Roman"/>
          <w:sz w:val="32"/>
          <w:szCs w:val="32"/>
        </w:rPr>
      </w:pPr>
      <w:r w:rsidRPr="001F4FEB">
        <w:rPr>
          <w:rFonts w:ascii="Times New Roman" w:hAnsi="Times New Roman" w:cs="Times New Roman"/>
          <w:sz w:val="32"/>
          <w:szCs w:val="32"/>
        </w:rPr>
        <w:t xml:space="preserve">Одним из приоритетных направлений деятельности Управления является </w:t>
      </w:r>
      <w:proofErr w:type="gramStart"/>
      <w:r w:rsidRPr="001F4FEB">
        <w:rPr>
          <w:rFonts w:ascii="Times New Roman" w:hAnsi="Times New Roman" w:cs="Times New Roman"/>
          <w:sz w:val="32"/>
          <w:szCs w:val="32"/>
        </w:rPr>
        <w:t>контроль за</w:t>
      </w:r>
      <w:proofErr w:type="gramEnd"/>
      <w:r w:rsidRPr="001F4FEB">
        <w:rPr>
          <w:rFonts w:ascii="Times New Roman" w:hAnsi="Times New Roman" w:cs="Times New Roman"/>
          <w:sz w:val="32"/>
          <w:szCs w:val="32"/>
        </w:rPr>
        <w:t xml:space="preserve"> соблюдением антимонопольного законодательства хозяйствующими субъектами</w:t>
      </w:r>
      <w:r w:rsidR="002E78FA" w:rsidRPr="001F4FEB">
        <w:rPr>
          <w:rFonts w:ascii="Times New Roman" w:hAnsi="Times New Roman" w:cs="Times New Roman"/>
          <w:sz w:val="32"/>
          <w:szCs w:val="32"/>
        </w:rPr>
        <w:t>,  органами государственной власти и иными лицами</w:t>
      </w:r>
      <w:r w:rsidRPr="001F4FEB">
        <w:rPr>
          <w:rFonts w:ascii="Times New Roman" w:hAnsi="Times New Roman" w:cs="Times New Roman"/>
          <w:sz w:val="32"/>
          <w:szCs w:val="32"/>
        </w:rPr>
        <w:t xml:space="preserve">. </w:t>
      </w:r>
    </w:p>
    <w:p w:rsidR="002E78FA" w:rsidRPr="001F4FEB" w:rsidRDefault="002E78FA" w:rsidP="001F4FEB">
      <w:pPr>
        <w:pStyle w:val="Standard"/>
        <w:autoSpaceDE w:val="0"/>
        <w:spacing w:line="360" w:lineRule="auto"/>
        <w:ind w:firstLine="709"/>
        <w:jc w:val="both"/>
        <w:rPr>
          <w:rFonts w:cs="Times New Roman"/>
          <w:sz w:val="32"/>
          <w:szCs w:val="32"/>
          <w:lang w:val="ru-RU"/>
        </w:rPr>
      </w:pPr>
      <w:proofErr w:type="gramStart"/>
      <w:r w:rsidRPr="001F4FEB">
        <w:rPr>
          <w:rFonts w:cs="Times New Roman"/>
          <w:sz w:val="32"/>
          <w:szCs w:val="32"/>
          <w:lang w:val="ru-RU"/>
        </w:rPr>
        <w:t xml:space="preserve">По части 1 статьи 10 Федерального закона от 26.07.2006г. №135-ФЗ «О защите конкуренции» было возбуждено </w:t>
      </w:r>
      <w:r w:rsidR="00CF19D7">
        <w:rPr>
          <w:rFonts w:cs="Times New Roman"/>
          <w:sz w:val="32"/>
          <w:szCs w:val="32"/>
          <w:lang w:val="ru-RU"/>
        </w:rPr>
        <w:t>5</w:t>
      </w:r>
      <w:r w:rsidR="001F4FEB">
        <w:rPr>
          <w:rFonts w:cs="Times New Roman"/>
          <w:sz w:val="32"/>
          <w:szCs w:val="32"/>
          <w:lang w:val="ru-RU"/>
        </w:rPr>
        <w:t xml:space="preserve"> </w:t>
      </w:r>
      <w:r w:rsidRPr="001F4FEB">
        <w:rPr>
          <w:rFonts w:cs="Times New Roman"/>
          <w:sz w:val="32"/>
          <w:szCs w:val="32"/>
          <w:lang w:val="ru-RU"/>
        </w:rPr>
        <w:t>дел в отношении хозяйствующ</w:t>
      </w:r>
      <w:r w:rsidR="00CF19D7">
        <w:rPr>
          <w:rFonts w:cs="Times New Roman"/>
          <w:sz w:val="32"/>
          <w:szCs w:val="32"/>
          <w:lang w:val="ru-RU"/>
        </w:rPr>
        <w:t>их</w:t>
      </w:r>
      <w:r w:rsidRPr="001F4FEB">
        <w:rPr>
          <w:rFonts w:cs="Times New Roman"/>
          <w:sz w:val="32"/>
          <w:szCs w:val="32"/>
          <w:lang w:val="ru-RU"/>
        </w:rPr>
        <w:t xml:space="preserve"> субъект</w:t>
      </w:r>
      <w:r w:rsidR="00CF19D7">
        <w:rPr>
          <w:rFonts w:cs="Times New Roman"/>
          <w:sz w:val="32"/>
          <w:szCs w:val="32"/>
          <w:lang w:val="ru-RU"/>
        </w:rPr>
        <w:t>ов</w:t>
      </w:r>
      <w:r w:rsidRPr="001F4FEB">
        <w:rPr>
          <w:rFonts w:cs="Times New Roman"/>
          <w:sz w:val="32"/>
          <w:szCs w:val="32"/>
          <w:lang w:val="ru-RU"/>
        </w:rPr>
        <w:t>, занимающ</w:t>
      </w:r>
      <w:r w:rsidR="00CF19D7">
        <w:rPr>
          <w:rFonts w:cs="Times New Roman"/>
          <w:sz w:val="32"/>
          <w:szCs w:val="32"/>
          <w:lang w:val="ru-RU"/>
        </w:rPr>
        <w:t>их</w:t>
      </w:r>
      <w:r w:rsidRPr="001F4FEB">
        <w:rPr>
          <w:rFonts w:cs="Times New Roman"/>
          <w:sz w:val="32"/>
          <w:szCs w:val="32"/>
          <w:lang w:val="ru-RU"/>
        </w:rPr>
        <w:t xml:space="preserve"> доминирующее положение по признакам нарушения, которые выразились в необоснованном применении нормативов при расчете, а именно: при проведении проверки, поставщик в отсутствие законных полномочий, установил несоответствие узла учета необходимым требованиям </w:t>
      </w:r>
      <w:proofErr w:type="spellStart"/>
      <w:r w:rsidRPr="001F4FEB">
        <w:rPr>
          <w:rFonts w:cs="Times New Roman"/>
          <w:sz w:val="32"/>
          <w:szCs w:val="32"/>
          <w:lang w:val="ru-RU"/>
        </w:rPr>
        <w:t>ГОСТа</w:t>
      </w:r>
      <w:proofErr w:type="spellEnd"/>
      <w:r w:rsidRPr="001F4FEB">
        <w:rPr>
          <w:rFonts w:cs="Times New Roman"/>
          <w:sz w:val="32"/>
          <w:szCs w:val="32"/>
          <w:lang w:val="ru-RU"/>
        </w:rPr>
        <w:t xml:space="preserve"> и  применил нормативный метод расчета.</w:t>
      </w:r>
      <w:proofErr w:type="gramEnd"/>
    </w:p>
    <w:p w:rsidR="002E78FA" w:rsidRPr="001F4FEB" w:rsidRDefault="002E78FA" w:rsidP="001F4FEB">
      <w:pPr>
        <w:spacing w:after="0" w:line="360" w:lineRule="auto"/>
        <w:ind w:firstLine="708"/>
        <w:contextualSpacing/>
        <w:jc w:val="both"/>
        <w:rPr>
          <w:rFonts w:ascii="Times New Roman" w:hAnsi="Times New Roman" w:cs="Times New Roman"/>
          <w:sz w:val="32"/>
          <w:szCs w:val="32"/>
        </w:rPr>
      </w:pPr>
      <w:r w:rsidRPr="001F4FEB">
        <w:rPr>
          <w:rFonts w:ascii="Times New Roman" w:hAnsi="Times New Roman" w:cs="Times New Roman"/>
          <w:sz w:val="32"/>
          <w:szCs w:val="32"/>
        </w:rPr>
        <w:lastRenderedPageBreak/>
        <w:t>Наиболее частыми</w:t>
      </w:r>
      <w:r w:rsidR="00012121">
        <w:rPr>
          <w:rFonts w:ascii="Times New Roman" w:hAnsi="Times New Roman" w:cs="Times New Roman"/>
          <w:sz w:val="32"/>
          <w:szCs w:val="32"/>
        </w:rPr>
        <w:t>,</w:t>
      </w:r>
      <w:r w:rsidRPr="001F4FEB">
        <w:rPr>
          <w:rFonts w:ascii="Times New Roman" w:hAnsi="Times New Roman" w:cs="Times New Roman"/>
          <w:sz w:val="32"/>
          <w:szCs w:val="32"/>
        </w:rPr>
        <w:t xml:space="preserve"> </w:t>
      </w:r>
      <w:r w:rsidR="00012121">
        <w:rPr>
          <w:rFonts w:ascii="Times New Roman" w:hAnsi="Times New Roman" w:cs="Times New Roman"/>
          <w:sz w:val="32"/>
          <w:szCs w:val="32"/>
        </w:rPr>
        <w:t>выявляемыми</w:t>
      </w:r>
      <w:r w:rsidRPr="001F4FEB">
        <w:rPr>
          <w:rFonts w:ascii="Times New Roman" w:hAnsi="Times New Roman" w:cs="Times New Roman"/>
          <w:sz w:val="32"/>
          <w:szCs w:val="32"/>
        </w:rPr>
        <w:t xml:space="preserve"> Управлением</w:t>
      </w:r>
      <w:r w:rsidR="00012121">
        <w:rPr>
          <w:rFonts w:ascii="Times New Roman" w:hAnsi="Times New Roman" w:cs="Times New Roman"/>
          <w:sz w:val="32"/>
          <w:szCs w:val="32"/>
        </w:rPr>
        <w:t>,</w:t>
      </w:r>
      <w:r w:rsidRPr="001F4FEB">
        <w:rPr>
          <w:rFonts w:ascii="Times New Roman" w:hAnsi="Times New Roman" w:cs="Times New Roman"/>
          <w:sz w:val="32"/>
          <w:szCs w:val="32"/>
        </w:rPr>
        <w:t xml:space="preserve"> нарушениями являются нарушение сетевой организацией и гарантирующим поставщиком порядка определения объема и стоимости </w:t>
      </w:r>
      <w:proofErr w:type="spellStart"/>
      <w:r w:rsidRPr="001F4FEB">
        <w:rPr>
          <w:rFonts w:ascii="Times New Roman" w:hAnsi="Times New Roman" w:cs="Times New Roman"/>
          <w:sz w:val="32"/>
          <w:szCs w:val="32"/>
        </w:rPr>
        <w:t>безучетного</w:t>
      </w:r>
      <w:proofErr w:type="spellEnd"/>
      <w:r w:rsidRPr="001F4FEB">
        <w:rPr>
          <w:rFonts w:ascii="Times New Roman" w:hAnsi="Times New Roman" w:cs="Times New Roman"/>
          <w:sz w:val="32"/>
          <w:szCs w:val="32"/>
        </w:rPr>
        <w:t xml:space="preserve"> потребления электрической энергии в рамках </w:t>
      </w:r>
      <w:proofErr w:type="gramStart"/>
      <w:r w:rsidRPr="001F4FEB">
        <w:rPr>
          <w:rFonts w:ascii="Times New Roman" w:hAnsi="Times New Roman" w:cs="Times New Roman"/>
          <w:sz w:val="32"/>
          <w:szCs w:val="32"/>
        </w:rPr>
        <w:t>проведения проверок систем учета электрической энергии абонентов</w:t>
      </w:r>
      <w:proofErr w:type="gramEnd"/>
      <w:r w:rsidRPr="001F4FEB">
        <w:rPr>
          <w:rFonts w:ascii="Times New Roman" w:hAnsi="Times New Roman" w:cs="Times New Roman"/>
          <w:sz w:val="32"/>
          <w:szCs w:val="32"/>
        </w:rPr>
        <w:t xml:space="preserve">. По результатам проведения таких проверок составляются акты, а впоследствии на основании указанных актов выставляются счета на </w:t>
      </w:r>
      <w:proofErr w:type="gramStart"/>
      <w:r w:rsidRPr="001F4FEB">
        <w:rPr>
          <w:rFonts w:ascii="Times New Roman" w:hAnsi="Times New Roman" w:cs="Times New Roman"/>
          <w:sz w:val="32"/>
          <w:szCs w:val="32"/>
        </w:rPr>
        <w:t>суммы</w:t>
      </w:r>
      <w:proofErr w:type="gramEnd"/>
      <w:r w:rsidRPr="001F4FEB">
        <w:rPr>
          <w:rFonts w:ascii="Times New Roman" w:hAnsi="Times New Roman" w:cs="Times New Roman"/>
          <w:sz w:val="32"/>
          <w:szCs w:val="32"/>
        </w:rPr>
        <w:t xml:space="preserve"> значительно превышающие оплату за фактическое годовое потребление, что влечет дополнительную финансовую нагрузку на субъекты малого и среднего бизнеса. Кроме того, в случае неоплаты стоимости неучтенного потребления возможно введение ограничения режима потребления электрической энергии. </w:t>
      </w:r>
    </w:p>
    <w:p w:rsidR="00EF46A0" w:rsidRDefault="00EF46A0" w:rsidP="001F4FEB">
      <w:pPr>
        <w:spacing w:after="0" w:line="360" w:lineRule="auto"/>
        <w:ind w:firstLine="705"/>
        <w:jc w:val="both"/>
        <w:rPr>
          <w:rFonts w:ascii="Times New Roman" w:hAnsi="Times New Roman" w:cs="Times New Roman"/>
          <w:sz w:val="32"/>
          <w:szCs w:val="32"/>
        </w:rPr>
      </w:pPr>
      <w:r>
        <w:rPr>
          <w:rFonts w:ascii="Times New Roman" w:hAnsi="Times New Roman" w:cs="Times New Roman"/>
          <w:sz w:val="32"/>
          <w:szCs w:val="32"/>
        </w:rPr>
        <w:t xml:space="preserve">На предмет нарушения </w:t>
      </w:r>
      <w:r w:rsidR="00F65D32">
        <w:rPr>
          <w:rFonts w:ascii="Times New Roman" w:hAnsi="Times New Roman" w:cs="Times New Roman"/>
          <w:sz w:val="32"/>
          <w:szCs w:val="32"/>
        </w:rPr>
        <w:t>с</w:t>
      </w:r>
      <w:r>
        <w:rPr>
          <w:rFonts w:ascii="Times New Roman" w:hAnsi="Times New Roman" w:cs="Times New Roman"/>
          <w:sz w:val="32"/>
          <w:szCs w:val="32"/>
        </w:rPr>
        <w:t>татьи</w:t>
      </w:r>
      <w:r w:rsidR="00F65D32">
        <w:rPr>
          <w:rFonts w:ascii="Times New Roman" w:hAnsi="Times New Roman" w:cs="Times New Roman"/>
          <w:sz w:val="32"/>
          <w:szCs w:val="32"/>
        </w:rPr>
        <w:t xml:space="preserve"> </w:t>
      </w:r>
      <w:r w:rsidR="002E78FA" w:rsidRPr="001F4FEB">
        <w:rPr>
          <w:rFonts w:ascii="Times New Roman" w:hAnsi="Times New Roman" w:cs="Times New Roman"/>
          <w:sz w:val="32"/>
          <w:szCs w:val="32"/>
        </w:rPr>
        <w:t>15 Федерального закона «О защите конкуренции»</w:t>
      </w:r>
      <w:r>
        <w:rPr>
          <w:rFonts w:ascii="Times New Roman" w:hAnsi="Times New Roman" w:cs="Times New Roman"/>
          <w:sz w:val="32"/>
          <w:szCs w:val="32"/>
        </w:rPr>
        <w:t xml:space="preserve"> рассмотрено 2 дела,  </w:t>
      </w:r>
      <w:r w:rsidR="002E78FA" w:rsidRPr="001F4FEB">
        <w:rPr>
          <w:rFonts w:ascii="Times New Roman" w:hAnsi="Times New Roman" w:cs="Times New Roman"/>
          <w:sz w:val="32"/>
          <w:szCs w:val="32"/>
        </w:rPr>
        <w:t xml:space="preserve"> нарушение выразились в  </w:t>
      </w:r>
      <w:r>
        <w:rPr>
          <w:rFonts w:ascii="Times New Roman" w:hAnsi="Times New Roman" w:cs="Times New Roman"/>
          <w:sz w:val="32"/>
          <w:szCs w:val="32"/>
        </w:rPr>
        <w:t xml:space="preserve">незаконном препятствовании органом </w:t>
      </w:r>
      <w:proofErr w:type="spellStart"/>
      <w:r>
        <w:rPr>
          <w:rFonts w:ascii="Times New Roman" w:hAnsi="Times New Roman" w:cs="Times New Roman"/>
          <w:sz w:val="32"/>
          <w:szCs w:val="32"/>
        </w:rPr>
        <w:t>гос</w:t>
      </w:r>
      <w:proofErr w:type="spellEnd"/>
      <w:r>
        <w:rPr>
          <w:rFonts w:ascii="Times New Roman" w:hAnsi="Times New Roman" w:cs="Times New Roman"/>
          <w:sz w:val="32"/>
          <w:szCs w:val="32"/>
        </w:rPr>
        <w:t>. власти деятельности хозяйствующего субъекта.</w:t>
      </w:r>
    </w:p>
    <w:p w:rsidR="002E78FA" w:rsidRPr="001F4FEB" w:rsidRDefault="00EF46A0" w:rsidP="001F4FEB">
      <w:pPr>
        <w:spacing w:after="0" w:line="360" w:lineRule="auto"/>
        <w:ind w:firstLine="705"/>
        <w:jc w:val="both"/>
        <w:rPr>
          <w:rFonts w:ascii="Times New Roman" w:hAnsi="Times New Roman" w:cs="Times New Roman"/>
          <w:sz w:val="32"/>
          <w:szCs w:val="32"/>
        </w:rPr>
      </w:pPr>
      <w:proofErr w:type="gramStart"/>
      <w:r>
        <w:rPr>
          <w:rFonts w:ascii="Times New Roman" w:hAnsi="Times New Roman" w:cs="Times New Roman"/>
          <w:sz w:val="32"/>
          <w:szCs w:val="32"/>
        </w:rPr>
        <w:t xml:space="preserve">В соответствии со статьей </w:t>
      </w:r>
      <w:r w:rsidR="002E78FA" w:rsidRPr="001F4FEB">
        <w:rPr>
          <w:rFonts w:ascii="Times New Roman" w:hAnsi="Times New Roman" w:cs="Times New Roman"/>
          <w:sz w:val="32"/>
          <w:szCs w:val="32"/>
        </w:rPr>
        <w:t xml:space="preserve">17 </w:t>
      </w:r>
      <w:r>
        <w:rPr>
          <w:rFonts w:ascii="Times New Roman" w:hAnsi="Times New Roman" w:cs="Times New Roman"/>
          <w:sz w:val="32"/>
          <w:szCs w:val="32"/>
        </w:rPr>
        <w:t xml:space="preserve"> Закона о защите конкуренции </w:t>
      </w:r>
      <w:r w:rsidR="002E78FA" w:rsidRPr="001F4FEB">
        <w:rPr>
          <w:rFonts w:ascii="Times New Roman" w:hAnsi="Times New Roman" w:cs="Times New Roman"/>
          <w:sz w:val="32"/>
          <w:szCs w:val="32"/>
        </w:rPr>
        <w:t xml:space="preserve">было </w:t>
      </w:r>
      <w:r w:rsidR="00F65D32">
        <w:rPr>
          <w:rFonts w:ascii="Times New Roman" w:hAnsi="Times New Roman" w:cs="Times New Roman"/>
          <w:sz w:val="32"/>
          <w:szCs w:val="32"/>
        </w:rPr>
        <w:t>рассмотрено 6</w:t>
      </w:r>
      <w:r w:rsidR="001F4FEB">
        <w:rPr>
          <w:rFonts w:ascii="Times New Roman" w:hAnsi="Times New Roman" w:cs="Times New Roman"/>
          <w:sz w:val="32"/>
          <w:szCs w:val="32"/>
        </w:rPr>
        <w:t xml:space="preserve"> </w:t>
      </w:r>
      <w:r w:rsidR="002E78FA" w:rsidRPr="001F4FEB">
        <w:rPr>
          <w:rFonts w:ascii="Times New Roman" w:hAnsi="Times New Roman" w:cs="Times New Roman"/>
          <w:sz w:val="32"/>
          <w:szCs w:val="32"/>
        </w:rPr>
        <w:t>дел в отношении органов местного самоуправления при предоставлении в аренду земельных участков (установление к участникам торгов и к подаваемым им заявкам не предусмотренных законодательством требований; необоснованный отказ претендентам в допуске к участию в торгах; нарушение порядка определения победителей торгов).</w:t>
      </w:r>
      <w:proofErr w:type="gramEnd"/>
    </w:p>
    <w:p w:rsidR="002E78FA" w:rsidRPr="001F4FEB" w:rsidRDefault="002E78FA" w:rsidP="001F4FEB">
      <w:pPr>
        <w:spacing w:after="0" w:line="360" w:lineRule="auto"/>
        <w:ind w:firstLine="705"/>
        <w:jc w:val="both"/>
        <w:rPr>
          <w:rFonts w:ascii="Times New Roman" w:hAnsi="Times New Roman" w:cs="Times New Roman"/>
          <w:sz w:val="32"/>
          <w:szCs w:val="32"/>
        </w:rPr>
      </w:pPr>
      <w:r w:rsidRPr="001F4FEB">
        <w:rPr>
          <w:rFonts w:ascii="Times New Roman" w:hAnsi="Times New Roman" w:cs="Times New Roman"/>
          <w:sz w:val="32"/>
          <w:szCs w:val="32"/>
        </w:rPr>
        <w:lastRenderedPageBreak/>
        <w:t xml:space="preserve">По статье 17.1 нарушение выразились в предоставлении помещений, являющихся </w:t>
      </w:r>
      <w:proofErr w:type="spellStart"/>
      <w:proofErr w:type="gramStart"/>
      <w:r w:rsidRPr="001F4FEB">
        <w:rPr>
          <w:rFonts w:ascii="Times New Roman" w:hAnsi="Times New Roman" w:cs="Times New Roman"/>
          <w:sz w:val="32"/>
          <w:szCs w:val="32"/>
        </w:rPr>
        <w:t>гос</w:t>
      </w:r>
      <w:proofErr w:type="spellEnd"/>
      <w:r w:rsidRPr="001F4FEB">
        <w:rPr>
          <w:rFonts w:ascii="Times New Roman" w:hAnsi="Times New Roman" w:cs="Times New Roman"/>
          <w:sz w:val="32"/>
          <w:szCs w:val="32"/>
        </w:rPr>
        <w:t>. собственностью</w:t>
      </w:r>
      <w:proofErr w:type="gramEnd"/>
      <w:r w:rsidRPr="001F4FEB">
        <w:rPr>
          <w:rFonts w:ascii="Times New Roman" w:hAnsi="Times New Roman" w:cs="Times New Roman"/>
          <w:sz w:val="32"/>
          <w:szCs w:val="32"/>
        </w:rPr>
        <w:t>, в аренду без проведения торгов.</w:t>
      </w:r>
    </w:p>
    <w:p w:rsidR="00106176" w:rsidRPr="001F4FEB" w:rsidRDefault="00106176" w:rsidP="00D203A2">
      <w:pPr>
        <w:pStyle w:val="3"/>
        <w:shd w:val="clear" w:color="auto" w:fill="FFFFFF"/>
        <w:spacing w:before="0" w:beforeAutospacing="0" w:after="0" w:afterAutospacing="0" w:line="360" w:lineRule="auto"/>
        <w:ind w:firstLine="709"/>
        <w:jc w:val="both"/>
        <w:rPr>
          <w:sz w:val="32"/>
          <w:szCs w:val="32"/>
        </w:rPr>
      </w:pPr>
      <w:r w:rsidRPr="001F4FEB">
        <w:rPr>
          <w:sz w:val="32"/>
          <w:szCs w:val="32"/>
          <w:u w:val="single"/>
        </w:rPr>
        <w:t>Слайд № 4</w:t>
      </w:r>
      <w:r w:rsidRPr="001F4FEB">
        <w:rPr>
          <w:rFonts w:eastAsia="+mn-ea"/>
          <w:b w:val="0"/>
          <w:bCs w:val="0"/>
          <w:color w:val="403152"/>
          <w:kern w:val="24"/>
          <w:sz w:val="32"/>
          <w:szCs w:val="32"/>
        </w:rPr>
        <w:t xml:space="preserve"> </w:t>
      </w:r>
      <w:r w:rsidRPr="001F4FEB">
        <w:rPr>
          <w:sz w:val="32"/>
          <w:szCs w:val="32"/>
        </w:rPr>
        <w:t>Статистика нарушений в сфере контроля рекламного законодательства за 3 квартал 2017г.</w:t>
      </w:r>
    </w:p>
    <w:p w:rsidR="00106176" w:rsidRPr="001F4FEB" w:rsidRDefault="00106176" w:rsidP="001F4FEB">
      <w:pPr>
        <w:pStyle w:val="3"/>
        <w:shd w:val="clear" w:color="auto" w:fill="FFFFFF"/>
        <w:spacing w:before="0" w:beforeAutospacing="0" w:after="0" w:afterAutospacing="0" w:line="360" w:lineRule="auto"/>
        <w:ind w:firstLine="709"/>
        <w:jc w:val="both"/>
        <w:rPr>
          <w:b w:val="0"/>
          <w:sz w:val="32"/>
          <w:szCs w:val="32"/>
        </w:rPr>
      </w:pPr>
      <w:proofErr w:type="gramStart"/>
      <w:r w:rsidRPr="001F4FEB">
        <w:rPr>
          <w:b w:val="0"/>
          <w:sz w:val="32"/>
          <w:szCs w:val="32"/>
        </w:rPr>
        <w:t>Контроль за</w:t>
      </w:r>
      <w:proofErr w:type="gramEnd"/>
      <w:r w:rsidRPr="001F4FEB">
        <w:rPr>
          <w:b w:val="0"/>
          <w:sz w:val="32"/>
          <w:szCs w:val="32"/>
        </w:rPr>
        <w:t xml:space="preserve"> рекламной деятельностью и пресечение недобросовестной конкуренции также является важным направлением деятельности Управления.</w:t>
      </w:r>
    </w:p>
    <w:p w:rsidR="00106176" w:rsidRPr="001F4FEB" w:rsidRDefault="00106176" w:rsidP="001F4FEB">
      <w:pPr>
        <w:autoSpaceDE w:val="0"/>
        <w:autoSpaceDN w:val="0"/>
        <w:adjustRightInd w:val="0"/>
        <w:spacing w:after="0" w:line="360" w:lineRule="auto"/>
        <w:ind w:firstLine="540"/>
        <w:jc w:val="both"/>
        <w:rPr>
          <w:rFonts w:ascii="Times New Roman" w:hAnsi="Times New Roman" w:cs="Times New Roman"/>
          <w:sz w:val="32"/>
          <w:szCs w:val="32"/>
        </w:rPr>
      </w:pPr>
      <w:r w:rsidRPr="001F4FEB">
        <w:rPr>
          <w:rFonts w:ascii="Times New Roman" w:hAnsi="Times New Roman" w:cs="Times New Roman"/>
          <w:sz w:val="32"/>
          <w:szCs w:val="32"/>
        </w:rPr>
        <w:t>Нарушения Федерального закона</w:t>
      </w:r>
      <w:r w:rsidRPr="001F4FEB">
        <w:rPr>
          <w:rFonts w:ascii="Times New Roman" w:hAnsi="Times New Roman" w:cs="Times New Roman"/>
          <w:b/>
          <w:sz w:val="32"/>
          <w:szCs w:val="32"/>
        </w:rPr>
        <w:t xml:space="preserve"> </w:t>
      </w:r>
      <w:r w:rsidRPr="001F4FEB">
        <w:rPr>
          <w:rFonts w:ascii="Times New Roman" w:hAnsi="Times New Roman" w:cs="Times New Roman"/>
          <w:sz w:val="32"/>
          <w:szCs w:val="32"/>
        </w:rPr>
        <w:t>от 13.03.2006 № 38-ФЗ «О рекламе»</w:t>
      </w:r>
      <w:r w:rsidRPr="001F4FEB">
        <w:rPr>
          <w:rFonts w:ascii="Times New Roman" w:hAnsi="Times New Roman" w:cs="Times New Roman"/>
          <w:b/>
          <w:sz w:val="32"/>
          <w:szCs w:val="32"/>
        </w:rPr>
        <w:t xml:space="preserve"> </w:t>
      </w:r>
      <w:r w:rsidRPr="001F4FEB">
        <w:rPr>
          <w:rFonts w:ascii="Times New Roman" w:hAnsi="Times New Roman" w:cs="Times New Roman"/>
          <w:sz w:val="32"/>
          <w:szCs w:val="32"/>
        </w:rPr>
        <w:t>в основном выражаются в следующем:</w:t>
      </w:r>
    </w:p>
    <w:p w:rsidR="00106176" w:rsidRPr="001F4FEB" w:rsidRDefault="00106176" w:rsidP="001F4FEB">
      <w:pPr>
        <w:pStyle w:val="a4"/>
        <w:numPr>
          <w:ilvl w:val="0"/>
          <w:numId w:val="3"/>
        </w:numPr>
        <w:autoSpaceDE w:val="0"/>
        <w:autoSpaceDN w:val="0"/>
        <w:adjustRightInd w:val="0"/>
        <w:spacing w:after="0" w:line="360" w:lineRule="auto"/>
        <w:ind w:left="0" w:firstLine="709"/>
        <w:jc w:val="both"/>
        <w:rPr>
          <w:rFonts w:cs="Times New Roman"/>
          <w:sz w:val="32"/>
          <w:szCs w:val="32"/>
        </w:rPr>
      </w:pPr>
      <w:r w:rsidRPr="001F4FEB">
        <w:rPr>
          <w:rFonts w:cs="Times New Roman"/>
          <w:sz w:val="32"/>
          <w:szCs w:val="32"/>
        </w:rPr>
        <w:t xml:space="preserve"> распространение рекламы на знаке дорожного движения. Согласно </w:t>
      </w:r>
      <w:hyperlink r:id="rId7" w:history="1">
        <w:r w:rsidRPr="001F4FEB">
          <w:rPr>
            <w:rFonts w:cs="Times New Roman"/>
            <w:sz w:val="32"/>
            <w:szCs w:val="32"/>
          </w:rPr>
          <w:t>части 3 статьи 19</w:t>
        </w:r>
      </w:hyperlink>
      <w:r w:rsidRPr="001F4FEB">
        <w:rPr>
          <w:rFonts w:cs="Times New Roman"/>
          <w:sz w:val="32"/>
          <w:szCs w:val="32"/>
        </w:rPr>
        <w:t xml:space="preserve"> Федерального закона «О рекламе» запрещается распространения рекламы на знаке дорожного движения.</w:t>
      </w:r>
    </w:p>
    <w:p w:rsidR="00106176" w:rsidRPr="001F4FEB" w:rsidRDefault="00106176" w:rsidP="001F4FEB">
      <w:pPr>
        <w:pStyle w:val="a4"/>
        <w:numPr>
          <w:ilvl w:val="0"/>
          <w:numId w:val="3"/>
        </w:numPr>
        <w:autoSpaceDE w:val="0"/>
        <w:autoSpaceDN w:val="0"/>
        <w:adjustRightInd w:val="0"/>
        <w:spacing w:after="0" w:line="360" w:lineRule="auto"/>
        <w:ind w:left="0" w:firstLine="709"/>
        <w:jc w:val="both"/>
        <w:rPr>
          <w:rFonts w:cs="Times New Roman"/>
          <w:sz w:val="32"/>
          <w:szCs w:val="32"/>
        </w:rPr>
      </w:pPr>
      <w:proofErr w:type="gramStart"/>
      <w:r w:rsidRPr="001F4FEB">
        <w:rPr>
          <w:rFonts w:cs="Times New Roman"/>
          <w:sz w:val="32"/>
          <w:szCs w:val="32"/>
        </w:rPr>
        <w:t>р</w:t>
      </w:r>
      <w:proofErr w:type="gramEnd"/>
      <w:r w:rsidRPr="001F4FEB">
        <w:rPr>
          <w:rFonts w:cs="Times New Roman"/>
          <w:sz w:val="32"/>
          <w:szCs w:val="32"/>
        </w:rPr>
        <w:t xml:space="preserve">аспространение </w:t>
      </w:r>
      <w:proofErr w:type="spellStart"/>
      <w:r w:rsidRPr="001F4FEB">
        <w:rPr>
          <w:rFonts w:cs="Times New Roman"/>
          <w:sz w:val="32"/>
          <w:szCs w:val="32"/>
        </w:rPr>
        <w:t>смс</w:t>
      </w:r>
      <w:proofErr w:type="spellEnd"/>
      <w:r w:rsidRPr="001F4FEB">
        <w:rPr>
          <w:rFonts w:cs="Times New Roman"/>
          <w:sz w:val="32"/>
          <w:szCs w:val="32"/>
        </w:rPr>
        <w:t xml:space="preserve"> рекламы без согласия абонента. Согласно </w:t>
      </w:r>
      <w:hyperlink r:id="rId8" w:history="1">
        <w:r w:rsidRPr="001F4FEB">
          <w:rPr>
            <w:rFonts w:cs="Times New Roman"/>
            <w:sz w:val="32"/>
            <w:szCs w:val="32"/>
          </w:rPr>
          <w:t>части 1 статьи 18</w:t>
        </w:r>
      </w:hyperlink>
      <w:r w:rsidRPr="001F4FEB">
        <w:rPr>
          <w:rFonts w:cs="Times New Roman"/>
          <w:sz w:val="32"/>
          <w:szCs w:val="32"/>
        </w:rPr>
        <w:t xml:space="preserve">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w:t>
      </w:r>
    </w:p>
    <w:p w:rsidR="00106176" w:rsidRPr="001F4FEB" w:rsidRDefault="00106176" w:rsidP="001F4FEB">
      <w:pPr>
        <w:autoSpaceDE w:val="0"/>
        <w:autoSpaceDN w:val="0"/>
        <w:adjustRightInd w:val="0"/>
        <w:spacing w:after="0" w:line="360" w:lineRule="auto"/>
        <w:ind w:firstLine="540"/>
        <w:jc w:val="both"/>
        <w:rPr>
          <w:rFonts w:ascii="Times New Roman" w:hAnsi="Times New Roman" w:cs="Times New Roman"/>
          <w:sz w:val="32"/>
          <w:szCs w:val="32"/>
        </w:rPr>
      </w:pPr>
      <w:r w:rsidRPr="001F4FEB">
        <w:rPr>
          <w:rFonts w:ascii="Times New Roman" w:hAnsi="Times New Roman" w:cs="Times New Roman"/>
          <w:sz w:val="32"/>
          <w:szCs w:val="32"/>
        </w:rPr>
        <w:t xml:space="preserve">- распространение рекламы финансовых услуг без указания лица предоставляющего эти услуги. В соответствии с </w:t>
      </w:r>
      <w:hyperlink r:id="rId9" w:history="1">
        <w:r w:rsidRPr="001F4FEB">
          <w:rPr>
            <w:rFonts w:ascii="Times New Roman" w:hAnsi="Times New Roman" w:cs="Times New Roman"/>
            <w:color w:val="0000FF"/>
            <w:sz w:val="32"/>
            <w:szCs w:val="32"/>
          </w:rPr>
          <w:t>частями 1</w:t>
        </w:r>
      </w:hyperlink>
      <w:r w:rsidRPr="001F4FEB">
        <w:rPr>
          <w:rFonts w:ascii="Times New Roman" w:hAnsi="Times New Roman" w:cs="Times New Roman"/>
          <w:sz w:val="32"/>
          <w:szCs w:val="32"/>
        </w:rPr>
        <w:t xml:space="preserve"> и </w:t>
      </w:r>
      <w:hyperlink r:id="rId10" w:history="1">
        <w:r w:rsidRPr="001F4FEB">
          <w:rPr>
            <w:rFonts w:ascii="Times New Roman" w:hAnsi="Times New Roman" w:cs="Times New Roman"/>
            <w:color w:val="0000FF"/>
            <w:sz w:val="32"/>
            <w:szCs w:val="32"/>
          </w:rPr>
          <w:t>3 статьи 28</w:t>
        </w:r>
      </w:hyperlink>
      <w:r w:rsidRPr="001F4FEB">
        <w:rPr>
          <w:rFonts w:ascii="Times New Roman" w:hAnsi="Times New Roman" w:cs="Times New Roman"/>
          <w:sz w:val="32"/>
          <w:szCs w:val="32"/>
        </w:rPr>
        <w:t xml:space="preserve"> Закона о рекламе в рекламе должны быть указаны наименование или имя лица, оказывающего банковские, страховые и иные финансовые услуги, а также условия оказания этих услуг.</w:t>
      </w:r>
    </w:p>
    <w:p w:rsidR="00106176" w:rsidRPr="001F4FEB" w:rsidRDefault="00106176" w:rsidP="001F4FEB">
      <w:pPr>
        <w:spacing w:after="0" w:line="360" w:lineRule="auto"/>
        <w:ind w:firstLine="708"/>
        <w:contextualSpacing/>
        <w:jc w:val="both"/>
        <w:rPr>
          <w:rFonts w:ascii="Times New Roman" w:hAnsi="Times New Roman" w:cs="Times New Roman"/>
          <w:sz w:val="32"/>
          <w:szCs w:val="32"/>
        </w:rPr>
      </w:pPr>
      <w:r w:rsidRPr="001F4FEB">
        <w:rPr>
          <w:rFonts w:ascii="Times New Roman" w:hAnsi="Times New Roman" w:cs="Times New Roman"/>
          <w:sz w:val="32"/>
          <w:szCs w:val="32"/>
        </w:rPr>
        <w:lastRenderedPageBreak/>
        <w:t>Таким образом, основным поводом для подачи заявлений в Управление относительно нарушения законодательства Российской Федерации о рекламе является нарушение хозяйствующими субъектами, физическими лицами статьи 18 Закона о рекламе при распространении рекламы по сетям электросвязи без согласия абонента (адресата)</w:t>
      </w:r>
      <w:r w:rsidR="001F4FEB">
        <w:rPr>
          <w:rFonts w:ascii="Times New Roman" w:hAnsi="Times New Roman" w:cs="Times New Roman"/>
          <w:sz w:val="32"/>
          <w:szCs w:val="32"/>
        </w:rPr>
        <w:t xml:space="preserve"> </w:t>
      </w:r>
      <w:r w:rsidRPr="001F4FEB">
        <w:rPr>
          <w:rFonts w:ascii="Times New Roman" w:hAnsi="Times New Roman" w:cs="Times New Roman"/>
          <w:sz w:val="32"/>
          <w:szCs w:val="32"/>
        </w:rPr>
        <w:t>на её получение.</w:t>
      </w:r>
    </w:p>
    <w:p w:rsidR="001F4FEB" w:rsidRDefault="001F4FEB" w:rsidP="001F4FEB">
      <w:pPr>
        <w:pStyle w:val="3"/>
        <w:shd w:val="clear" w:color="auto" w:fill="FFFFFF"/>
        <w:spacing w:before="0" w:after="0" w:afterAutospacing="0" w:line="360" w:lineRule="auto"/>
        <w:ind w:firstLine="709"/>
        <w:jc w:val="both"/>
        <w:rPr>
          <w:sz w:val="32"/>
          <w:szCs w:val="32"/>
          <w:u w:val="single"/>
        </w:rPr>
      </w:pPr>
    </w:p>
    <w:p w:rsidR="00106176" w:rsidRPr="001F4FEB" w:rsidRDefault="00106176" w:rsidP="001F4FEB">
      <w:pPr>
        <w:pStyle w:val="3"/>
        <w:shd w:val="clear" w:color="auto" w:fill="FFFFFF"/>
        <w:spacing w:before="0" w:beforeAutospacing="0" w:after="0" w:afterAutospacing="0" w:line="360" w:lineRule="auto"/>
        <w:ind w:firstLine="709"/>
        <w:jc w:val="both"/>
        <w:rPr>
          <w:sz w:val="32"/>
          <w:szCs w:val="32"/>
        </w:rPr>
      </w:pPr>
      <w:r w:rsidRPr="001F4FEB">
        <w:rPr>
          <w:sz w:val="32"/>
          <w:szCs w:val="32"/>
          <w:u w:val="single"/>
        </w:rPr>
        <w:t>Слайд № 5</w:t>
      </w:r>
      <w:r w:rsidRPr="001F4FEB">
        <w:rPr>
          <w:rFonts w:eastAsia="+mn-ea"/>
          <w:b w:val="0"/>
          <w:bCs w:val="0"/>
          <w:color w:val="403152"/>
          <w:kern w:val="24"/>
          <w:sz w:val="32"/>
          <w:szCs w:val="32"/>
        </w:rPr>
        <w:t xml:space="preserve"> </w:t>
      </w:r>
      <w:r w:rsidRPr="001F4FEB">
        <w:rPr>
          <w:sz w:val="32"/>
          <w:szCs w:val="32"/>
        </w:rPr>
        <w:t>Статистика нарушений в сфере контроля торгов, осуществляемого в рамках статьи 18.1. Федерального закона «О защите конкуренции»</w:t>
      </w:r>
    </w:p>
    <w:p w:rsidR="001F4FEB" w:rsidRDefault="00AF53AE" w:rsidP="001F4FEB">
      <w:pPr>
        <w:pStyle w:val="3"/>
        <w:shd w:val="clear" w:color="auto" w:fill="FFFFFF"/>
        <w:spacing w:before="0" w:beforeAutospacing="0" w:after="0" w:afterAutospacing="0" w:line="360" w:lineRule="auto"/>
        <w:ind w:firstLine="709"/>
        <w:jc w:val="both"/>
        <w:rPr>
          <w:b w:val="0"/>
          <w:sz w:val="32"/>
          <w:szCs w:val="32"/>
        </w:rPr>
      </w:pPr>
      <w:r w:rsidRPr="001F4FEB">
        <w:rPr>
          <w:b w:val="0"/>
          <w:sz w:val="32"/>
          <w:szCs w:val="32"/>
        </w:rPr>
        <w:t xml:space="preserve">Одним из направлений деятельности </w:t>
      </w:r>
      <w:proofErr w:type="gramStart"/>
      <w:r w:rsidRPr="001F4FEB">
        <w:rPr>
          <w:b w:val="0"/>
          <w:sz w:val="32"/>
          <w:szCs w:val="32"/>
        </w:rPr>
        <w:t>Кабардино-Балкарского</w:t>
      </w:r>
      <w:proofErr w:type="gramEnd"/>
      <w:r w:rsidRPr="001F4FEB">
        <w:rPr>
          <w:b w:val="0"/>
          <w:sz w:val="32"/>
          <w:szCs w:val="32"/>
        </w:rPr>
        <w:t xml:space="preserve"> </w:t>
      </w:r>
    </w:p>
    <w:p w:rsidR="002E78FA" w:rsidRPr="001F4FEB" w:rsidRDefault="00AF53AE" w:rsidP="001F4FEB">
      <w:pPr>
        <w:pStyle w:val="3"/>
        <w:shd w:val="clear" w:color="auto" w:fill="FFFFFF"/>
        <w:spacing w:before="0" w:beforeAutospacing="0" w:after="0" w:afterAutospacing="0" w:line="360" w:lineRule="auto"/>
        <w:ind w:firstLine="709"/>
        <w:jc w:val="both"/>
        <w:rPr>
          <w:b w:val="0"/>
          <w:sz w:val="32"/>
          <w:szCs w:val="32"/>
        </w:rPr>
      </w:pPr>
      <w:r w:rsidRPr="001F4FEB">
        <w:rPr>
          <w:b w:val="0"/>
          <w:sz w:val="32"/>
          <w:szCs w:val="32"/>
        </w:rPr>
        <w:t>УФАС России в рамках предоставленных законодательством полномочий является  рассмотрение жалоб на нарушение процедуры обязательных в соответствии с законодательством Российской Федерации торгов, а также контроль соблюдения антимонопольных требований к таким торгам</w:t>
      </w:r>
      <w:r w:rsidR="00106176" w:rsidRPr="001F4FEB">
        <w:rPr>
          <w:b w:val="0"/>
          <w:sz w:val="32"/>
          <w:szCs w:val="32"/>
        </w:rPr>
        <w:t xml:space="preserve"> в порядке статьи 18.1 Закона о защите конкуренции</w:t>
      </w:r>
      <w:r w:rsidRPr="001F4FEB">
        <w:rPr>
          <w:b w:val="0"/>
          <w:sz w:val="32"/>
          <w:szCs w:val="32"/>
        </w:rPr>
        <w:t xml:space="preserve">. </w:t>
      </w:r>
    </w:p>
    <w:p w:rsidR="00AF53AE" w:rsidRPr="001F4FEB" w:rsidRDefault="00AF53AE" w:rsidP="001F4FEB">
      <w:pPr>
        <w:spacing w:after="0" w:line="360" w:lineRule="auto"/>
        <w:ind w:firstLine="708"/>
        <w:contextualSpacing/>
        <w:jc w:val="both"/>
        <w:rPr>
          <w:rFonts w:ascii="Times New Roman" w:hAnsi="Times New Roman" w:cs="Times New Roman"/>
          <w:sz w:val="32"/>
          <w:szCs w:val="32"/>
        </w:rPr>
      </w:pPr>
      <w:r w:rsidRPr="001F4FEB">
        <w:rPr>
          <w:rFonts w:ascii="Times New Roman" w:hAnsi="Times New Roman" w:cs="Times New Roman"/>
          <w:sz w:val="32"/>
          <w:szCs w:val="32"/>
        </w:rPr>
        <w:t>Наибольшее количество жалоб поступает на неправомерные действия организаторов торгов при организации и проведении торгов на право заключения договоров аренды находящихся в государственной или муниципальной собственности земельных участков. Основными правонарушениями, допускаемыми организаторами торгов, являются:</w:t>
      </w:r>
    </w:p>
    <w:p w:rsidR="00AF53AE" w:rsidRPr="001F4FEB" w:rsidRDefault="00106176" w:rsidP="001F4FEB">
      <w:pPr>
        <w:spacing w:after="0" w:line="360" w:lineRule="auto"/>
        <w:ind w:firstLine="708"/>
        <w:contextualSpacing/>
        <w:jc w:val="both"/>
        <w:rPr>
          <w:rFonts w:ascii="Times New Roman" w:hAnsi="Times New Roman" w:cs="Times New Roman"/>
          <w:sz w:val="32"/>
          <w:szCs w:val="32"/>
        </w:rPr>
      </w:pPr>
      <w:r w:rsidRPr="001F4FEB">
        <w:rPr>
          <w:rFonts w:ascii="Times New Roman" w:hAnsi="Times New Roman" w:cs="Times New Roman"/>
          <w:sz w:val="32"/>
          <w:szCs w:val="32"/>
        </w:rPr>
        <w:t xml:space="preserve">- </w:t>
      </w:r>
      <w:proofErr w:type="spellStart"/>
      <w:r w:rsidR="00AF53AE" w:rsidRPr="001F4FEB">
        <w:rPr>
          <w:rFonts w:ascii="Times New Roman" w:hAnsi="Times New Roman" w:cs="Times New Roman"/>
          <w:sz w:val="32"/>
          <w:szCs w:val="32"/>
        </w:rPr>
        <w:t>неразмещение</w:t>
      </w:r>
      <w:proofErr w:type="spellEnd"/>
      <w:r w:rsidR="00AF53AE" w:rsidRPr="001F4FEB">
        <w:rPr>
          <w:rFonts w:ascii="Times New Roman" w:hAnsi="Times New Roman" w:cs="Times New Roman"/>
          <w:sz w:val="32"/>
          <w:szCs w:val="32"/>
        </w:rPr>
        <w:t xml:space="preserve"> в установленном порядке извещения о проведении торгов  (п.19 ст.39.11 ЗК РФ);</w:t>
      </w:r>
    </w:p>
    <w:p w:rsidR="00AF53AE" w:rsidRPr="001F4FEB" w:rsidRDefault="00106176" w:rsidP="001F4FEB">
      <w:pPr>
        <w:spacing w:after="0" w:line="360" w:lineRule="auto"/>
        <w:ind w:firstLine="708"/>
        <w:contextualSpacing/>
        <w:jc w:val="both"/>
        <w:rPr>
          <w:rFonts w:ascii="Times New Roman" w:hAnsi="Times New Roman" w:cs="Times New Roman"/>
          <w:sz w:val="32"/>
          <w:szCs w:val="32"/>
        </w:rPr>
      </w:pPr>
      <w:r w:rsidRPr="001F4FEB">
        <w:rPr>
          <w:rFonts w:ascii="Times New Roman" w:hAnsi="Times New Roman" w:cs="Times New Roman"/>
          <w:sz w:val="32"/>
          <w:szCs w:val="32"/>
        </w:rPr>
        <w:lastRenderedPageBreak/>
        <w:t xml:space="preserve">- </w:t>
      </w:r>
      <w:r w:rsidR="00AF53AE" w:rsidRPr="001F4FEB">
        <w:rPr>
          <w:rFonts w:ascii="Times New Roman" w:hAnsi="Times New Roman" w:cs="Times New Roman"/>
          <w:sz w:val="32"/>
          <w:szCs w:val="32"/>
        </w:rPr>
        <w:t>размещение неполной или недостоверной информации о проводимых торгах (п.21 ст.39.11 ЗК РФ);</w:t>
      </w:r>
    </w:p>
    <w:p w:rsidR="00AF53AE" w:rsidRPr="001F4FEB" w:rsidRDefault="00106176" w:rsidP="001F4FEB">
      <w:pPr>
        <w:spacing w:after="0" w:line="360" w:lineRule="auto"/>
        <w:ind w:firstLine="708"/>
        <w:contextualSpacing/>
        <w:jc w:val="both"/>
        <w:rPr>
          <w:rFonts w:ascii="Times New Roman" w:hAnsi="Times New Roman" w:cs="Times New Roman"/>
          <w:sz w:val="32"/>
          <w:szCs w:val="32"/>
        </w:rPr>
      </w:pPr>
      <w:r w:rsidRPr="001F4FEB">
        <w:rPr>
          <w:rFonts w:ascii="Times New Roman" w:hAnsi="Times New Roman" w:cs="Times New Roman"/>
          <w:sz w:val="32"/>
          <w:szCs w:val="32"/>
        </w:rPr>
        <w:t xml:space="preserve">- </w:t>
      </w:r>
      <w:r w:rsidR="00AF53AE" w:rsidRPr="001F4FEB">
        <w:rPr>
          <w:rFonts w:ascii="Times New Roman" w:hAnsi="Times New Roman" w:cs="Times New Roman"/>
          <w:sz w:val="32"/>
          <w:szCs w:val="32"/>
        </w:rPr>
        <w:t>включение в текст заключаемых по результатам торгов договоров условий, не предусмотренных действующим законодательством (ст.39.8 ЗК РФ);</w:t>
      </w:r>
    </w:p>
    <w:p w:rsidR="00AF53AE" w:rsidRPr="001F4FEB" w:rsidRDefault="00106176" w:rsidP="001F4FEB">
      <w:pPr>
        <w:spacing w:after="0" w:line="360" w:lineRule="auto"/>
        <w:ind w:firstLine="708"/>
        <w:contextualSpacing/>
        <w:jc w:val="both"/>
        <w:rPr>
          <w:rFonts w:ascii="Times New Roman" w:hAnsi="Times New Roman" w:cs="Times New Roman"/>
          <w:sz w:val="32"/>
          <w:szCs w:val="32"/>
        </w:rPr>
      </w:pPr>
      <w:r w:rsidRPr="001F4FEB">
        <w:rPr>
          <w:rFonts w:ascii="Times New Roman" w:hAnsi="Times New Roman" w:cs="Times New Roman"/>
          <w:sz w:val="32"/>
          <w:szCs w:val="32"/>
        </w:rPr>
        <w:t xml:space="preserve">- </w:t>
      </w:r>
      <w:r w:rsidR="00AF53AE" w:rsidRPr="001F4FEB">
        <w:rPr>
          <w:rFonts w:ascii="Times New Roman" w:hAnsi="Times New Roman" w:cs="Times New Roman"/>
          <w:sz w:val="32"/>
          <w:szCs w:val="32"/>
        </w:rPr>
        <w:t>установление к участникам торгов и к подаваемым ими заявкам не предусмотренных законодательством требований (п.1- 2 ст.39.12 ЗК РФ);</w:t>
      </w:r>
    </w:p>
    <w:p w:rsidR="00AF53AE" w:rsidRPr="001F4FEB" w:rsidRDefault="00106176" w:rsidP="001F4FEB">
      <w:pPr>
        <w:spacing w:after="0" w:line="360" w:lineRule="auto"/>
        <w:ind w:firstLine="708"/>
        <w:contextualSpacing/>
        <w:jc w:val="both"/>
        <w:rPr>
          <w:rFonts w:ascii="Times New Roman" w:hAnsi="Times New Roman" w:cs="Times New Roman"/>
          <w:sz w:val="32"/>
          <w:szCs w:val="32"/>
        </w:rPr>
      </w:pPr>
      <w:r w:rsidRPr="001F4FEB">
        <w:rPr>
          <w:rFonts w:ascii="Times New Roman" w:hAnsi="Times New Roman" w:cs="Times New Roman"/>
          <w:sz w:val="32"/>
          <w:szCs w:val="32"/>
        </w:rPr>
        <w:t xml:space="preserve">- </w:t>
      </w:r>
      <w:r w:rsidR="00AF53AE" w:rsidRPr="001F4FEB">
        <w:rPr>
          <w:rFonts w:ascii="Times New Roman" w:hAnsi="Times New Roman" w:cs="Times New Roman"/>
          <w:sz w:val="32"/>
          <w:szCs w:val="32"/>
        </w:rPr>
        <w:t>необоснованный отказ претендентам в допуске к участию в торгах (п.8 ст.39.12 ЗК РФ);</w:t>
      </w:r>
    </w:p>
    <w:p w:rsidR="00AF53AE" w:rsidRPr="001F4FEB" w:rsidRDefault="00106176" w:rsidP="001F4FEB">
      <w:pPr>
        <w:spacing w:after="0" w:line="360" w:lineRule="auto"/>
        <w:ind w:firstLine="708"/>
        <w:contextualSpacing/>
        <w:jc w:val="both"/>
        <w:rPr>
          <w:rFonts w:ascii="Times New Roman" w:hAnsi="Times New Roman" w:cs="Times New Roman"/>
          <w:sz w:val="32"/>
          <w:szCs w:val="32"/>
        </w:rPr>
      </w:pPr>
      <w:r w:rsidRPr="001F4FEB">
        <w:rPr>
          <w:rFonts w:ascii="Times New Roman" w:hAnsi="Times New Roman" w:cs="Times New Roman"/>
          <w:sz w:val="32"/>
          <w:szCs w:val="32"/>
        </w:rPr>
        <w:t xml:space="preserve">- </w:t>
      </w:r>
      <w:r w:rsidR="00AF53AE" w:rsidRPr="001F4FEB">
        <w:rPr>
          <w:rFonts w:ascii="Times New Roman" w:hAnsi="Times New Roman" w:cs="Times New Roman"/>
          <w:sz w:val="32"/>
          <w:szCs w:val="32"/>
        </w:rPr>
        <w:t>нарушение порядка определения победителей торгов (п.17 ст.39.12 ЗК РФ).</w:t>
      </w:r>
    </w:p>
    <w:p w:rsidR="002E78FA" w:rsidRPr="001F4FEB" w:rsidRDefault="002E78FA" w:rsidP="001F4FEB">
      <w:pPr>
        <w:spacing w:after="0" w:line="360" w:lineRule="auto"/>
        <w:ind w:firstLine="708"/>
        <w:contextualSpacing/>
        <w:jc w:val="both"/>
        <w:rPr>
          <w:rFonts w:ascii="Times New Roman" w:hAnsi="Times New Roman" w:cs="Times New Roman"/>
          <w:sz w:val="32"/>
          <w:szCs w:val="32"/>
        </w:rPr>
      </w:pPr>
    </w:p>
    <w:p w:rsidR="002E78FA" w:rsidRPr="001F4FEB" w:rsidRDefault="002E78FA" w:rsidP="001F4FEB">
      <w:pPr>
        <w:autoSpaceDE w:val="0"/>
        <w:autoSpaceDN w:val="0"/>
        <w:adjustRightInd w:val="0"/>
        <w:spacing w:after="0" w:line="360" w:lineRule="auto"/>
        <w:ind w:firstLine="568"/>
        <w:jc w:val="both"/>
        <w:rPr>
          <w:rFonts w:ascii="Times New Roman" w:hAnsi="Times New Roman" w:cs="Times New Roman"/>
          <w:b/>
          <w:sz w:val="32"/>
          <w:szCs w:val="32"/>
        </w:rPr>
      </w:pPr>
      <w:r w:rsidRPr="001F4FEB">
        <w:rPr>
          <w:rFonts w:ascii="Times New Roman" w:hAnsi="Times New Roman" w:cs="Times New Roman"/>
          <w:b/>
          <w:sz w:val="32"/>
          <w:szCs w:val="32"/>
          <w:u w:val="single"/>
        </w:rPr>
        <w:t>Слайд 6-</w:t>
      </w:r>
      <w:r w:rsidRPr="001F4FEB">
        <w:rPr>
          <w:rFonts w:ascii="Times New Roman" w:hAnsi="Times New Roman" w:cs="Times New Roman"/>
          <w:b/>
          <w:sz w:val="32"/>
          <w:szCs w:val="32"/>
        </w:rPr>
        <w:t>7</w:t>
      </w:r>
      <w:proofErr w:type="gramStart"/>
      <w:r w:rsidRPr="001F4FEB">
        <w:rPr>
          <w:rFonts w:ascii="Times New Roman" w:hAnsi="Times New Roman" w:cs="Times New Roman"/>
          <w:b/>
          <w:sz w:val="32"/>
          <w:szCs w:val="32"/>
        </w:rPr>
        <w:t xml:space="preserve">  Н</w:t>
      </w:r>
      <w:proofErr w:type="gramEnd"/>
      <w:r w:rsidRPr="001F4FEB">
        <w:rPr>
          <w:rFonts w:ascii="Times New Roman" w:hAnsi="Times New Roman" w:cs="Times New Roman"/>
          <w:b/>
          <w:sz w:val="32"/>
          <w:szCs w:val="32"/>
        </w:rPr>
        <w:t>аиболее часто выявляемые нарушения</w:t>
      </w:r>
      <w:r w:rsidR="001F4FEB" w:rsidRPr="001F4FEB">
        <w:rPr>
          <w:rFonts w:ascii="Times New Roman" w:hAnsi="Times New Roman" w:cs="Times New Roman"/>
          <w:b/>
          <w:sz w:val="32"/>
          <w:szCs w:val="32"/>
        </w:rPr>
        <w:t xml:space="preserve"> (Закон о закупках)</w:t>
      </w:r>
      <w:r w:rsidRPr="001F4FEB">
        <w:rPr>
          <w:rFonts w:ascii="Times New Roman" w:hAnsi="Times New Roman" w:cs="Times New Roman"/>
          <w:b/>
          <w:sz w:val="32"/>
          <w:szCs w:val="32"/>
        </w:rPr>
        <w:t>:</w:t>
      </w:r>
    </w:p>
    <w:p w:rsidR="002E78FA" w:rsidRPr="001F4FEB" w:rsidRDefault="002E78FA" w:rsidP="001F4FEB">
      <w:pPr>
        <w:pStyle w:val="ConsPlusNormal"/>
        <w:spacing w:line="360" w:lineRule="auto"/>
        <w:ind w:right="-1" w:firstLine="567"/>
        <w:jc w:val="both"/>
        <w:outlineLvl w:val="0"/>
        <w:rPr>
          <w:b/>
          <w:sz w:val="32"/>
          <w:szCs w:val="32"/>
          <w:u w:val="single"/>
        </w:rPr>
      </w:pPr>
      <w:r w:rsidRPr="001F4FEB">
        <w:rPr>
          <w:sz w:val="32"/>
          <w:szCs w:val="32"/>
          <w:u w:val="single"/>
        </w:rPr>
        <w:t>1</w:t>
      </w:r>
      <w:r w:rsidRPr="001F4FEB">
        <w:rPr>
          <w:b/>
          <w:sz w:val="32"/>
          <w:szCs w:val="32"/>
          <w:u w:val="single"/>
        </w:rPr>
        <w:t>.</w:t>
      </w:r>
      <w:r w:rsidRPr="001F4FEB">
        <w:rPr>
          <w:sz w:val="32"/>
          <w:szCs w:val="32"/>
          <w:u w:val="single"/>
        </w:rPr>
        <w:t>Утверждение документации о закупке с нарушением законодательства о контрактной системе</w:t>
      </w:r>
      <w:r w:rsidRPr="001F4FEB">
        <w:rPr>
          <w:b/>
          <w:sz w:val="32"/>
          <w:szCs w:val="32"/>
          <w:u w:val="single"/>
        </w:rPr>
        <w:t>:</w:t>
      </w:r>
    </w:p>
    <w:p w:rsidR="002E78FA" w:rsidRPr="001F4FEB" w:rsidRDefault="002E78FA" w:rsidP="001F4FEB">
      <w:pPr>
        <w:pStyle w:val="a7"/>
        <w:widowControl w:val="0"/>
        <w:shd w:val="clear" w:color="auto" w:fill="FFFFFF"/>
        <w:tabs>
          <w:tab w:val="left" w:pos="-3402"/>
        </w:tabs>
        <w:spacing w:after="0" w:line="360" w:lineRule="auto"/>
        <w:ind w:firstLine="555"/>
        <w:jc w:val="both"/>
        <w:rPr>
          <w:rStyle w:val="FontStyle13"/>
          <w:color w:val="000000"/>
          <w:sz w:val="32"/>
          <w:szCs w:val="32"/>
        </w:rPr>
      </w:pPr>
      <w:r w:rsidRPr="001F4FEB">
        <w:rPr>
          <w:rStyle w:val="FontStyle13"/>
          <w:b/>
          <w:color w:val="000000"/>
          <w:sz w:val="32"/>
          <w:szCs w:val="32"/>
        </w:rPr>
        <w:t>Пример:</w:t>
      </w:r>
      <w:r w:rsidRPr="001F4FEB">
        <w:rPr>
          <w:rStyle w:val="FontStyle13"/>
          <w:color w:val="000000"/>
          <w:sz w:val="32"/>
          <w:szCs w:val="32"/>
        </w:rPr>
        <w:t xml:space="preserve"> Федеральным законом от 28.12.2016 №489-ФЗ, к единым общим требованиям к участникам закупки добавлен дополнительный пункт 7.1, а п.7 изменен, в частности:</w:t>
      </w:r>
    </w:p>
    <w:p w:rsidR="002E78FA" w:rsidRPr="001F4FEB" w:rsidRDefault="002E78FA" w:rsidP="001F4FEB">
      <w:pPr>
        <w:pStyle w:val="a7"/>
        <w:widowControl w:val="0"/>
        <w:shd w:val="clear" w:color="auto" w:fill="FFFFFF"/>
        <w:tabs>
          <w:tab w:val="left" w:pos="-3402"/>
        </w:tabs>
        <w:spacing w:after="0" w:line="360" w:lineRule="auto"/>
        <w:ind w:firstLine="555"/>
        <w:jc w:val="both"/>
        <w:rPr>
          <w:bCs/>
          <w:color w:val="000000"/>
          <w:sz w:val="32"/>
          <w:szCs w:val="32"/>
        </w:rPr>
      </w:pPr>
      <w:r w:rsidRPr="001F4FEB">
        <w:rPr>
          <w:rStyle w:val="FontStyle13"/>
          <w:color w:val="000000"/>
          <w:sz w:val="32"/>
          <w:szCs w:val="32"/>
        </w:rPr>
        <w:t>-п.7 ч.1 ст.31</w:t>
      </w:r>
      <w:r w:rsidRPr="001F4FEB">
        <w:rPr>
          <w:color w:val="000000"/>
          <w:sz w:val="32"/>
          <w:szCs w:val="32"/>
          <w:shd w:val="clear" w:color="auto" w:fill="FFFFFF"/>
        </w:rPr>
        <w:t xml:space="preserve"> Закона N 44-ФЗ -</w:t>
      </w:r>
      <w:r w:rsidRPr="001F4FEB">
        <w:rPr>
          <w:rStyle w:val="FontStyle13"/>
          <w:color w:val="000000"/>
          <w:sz w:val="32"/>
          <w:szCs w:val="32"/>
        </w:rPr>
        <w:t xml:space="preserve"> отсутствие</w:t>
      </w:r>
      <w:r w:rsidRPr="001F4FEB">
        <w:rPr>
          <w:bCs/>
          <w:color w:val="000000"/>
          <w:sz w:val="32"/>
          <w:szCs w:val="32"/>
        </w:rPr>
        <w:t xml:space="preserve"> у участника закупки судимости за преступления в сфере экономики и (или) преступления, предусмотренные </w:t>
      </w:r>
      <w:r w:rsidRPr="001F4FEB">
        <w:rPr>
          <w:bCs/>
          <w:color w:val="0000FF"/>
          <w:sz w:val="32"/>
          <w:szCs w:val="32"/>
        </w:rPr>
        <w:t>ст. 289</w:t>
      </w:r>
      <w:r w:rsidRPr="001F4FEB">
        <w:rPr>
          <w:bCs/>
          <w:color w:val="000000"/>
          <w:sz w:val="32"/>
          <w:szCs w:val="32"/>
        </w:rPr>
        <w:t xml:space="preserve">, </w:t>
      </w:r>
      <w:r w:rsidRPr="001F4FEB">
        <w:rPr>
          <w:bCs/>
          <w:color w:val="0000FF"/>
          <w:sz w:val="32"/>
          <w:szCs w:val="32"/>
        </w:rPr>
        <w:t>290</w:t>
      </w:r>
      <w:r w:rsidRPr="001F4FEB">
        <w:rPr>
          <w:bCs/>
          <w:color w:val="000000"/>
          <w:sz w:val="32"/>
          <w:szCs w:val="32"/>
        </w:rPr>
        <w:t xml:space="preserve">, </w:t>
      </w:r>
      <w:r w:rsidRPr="001F4FEB">
        <w:rPr>
          <w:bCs/>
          <w:color w:val="0000FF"/>
          <w:sz w:val="32"/>
          <w:szCs w:val="32"/>
        </w:rPr>
        <w:t>291</w:t>
      </w:r>
      <w:r w:rsidRPr="001F4FEB">
        <w:rPr>
          <w:bCs/>
          <w:color w:val="000000"/>
          <w:sz w:val="32"/>
          <w:szCs w:val="32"/>
        </w:rPr>
        <w:t xml:space="preserve">, </w:t>
      </w:r>
      <w:r w:rsidRPr="001F4FEB">
        <w:rPr>
          <w:bCs/>
          <w:color w:val="0000FF"/>
          <w:sz w:val="32"/>
          <w:szCs w:val="32"/>
        </w:rPr>
        <w:t>291.1</w:t>
      </w:r>
      <w:r w:rsidRPr="001F4FEB">
        <w:rPr>
          <w:bCs/>
          <w:color w:val="000000"/>
          <w:sz w:val="32"/>
          <w:szCs w:val="32"/>
        </w:rPr>
        <w:t xml:space="preserve"> Уголовного кодекса РФ; </w:t>
      </w:r>
    </w:p>
    <w:p w:rsidR="002E78FA" w:rsidRPr="001F4FEB" w:rsidRDefault="002E78FA" w:rsidP="001F4FEB">
      <w:pPr>
        <w:pStyle w:val="a7"/>
        <w:widowControl w:val="0"/>
        <w:shd w:val="clear" w:color="auto" w:fill="FFFFFF"/>
        <w:tabs>
          <w:tab w:val="left" w:pos="-3402"/>
        </w:tabs>
        <w:spacing w:after="0" w:line="360" w:lineRule="auto"/>
        <w:ind w:firstLine="555"/>
        <w:jc w:val="both"/>
        <w:rPr>
          <w:bCs/>
          <w:color w:val="000000"/>
          <w:sz w:val="32"/>
          <w:szCs w:val="32"/>
        </w:rPr>
      </w:pPr>
      <w:r w:rsidRPr="001F4FEB">
        <w:rPr>
          <w:bCs/>
          <w:color w:val="000000"/>
          <w:sz w:val="32"/>
          <w:szCs w:val="32"/>
        </w:rPr>
        <w:t>-</w:t>
      </w:r>
      <w:r w:rsidRPr="001F4FEB">
        <w:rPr>
          <w:rStyle w:val="FontStyle13"/>
          <w:color w:val="000000"/>
          <w:sz w:val="32"/>
          <w:szCs w:val="32"/>
        </w:rPr>
        <w:t xml:space="preserve"> п.7.1 ч.1 ст.31</w:t>
      </w:r>
      <w:r w:rsidRPr="001F4FEB">
        <w:rPr>
          <w:color w:val="000000"/>
          <w:sz w:val="32"/>
          <w:szCs w:val="32"/>
          <w:shd w:val="clear" w:color="auto" w:fill="FFFFFF"/>
        </w:rPr>
        <w:t xml:space="preserve"> Закона N 44-ФЗ - </w:t>
      </w:r>
      <w:r w:rsidRPr="001F4FEB">
        <w:rPr>
          <w:bCs/>
          <w:color w:val="000000"/>
          <w:sz w:val="32"/>
          <w:szCs w:val="32"/>
        </w:rPr>
        <w:t xml:space="preserve">отсутствие у участника закупки - юридического лица, которое в течение двух лет до </w:t>
      </w:r>
      <w:r w:rsidRPr="001F4FEB">
        <w:rPr>
          <w:bCs/>
          <w:color w:val="000000"/>
          <w:sz w:val="32"/>
          <w:szCs w:val="32"/>
        </w:rPr>
        <w:lastRenderedPageBreak/>
        <w:t xml:space="preserve">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1F4FEB">
        <w:rPr>
          <w:bCs/>
          <w:color w:val="0000FF"/>
          <w:sz w:val="32"/>
          <w:szCs w:val="32"/>
        </w:rPr>
        <w:t>ст. 19.28</w:t>
      </w:r>
      <w:r w:rsidRPr="001F4FEB">
        <w:rPr>
          <w:bCs/>
          <w:color w:val="000000"/>
          <w:sz w:val="32"/>
          <w:szCs w:val="32"/>
        </w:rPr>
        <w:t xml:space="preserve"> КоАП РФ. </w:t>
      </w:r>
    </w:p>
    <w:p w:rsidR="002E78FA" w:rsidRPr="001F4FEB" w:rsidRDefault="002E78FA" w:rsidP="001F4FEB">
      <w:pPr>
        <w:pStyle w:val="a7"/>
        <w:widowControl w:val="0"/>
        <w:shd w:val="clear" w:color="auto" w:fill="FFFFFF"/>
        <w:tabs>
          <w:tab w:val="left" w:pos="-3402"/>
        </w:tabs>
        <w:spacing w:after="0" w:line="360" w:lineRule="auto"/>
        <w:ind w:firstLine="555"/>
        <w:jc w:val="both"/>
        <w:rPr>
          <w:rStyle w:val="iceouttxt4"/>
          <w:bCs/>
          <w:color w:val="000000"/>
          <w:sz w:val="32"/>
          <w:szCs w:val="32"/>
          <w:lang w:eastAsia="ar-SA"/>
        </w:rPr>
      </w:pPr>
      <w:r w:rsidRPr="001F4FEB">
        <w:rPr>
          <w:bCs/>
          <w:color w:val="000000"/>
          <w:sz w:val="32"/>
          <w:szCs w:val="32"/>
        </w:rPr>
        <w:t xml:space="preserve">Данные требования носят императивный </w:t>
      </w:r>
      <w:proofErr w:type="gramStart"/>
      <w:r w:rsidRPr="001F4FEB">
        <w:rPr>
          <w:bCs/>
          <w:color w:val="000000"/>
          <w:sz w:val="32"/>
          <w:szCs w:val="32"/>
        </w:rPr>
        <w:t>характер</w:t>
      </w:r>
      <w:proofErr w:type="gramEnd"/>
      <w:r w:rsidRPr="001F4FEB">
        <w:rPr>
          <w:bCs/>
          <w:color w:val="000000"/>
          <w:sz w:val="32"/>
          <w:szCs w:val="32"/>
        </w:rPr>
        <w:t xml:space="preserve"> и заказчики обязаны устанавливать соответствующие требования к участкам закупки при определении поставщика (подрядчика, исполнителя), но вместе с тем, в документации об аукционе </w:t>
      </w:r>
      <w:r w:rsidRPr="001F4FEB">
        <w:rPr>
          <w:rStyle w:val="iceouttxt4"/>
          <w:bCs/>
          <w:color w:val="000000"/>
          <w:sz w:val="32"/>
          <w:szCs w:val="32"/>
          <w:lang w:eastAsia="ar-SA"/>
        </w:rPr>
        <w:t xml:space="preserve">заказчиком не были указаны вышеназванные требования </w:t>
      </w:r>
      <w:r w:rsidRPr="001F4FEB">
        <w:rPr>
          <w:color w:val="000000"/>
          <w:sz w:val="32"/>
          <w:szCs w:val="32"/>
          <w:shd w:val="clear" w:color="auto" w:fill="FFFFFF"/>
        </w:rPr>
        <w:t>Закона N 44-ФЗ</w:t>
      </w:r>
      <w:r w:rsidRPr="001F4FEB">
        <w:rPr>
          <w:rStyle w:val="iceouttxt4"/>
          <w:bCs/>
          <w:color w:val="000000"/>
          <w:sz w:val="32"/>
          <w:szCs w:val="32"/>
          <w:lang w:eastAsia="ar-SA"/>
        </w:rPr>
        <w:t>.</w:t>
      </w:r>
    </w:p>
    <w:p w:rsidR="002E78FA" w:rsidRPr="001F4FEB" w:rsidRDefault="002E78FA" w:rsidP="001F4FEB">
      <w:pPr>
        <w:autoSpaceDE w:val="0"/>
        <w:autoSpaceDN w:val="0"/>
        <w:adjustRightInd w:val="0"/>
        <w:spacing w:after="0" w:line="360" w:lineRule="auto"/>
        <w:ind w:firstLine="540"/>
        <w:jc w:val="both"/>
        <w:rPr>
          <w:rFonts w:ascii="Times New Roman" w:hAnsi="Times New Roman" w:cs="Times New Roman"/>
          <w:sz w:val="32"/>
          <w:szCs w:val="32"/>
          <w:lang w:eastAsia="ru-RU"/>
        </w:rPr>
      </w:pPr>
      <w:r w:rsidRPr="001F4FEB">
        <w:rPr>
          <w:rStyle w:val="FontStyle13"/>
          <w:b/>
          <w:color w:val="000000"/>
          <w:sz w:val="32"/>
          <w:szCs w:val="32"/>
        </w:rPr>
        <w:t xml:space="preserve">Пример: </w:t>
      </w:r>
      <w:r w:rsidRPr="001F4FEB">
        <w:rPr>
          <w:rFonts w:ascii="Times New Roman" w:hAnsi="Times New Roman" w:cs="Times New Roman"/>
          <w:sz w:val="32"/>
          <w:szCs w:val="32"/>
          <w:lang w:eastAsia="ru-RU"/>
        </w:rPr>
        <w:t xml:space="preserve">Согласно части 6 статьи 31 Закона о контрактной системе, заказчики не вправе устанавливать требования к участникам закупок в нарушение требований Закона о контрактной системе. </w:t>
      </w:r>
    </w:p>
    <w:p w:rsidR="002E78FA" w:rsidRPr="001F4FEB" w:rsidRDefault="002E78FA" w:rsidP="001F4FEB">
      <w:pPr>
        <w:autoSpaceDE w:val="0"/>
        <w:autoSpaceDN w:val="0"/>
        <w:adjustRightInd w:val="0"/>
        <w:spacing w:after="0" w:line="360" w:lineRule="auto"/>
        <w:ind w:firstLine="540"/>
        <w:jc w:val="both"/>
        <w:rPr>
          <w:rFonts w:ascii="Times New Roman" w:hAnsi="Times New Roman" w:cs="Times New Roman"/>
          <w:sz w:val="32"/>
          <w:szCs w:val="32"/>
          <w:lang w:eastAsia="ru-RU"/>
        </w:rPr>
      </w:pPr>
      <w:proofErr w:type="gramStart"/>
      <w:r w:rsidRPr="001F4FEB">
        <w:rPr>
          <w:rFonts w:ascii="Times New Roman" w:hAnsi="Times New Roman" w:cs="Times New Roman"/>
          <w:sz w:val="32"/>
          <w:szCs w:val="32"/>
          <w:lang w:eastAsia="ru-RU"/>
        </w:rPr>
        <w:t>В документации об аукционе к участникам закупки установлены ограничения в соответствии с Постановлением</w:t>
      </w:r>
      <w:proofErr w:type="gramEnd"/>
      <w:r w:rsidRPr="001F4FEB">
        <w:rPr>
          <w:rFonts w:ascii="Times New Roman" w:hAnsi="Times New Roman" w:cs="Times New Roman"/>
          <w:sz w:val="32"/>
          <w:szCs w:val="32"/>
          <w:lang w:eastAsia="ru-RU"/>
        </w:rPr>
        <w:t xml:space="preserve"> Правительства РФ от 29.12.2015г. №1457.  </w:t>
      </w:r>
    </w:p>
    <w:p w:rsidR="002E78FA" w:rsidRPr="001F4FEB" w:rsidRDefault="002E78FA" w:rsidP="001F4FEB">
      <w:pPr>
        <w:spacing w:after="0" w:line="360" w:lineRule="auto"/>
        <w:ind w:firstLine="567"/>
        <w:jc w:val="both"/>
        <w:rPr>
          <w:rFonts w:ascii="Times New Roman" w:hAnsi="Times New Roman" w:cs="Times New Roman"/>
          <w:sz w:val="32"/>
          <w:szCs w:val="32"/>
          <w:lang w:eastAsia="ru-RU"/>
        </w:rPr>
      </w:pPr>
      <w:r w:rsidRPr="001F4FEB">
        <w:rPr>
          <w:rFonts w:ascii="Times New Roman" w:hAnsi="Times New Roman" w:cs="Times New Roman"/>
          <w:sz w:val="32"/>
          <w:szCs w:val="32"/>
          <w:lang w:eastAsia="ru-RU"/>
        </w:rPr>
        <w:t xml:space="preserve">Постановлением №1457, был утвержден </w:t>
      </w:r>
      <w:r w:rsidRPr="001F4FEB">
        <w:rPr>
          <w:rFonts w:ascii="Times New Roman" w:hAnsi="Times New Roman" w:cs="Times New Roman"/>
          <w:color w:val="0000FF"/>
          <w:sz w:val="32"/>
          <w:szCs w:val="32"/>
          <w:lang w:eastAsia="ru-RU"/>
        </w:rPr>
        <w:t>перечень</w:t>
      </w:r>
      <w:r w:rsidRPr="001F4FEB">
        <w:rPr>
          <w:rFonts w:ascii="Times New Roman" w:hAnsi="Times New Roman" w:cs="Times New Roman"/>
          <w:sz w:val="32"/>
          <w:szCs w:val="32"/>
          <w:lang w:eastAsia="ru-RU"/>
        </w:rPr>
        <w:t xml:space="preserve">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с 1 января 2016г. </w:t>
      </w:r>
    </w:p>
    <w:p w:rsidR="002E78FA" w:rsidRPr="001F4FEB" w:rsidRDefault="002E78FA" w:rsidP="001F4FEB">
      <w:pPr>
        <w:spacing w:after="0" w:line="360" w:lineRule="auto"/>
        <w:jc w:val="both"/>
        <w:rPr>
          <w:rFonts w:ascii="Times New Roman" w:hAnsi="Times New Roman" w:cs="Times New Roman"/>
          <w:sz w:val="32"/>
          <w:szCs w:val="32"/>
          <w:lang w:eastAsia="ru-RU"/>
        </w:rPr>
      </w:pPr>
      <w:r w:rsidRPr="001F4FEB">
        <w:rPr>
          <w:rFonts w:ascii="Times New Roman" w:hAnsi="Times New Roman" w:cs="Times New Roman"/>
          <w:sz w:val="32"/>
          <w:szCs w:val="32"/>
          <w:lang w:eastAsia="ru-RU"/>
        </w:rPr>
        <w:t xml:space="preserve">         Постановлением Правительства Российской Федерации от 02.06.2017г. №672 санкции в отношении Турции сняты. Закупка </w:t>
      </w:r>
      <w:r w:rsidRPr="001F4FEB">
        <w:rPr>
          <w:rFonts w:ascii="Times New Roman" w:hAnsi="Times New Roman" w:cs="Times New Roman"/>
          <w:sz w:val="32"/>
          <w:szCs w:val="32"/>
          <w:lang w:eastAsia="ru-RU"/>
        </w:rPr>
        <w:lastRenderedPageBreak/>
        <w:t>размещена 24.11.2017г., следовательно, ограничение в соответствии с Постановлением №1457, заказчиком установлено неправомерно.</w:t>
      </w:r>
    </w:p>
    <w:p w:rsidR="002E78FA" w:rsidRPr="001F4FEB" w:rsidRDefault="002E78FA" w:rsidP="001F4FEB">
      <w:pPr>
        <w:autoSpaceDE w:val="0"/>
        <w:autoSpaceDN w:val="0"/>
        <w:adjustRightInd w:val="0"/>
        <w:spacing w:after="0" w:line="360" w:lineRule="auto"/>
        <w:ind w:firstLine="540"/>
        <w:jc w:val="both"/>
        <w:rPr>
          <w:rFonts w:ascii="Times New Roman" w:hAnsi="Times New Roman" w:cs="Times New Roman"/>
          <w:sz w:val="32"/>
          <w:szCs w:val="32"/>
          <w:lang w:eastAsia="ru-RU"/>
        </w:rPr>
      </w:pPr>
      <w:r w:rsidRPr="001F4FEB">
        <w:rPr>
          <w:rFonts w:ascii="Times New Roman" w:hAnsi="Times New Roman" w:cs="Times New Roman"/>
          <w:b/>
          <w:sz w:val="32"/>
          <w:szCs w:val="32"/>
        </w:rPr>
        <w:t>Пример:</w:t>
      </w:r>
      <w:r w:rsidRPr="001F4FEB">
        <w:rPr>
          <w:rFonts w:ascii="Times New Roman" w:hAnsi="Times New Roman" w:cs="Times New Roman"/>
          <w:sz w:val="32"/>
          <w:szCs w:val="32"/>
        </w:rPr>
        <w:t xml:space="preserve"> </w:t>
      </w:r>
      <w:proofErr w:type="gramStart"/>
      <w:r w:rsidRPr="001F4FEB">
        <w:rPr>
          <w:rFonts w:ascii="Times New Roman" w:hAnsi="Times New Roman" w:cs="Times New Roman"/>
          <w:sz w:val="32"/>
          <w:szCs w:val="32"/>
        </w:rPr>
        <w:t>Постановлением  Правительством РФ от 30.08.2017г. №1042, вступившем в силу с 09.09.2017г., утверждены Правила</w:t>
      </w:r>
      <w:r w:rsidRPr="001F4FEB">
        <w:rPr>
          <w:rFonts w:ascii="Times New Roman" w:hAnsi="Times New Roman" w:cs="Times New Roman"/>
          <w:sz w:val="32"/>
          <w:szCs w:val="32"/>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p w:rsidR="002E78FA" w:rsidRPr="001F4FEB" w:rsidRDefault="002E78FA" w:rsidP="001F4FEB">
      <w:pPr>
        <w:pStyle w:val="a7"/>
        <w:spacing w:after="0" w:line="360" w:lineRule="auto"/>
        <w:ind w:firstLine="567"/>
        <w:contextualSpacing/>
        <w:jc w:val="both"/>
        <w:rPr>
          <w:sz w:val="32"/>
          <w:szCs w:val="32"/>
        </w:rPr>
      </w:pPr>
      <w:r w:rsidRPr="001F4FEB">
        <w:rPr>
          <w:color w:val="auto"/>
          <w:sz w:val="32"/>
          <w:szCs w:val="32"/>
          <w:lang w:eastAsia="zh-CN"/>
        </w:rPr>
        <w:t xml:space="preserve">В проект государственного контракта заказчиком включены </w:t>
      </w:r>
      <w:r w:rsidRPr="001F4FEB">
        <w:rPr>
          <w:rStyle w:val="iceouttxt4"/>
          <w:rFonts w:eastAsia="Calibri"/>
          <w:bCs/>
          <w:color w:val="000000"/>
          <w:sz w:val="32"/>
          <w:szCs w:val="32"/>
          <w:shd w:val="clear" w:color="auto" w:fill="FFFFFF"/>
          <w:lang w:eastAsia="en-US"/>
        </w:rPr>
        <w:t>условия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Однако размеры штрафов и пени определены в соответствии с порядком, установленном п</w:t>
      </w:r>
      <w:r w:rsidRPr="001F4FEB">
        <w:rPr>
          <w:sz w:val="32"/>
          <w:szCs w:val="32"/>
        </w:rPr>
        <w:t>остановлением Правительством РФ от 25.11.2013г. №1063, которое утратило силу.</w:t>
      </w:r>
    </w:p>
    <w:p w:rsidR="002E78FA" w:rsidRPr="001F4FEB" w:rsidRDefault="002E78FA" w:rsidP="001F4FEB">
      <w:pPr>
        <w:pStyle w:val="ConsPlusNormal"/>
        <w:spacing w:line="360" w:lineRule="auto"/>
        <w:ind w:right="-1" w:firstLine="567"/>
        <w:jc w:val="both"/>
        <w:outlineLvl w:val="0"/>
        <w:rPr>
          <w:sz w:val="32"/>
          <w:szCs w:val="32"/>
          <w:u w:val="single"/>
        </w:rPr>
      </w:pPr>
      <w:r w:rsidRPr="001F4FEB">
        <w:rPr>
          <w:sz w:val="32"/>
          <w:szCs w:val="32"/>
          <w:u w:val="single"/>
        </w:rPr>
        <w:t>2.Заточка под определенного производителя (искусственное сужение круга участников закупки), без возможности поставки эквивалентной продукции.</w:t>
      </w:r>
    </w:p>
    <w:p w:rsidR="002E78FA" w:rsidRPr="001F4FEB" w:rsidRDefault="002E78FA" w:rsidP="001F4FEB">
      <w:pPr>
        <w:shd w:val="clear" w:color="auto" w:fill="FFFFFF"/>
        <w:spacing w:after="0" w:line="360" w:lineRule="auto"/>
        <w:ind w:firstLine="570"/>
        <w:jc w:val="both"/>
        <w:rPr>
          <w:rStyle w:val="FontStyle13"/>
          <w:rFonts w:eastAsia="Calibri"/>
          <w:color w:val="000000"/>
          <w:sz w:val="32"/>
          <w:szCs w:val="32"/>
          <w:lang w:eastAsia="ru-RU"/>
        </w:rPr>
      </w:pPr>
      <w:r w:rsidRPr="001F4FEB">
        <w:rPr>
          <w:rFonts w:ascii="Times New Roman" w:hAnsi="Times New Roman" w:cs="Times New Roman"/>
          <w:b/>
          <w:sz w:val="32"/>
          <w:szCs w:val="32"/>
        </w:rPr>
        <w:t xml:space="preserve">Пример: </w:t>
      </w:r>
      <w:r w:rsidRPr="001F4FEB">
        <w:rPr>
          <w:rStyle w:val="FontStyle13"/>
          <w:rFonts w:eastAsia="Calibri"/>
          <w:color w:val="000000"/>
          <w:sz w:val="32"/>
          <w:szCs w:val="32"/>
          <w:lang w:eastAsia="ru-RU"/>
        </w:rPr>
        <w:t>В документации об аукционе заказчиком предусмотрено</w:t>
      </w:r>
      <w:r w:rsidRPr="001F4FEB">
        <w:rPr>
          <w:rFonts w:ascii="Times New Roman" w:eastAsia="Calibri" w:hAnsi="Times New Roman" w:cs="Times New Roman"/>
          <w:sz w:val="32"/>
          <w:szCs w:val="32"/>
        </w:rPr>
        <w:t xml:space="preserve"> приобретение </w:t>
      </w:r>
      <w:r w:rsidRPr="001F4FEB">
        <w:rPr>
          <w:rStyle w:val="FontStyle13"/>
          <w:rFonts w:eastAsia="Calibri"/>
          <w:color w:val="000000"/>
          <w:sz w:val="32"/>
          <w:szCs w:val="32"/>
          <w:lang w:eastAsia="ru-RU"/>
        </w:rPr>
        <w:t xml:space="preserve">принтера </w:t>
      </w:r>
      <w:r w:rsidRPr="001F4FEB">
        <w:rPr>
          <w:rStyle w:val="FontStyle13"/>
          <w:color w:val="000000"/>
          <w:sz w:val="32"/>
          <w:szCs w:val="32"/>
          <w:lang w:eastAsia="ru-RU"/>
        </w:rPr>
        <w:t xml:space="preserve">определенной торговой </w:t>
      </w:r>
      <w:r w:rsidRPr="001F4FEB">
        <w:rPr>
          <w:rStyle w:val="FontStyle13"/>
          <w:color w:val="000000"/>
          <w:sz w:val="32"/>
          <w:szCs w:val="32"/>
          <w:lang w:eastAsia="ru-RU"/>
        </w:rPr>
        <w:lastRenderedPageBreak/>
        <w:t xml:space="preserve">марки </w:t>
      </w:r>
      <w:r w:rsidRPr="001F4FEB">
        <w:rPr>
          <w:rStyle w:val="FontStyle13"/>
          <w:rFonts w:eastAsia="Calibri"/>
          <w:color w:val="000000"/>
          <w:sz w:val="32"/>
          <w:szCs w:val="32"/>
          <w:lang w:eastAsia="ru-RU"/>
        </w:rPr>
        <w:t>и указаны технические, функциональные характеристики</w:t>
      </w:r>
      <w:r w:rsidRPr="001F4FEB">
        <w:rPr>
          <w:rStyle w:val="FontStyle13"/>
          <w:color w:val="000000"/>
          <w:sz w:val="32"/>
          <w:szCs w:val="32"/>
          <w:lang w:eastAsia="ru-RU"/>
        </w:rPr>
        <w:t>.</w:t>
      </w:r>
    </w:p>
    <w:p w:rsidR="002E78FA" w:rsidRPr="001F4FEB" w:rsidRDefault="002E78FA" w:rsidP="001F4FEB">
      <w:pPr>
        <w:shd w:val="clear" w:color="auto" w:fill="FFFFFF"/>
        <w:spacing w:after="0" w:line="360" w:lineRule="auto"/>
        <w:ind w:firstLine="570"/>
        <w:jc w:val="both"/>
        <w:rPr>
          <w:rStyle w:val="FontStyle13"/>
          <w:rFonts w:eastAsia="Calibri"/>
          <w:color w:val="000000"/>
          <w:sz w:val="32"/>
          <w:szCs w:val="32"/>
          <w:lang w:eastAsia="ru-RU"/>
        </w:rPr>
      </w:pPr>
      <w:r w:rsidRPr="001F4FEB">
        <w:rPr>
          <w:rStyle w:val="FontStyle13"/>
          <w:color w:val="000000"/>
          <w:sz w:val="32"/>
          <w:szCs w:val="32"/>
          <w:lang w:eastAsia="ru-RU"/>
        </w:rPr>
        <w:t>Заказчик не</w:t>
      </w:r>
      <w:r w:rsidR="00BB2193">
        <w:rPr>
          <w:rStyle w:val="FontStyle13"/>
          <w:color w:val="000000"/>
          <w:sz w:val="32"/>
          <w:szCs w:val="32"/>
          <w:lang w:eastAsia="ru-RU"/>
        </w:rPr>
        <w:t xml:space="preserve"> </w:t>
      </w:r>
      <w:r w:rsidRPr="001F4FEB">
        <w:rPr>
          <w:rStyle w:val="FontStyle13"/>
          <w:color w:val="000000"/>
          <w:sz w:val="32"/>
          <w:szCs w:val="32"/>
          <w:lang w:eastAsia="ru-RU"/>
        </w:rPr>
        <w:t xml:space="preserve">обосновал </w:t>
      </w:r>
      <w:r w:rsidR="00BB2193">
        <w:rPr>
          <w:rStyle w:val="FontStyle13"/>
          <w:rFonts w:eastAsia="Calibri"/>
          <w:color w:val="000000"/>
          <w:sz w:val="32"/>
          <w:szCs w:val="32"/>
          <w:lang w:eastAsia="ru-RU"/>
        </w:rPr>
        <w:t>наличие</w:t>
      </w:r>
      <w:r w:rsidRPr="001F4FEB">
        <w:rPr>
          <w:rStyle w:val="FontStyle13"/>
          <w:rFonts w:eastAsia="Calibri"/>
          <w:color w:val="000000"/>
          <w:sz w:val="32"/>
          <w:szCs w:val="32"/>
          <w:lang w:eastAsia="ru-RU"/>
        </w:rPr>
        <w:t xml:space="preserve"> на товарном рынке нескольк</w:t>
      </w:r>
      <w:r w:rsidR="00BB2193">
        <w:rPr>
          <w:rStyle w:val="FontStyle13"/>
          <w:rFonts w:eastAsia="Calibri"/>
          <w:color w:val="000000"/>
          <w:sz w:val="32"/>
          <w:szCs w:val="32"/>
          <w:lang w:eastAsia="ru-RU"/>
        </w:rPr>
        <w:t>их</w:t>
      </w:r>
      <w:r w:rsidRPr="001F4FEB">
        <w:rPr>
          <w:rStyle w:val="FontStyle13"/>
          <w:rFonts w:eastAsia="Calibri"/>
          <w:color w:val="000000"/>
          <w:sz w:val="32"/>
          <w:szCs w:val="32"/>
          <w:lang w:eastAsia="ru-RU"/>
        </w:rPr>
        <w:t xml:space="preserve"> моделей принтера </w:t>
      </w:r>
      <w:r w:rsidRPr="001F4FEB">
        <w:rPr>
          <w:rStyle w:val="FontStyle13"/>
          <w:color w:val="000000"/>
          <w:sz w:val="32"/>
          <w:szCs w:val="32"/>
          <w:lang w:eastAsia="ru-RU"/>
        </w:rPr>
        <w:t>с указанными характеристиками</w:t>
      </w:r>
      <w:r w:rsidRPr="001F4FEB">
        <w:rPr>
          <w:rStyle w:val="FontStyle13"/>
          <w:rFonts w:eastAsia="Calibri"/>
          <w:color w:val="000000"/>
          <w:sz w:val="32"/>
          <w:szCs w:val="32"/>
          <w:lang w:eastAsia="ru-RU"/>
        </w:rPr>
        <w:t>.</w:t>
      </w:r>
    </w:p>
    <w:p w:rsidR="002E78FA" w:rsidRPr="001F4FEB" w:rsidRDefault="002E78FA" w:rsidP="001F4FEB">
      <w:pPr>
        <w:pStyle w:val="ConsPlusNormal"/>
        <w:spacing w:line="360" w:lineRule="auto"/>
        <w:ind w:right="-1" w:firstLine="567"/>
        <w:jc w:val="both"/>
        <w:outlineLvl w:val="0"/>
        <w:rPr>
          <w:b/>
          <w:sz w:val="32"/>
          <w:szCs w:val="32"/>
        </w:rPr>
      </w:pPr>
      <w:proofErr w:type="gramStart"/>
      <w:r w:rsidRPr="001F4FEB">
        <w:rPr>
          <w:color w:val="000000"/>
          <w:sz w:val="32"/>
          <w:szCs w:val="32"/>
          <w:shd w:val="clear" w:color="auto" w:fill="FFFFFF"/>
        </w:rPr>
        <w:t>Закон N 44-ФЗ</w:t>
      </w:r>
      <w:r w:rsidRPr="001F4FEB">
        <w:rPr>
          <w:rStyle w:val="FontStyle13"/>
          <w:color w:val="000000"/>
          <w:sz w:val="32"/>
          <w:szCs w:val="32"/>
          <w:lang w:eastAsia="ru-RU"/>
        </w:rPr>
        <w:t xml:space="preserve"> </w:t>
      </w:r>
      <w:r w:rsidRPr="001F4FEB">
        <w:rPr>
          <w:rStyle w:val="FontStyle13"/>
          <w:rFonts w:eastAsia="Calibri"/>
          <w:color w:val="000000"/>
          <w:sz w:val="32"/>
          <w:szCs w:val="32"/>
          <w:lang w:eastAsia="ru-RU"/>
        </w:rPr>
        <w:t>не допускает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w:t>
      </w:r>
      <w:proofErr w:type="gramEnd"/>
      <w:r w:rsidRPr="001F4FEB">
        <w:rPr>
          <w:rStyle w:val="FontStyle13"/>
          <w:rFonts w:eastAsia="Calibri"/>
          <w:color w:val="000000"/>
          <w:sz w:val="32"/>
          <w:szCs w:val="32"/>
          <w:lang w:eastAsia="ru-RU"/>
        </w:rPr>
        <w:t xml:space="preserve">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Законом.</w:t>
      </w:r>
    </w:p>
    <w:p w:rsidR="002E78FA" w:rsidRPr="001F4FEB" w:rsidRDefault="002E78FA" w:rsidP="001F4FEB">
      <w:pPr>
        <w:autoSpaceDE w:val="0"/>
        <w:autoSpaceDN w:val="0"/>
        <w:adjustRightInd w:val="0"/>
        <w:spacing w:after="0" w:line="360" w:lineRule="auto"/>
        <w:ind w:firstLine="540"/>
        <w:jc w:val="both"/>
        <w:rPr>
          <w:rFonts w:ascii="Times New Roman" w:hAnsi="Times New Roman" w:cs="Times New Roman"/>
          <w:sz w:val="32"/>
          <w:szCs w:val="32"/>
          <w:u w:val="single"/>
        </w:rPr>
      </w:pPr>
      <w:r w:rsidRPr="001F4FEB">
        <w:rPr>
          <w:rFonts w:ascii="Times New Roman" w:hAnsi="Times New Roman" w:cs="Times New Roman"/>
          <w:sz w:val="32"/>
          <w:szCs w:val="32"/>
          <w:u w:val="single"/>
        </w:rPr>
        <w:t>3</w:t>
      </w:r>
      <w:r w:rsidRPr="00BB2193">
        <w:rPr>
          <w:rFonts w:ascii="Times New Roman" w:hAnsi="Times New Roman" w:cs="Times New Roman"/>
          <w:sz w:val="32"/>
          <w:szCs w:val="32"/>
        </w:rPr>
        <w:t>.</w:t>
      </w:r>
      <w:r w:rsidRPr="00BB2193">
        <w:rPr>
          <w:rFonts w:ascii="Times New Roman" w:hAnsi="Times New Roman" w:cs="Times New Roman"/>
          <w:sz w:val="32"/>
          <w:szCs w:val="32"/>
          <w:u w:val="single"/>
        </w:rPr>
        <w:t>Указание химических показателей товара,  показателей товара определяемы</w:t>
      </w:r>
      <w:r w:rsidR="00BB2193" w:rsidRPr="00BB2193">
        <w:rPr>
          <w:rFonts w:ascii="Times New Roman" w:hAnsi="Times New Roman" w:cs="Times New Roman"/>
          <w:sz w:val="32"/>
          <w:szCs w:val="32"/>
          <w:u w:val="single"/>
        </w:rPr>
        <w:t>х</w:t>
      </w:r>
      <w:r w:rsidRPr="00BB2193">
        <w:rPr>
          <w:rFonts w:ascii="Times New Roman" w:hAnsi="Times New Roman" w:cs="Times New Roman"/>
          <w:sz w:val="32"/>
          <w:szCs w:val="32"/>
          <w:u w:val="single"/>
        </w:rPr>
        <w:t xml:space="preserve"> путем испытания, показателей товара которые могут быть известны только при производстве товара.</w:t>
      </w:r>
    </w:p>
    <w:p w:rsidR="002E78FA" w:rsidRPr="001F4FEB" w:rsidRDefault="002E78FA" w:rsidP="001F4FEB">
      <w:pPr>
        <w:pStyle w:val="WW-"/>
        <w:spacing w:line="360" w:lineRule="auto"/>
        <w:ind w:firstLine="540"/>
        <w:contextualSpacing/>
        <w:rPr>
          <w:color w:val="000000"/>
          <w:sz w:val="32"/>
          <w:szCs w:val="32"/>
        </w:rPr>
      </w:pPr>
      <w:r w:rsidRPr="001F4FEB">
        <w:rPr>
          <w:b/>
          <w:color w:val="000000"/>
          <w:sz w:val="32"/>
          <w:szCs w:val="32"/>
        </w:rPr>
        <w:t>Пример:</w:t>
      </w:r>
      <w:r w:rsidRPr="001F4FEB">
        <w:rPr>
          <w:color w:val="000000"/>
          <w:sz w:val="32"/>
          <w:szCs w:val="32"/>
        </w:rPr>
        <w:t xml:space="preserve"> Правила описания объекта закупки предполагают описания путем указания тех требований к товарам, которые изложены в стандартах на данный товар. Кроме того, такие </w:t>
      </w:r>
      <w:r w:rsidRPr="001F4FEB">
        <w:rPr>
          <w:color w:val="000000"/>
          <w:sz w:val="32"/>
          <w:szCs w:val="32"/>
        </w:rPr>
        <w:lastRenderedPageBreak/>
        <w:t>требования должны носить объективный характер. Одновременно установлен запрет требования информации, обязанность представления которой ведет к ограничению количества участников.</w:t>
      </w:r>
    </w:p>
    <w:p w:rsidR="002E78FA" w:rsidRPr="001F4FEB" w:rsidRDefault="002E78FA" w:rsidP="001F4FEB">
      <w:pPr>
        <w:pStyle w:val="WW-"/>
        <w:spacing w:line="360" w:lineRule="auto"/>
        <w:ind w:firstLine="540"/>
        <w:contextualSpacing/>
        <w:rPr>
          <w:color w:val="auto"/>
          <w:sz w:val="32"/>
          <w:szCs w:val="32"/>
        </w:rPr>
      </w:pPr>
      <w:r w:rsidRPr="001F4FEB">
        <w:rPr>
          <w:rStyle w:val="FontStyle13"/>
          <w:color w:val="auto"/>
          <w:sz w:val="32"/>
          <w:szCs w:val="32"/>
        </w:rPr>
        <w:t xml:space="preserve">Так, заказчик в документации об аукционе установил требование </w:t>
      </w:r>
      <w:r w:rsidRPr="001F4FEB">
        <w:rPr>
          <w:rStyle w:val="iceouttxt4"/>
          <w:bCs/>
          <w:color w:val="auto"/>
          <w:sz w:val="32"/>
          <w:szCs w:val="32"/>
        </w:rPr>
        <w:t xml:space="preserve"> «Бензин авиационный Б-70 д</w:t>
      </w:r>
      <w:r w:rsidRPr="001F4FEB">
        <w:rPr>
          <w:color w:val="auto"/>
          <w:sz w:val="32"/>
          <w:szCs w:val="32"/>
        </w:rPr>
        <w:t xml:space="preserve">олжен быть бесцветный…Температура начала кристаллизации, </w:t>
      </w:r>
      <w:r w:rsidRPr="001F4FEB">
        <w:rPr>
          <w:color w:val="auto"/>
          <w:sz w:val="32"/>
          <w:szCs w:val="32"/>
          <w:vertAlign w:val="superscript"/>
        </w:rPr>
        <w:t>0</w:t>
      </w:r>
      <w:r w:rsidRPr="001F4FEB">
        <w:rPr>
          <w:color w:val="auto"/>
          <w:sz w:val="32"/>
          <w:szCs w:val="32"/>
        </w:rPr>
        <w:t>С, не выше -60…Массовая доля ароматических углеводородов, %, не более 12-20. Содержание фактических смол, мг/100см</w:t>
      </w:r>
      <w:r w:rsidRPr="001F4FEB">
        <w:rPr>
          <w:color w:val="auto"/>
          <w:sz w:val="32"/>
          <w:szCs w:val="32"/>
          <w:vertAlign w:val="superscript"/>
        </w:rPr>
        <w:t xml:space="preserve">3 </w:t>
      </w:r>
      <w:r w:rsidRPr="001F4FEB">
        <w:rPr>
          <w:color w:val="auto"/>
          <w:sz w:val="32"/>
          <w:szCs w:val="32"/>
        </w:rPr>
        <w:t xml:space="preserve"> бензина, не более 2,0. Массовая доля серы, %, не белее 0,05».</w:t>
      </w:r>
    </w:p>
    <w:p w:rsidR="002E78FA" w:rsidRPr="001F4FEB" w:rsidRDefault="002E78FA" w:rsidP="001F4FEB">
      <w:pPr>
        <w:pStyle w:val="WW-"/>
        <w:spacing w:line="360" w:lineRule="auto"/>
        <w:ind w:firstLine="540"/>
        <w:contextualSpacing/>
        <w:rPr>
          <w:color w:val="auto"/>
          <w:sz w:val="32"/>
          <w:szCs w:val="32"/>
        </w:rPr>
      </w:pPr>
      <w:r w:rsidRPr="001F4FEB">
        <w:rPr>
          <w:color w:val="auto"/>
          <w:sz w:val="32"/>
          <w:szCs w:val="32"/>
        </w:rPr>
        <w:t>Лишь проведя определенные испытания, можно определить температуру начала кристаллизации, а также фактическое содержание смол и содержание массовой доли серы.</w:t>
      </w:r>
    </w:p>
    <w:p w:rsidR="002E78FA" w:rsidRPr="001F4FEB" w:rsidRDefault="002E78FA" w:rsidP="001F4FEB">
      <w:pPr>
        <w:pStyle w:val="WW-"/>
        <w:spacing w:line="360" w:lineRule="auto"/>
        <w:ind w:firstLine="540"/>
        <w:contextualSpacing/>
        <w:rPr>
          <w:sz w:val="32"/>
          <w:szCs w:val="32"/>
        </w:rPr>
      </w:pPr>
      <w:r w:rsidRPr="001F4FEB">
        <w:rPr>
          <w:color w:val="auto"/>
          <w:sz w:val="32"/>
          <w:szCs w:val="32"/>
        </w:rPr>
        <w:t>По другой позиции установлено, что  мастика  герметизирующая  нетвердеющая  должна  представлять собой вязкую однородную массу на основе синтетического каучука… Предел прочности при разрыве, кг/см</w:t>
      </w:r>
      <w:proofErr w:type="gramStart"/>
      <w:r w:rsidRPr="001F4FEB">
        <w:rPr>
          <w:color w:val="auto"/>
          <w:sz w:val="32"/>
          <w:szCs w:val="32"/>
        </w:rPr>
        <w:t>2</w:t>
      </w:r>
      <w:proofErr w:type="gramEnd"/>
      <w:r w:rsidRPr="001F4FEB">
        <w:rPr>
          <w:color w:val="auto"/>
          <w:sz w:val="32"/>
          <w:szCs w:val="32"/>
        </w:rPr>
        <w:t xml:space="preserve">, не менее 0,1. </w:t>
      </w:r>
      <w:proofErr w:type="spellStart"/>
      <w:r w:rsidRPr="001F4FEB">
        <w:rPr>
          <w:color w:val="auto"/>
          <w:sz w:val="32"/>
          <w:szCs w:val="32"/>
        </w:rPr>
        <w:t>Водопоглощение</w:t>
      </w:r>
      <w:proofErr w:type="spellEnd"/>
      <w:r w:rsidRPr="001F4FEB">
        <w:rPr>
          <w:color w:val="auto"/>
          <w:sz w:val="32"/>
          <w:szCs w:val="32"/>
        </w:rPr>
        <w:t xml:space="preserve">, %, не более 0,5», что </w:t>
      </w:r>
      <w:proofErr w:type="gramStart"/>
      <w:r w:rsidRPr="001F4FEB">
        <w:rPr>
          <w:color w:val="auto"/>
          <w:sz w:val="32"/>
          <w:szCs w:val="32"/>
        </w:rPr>
        <w:t>является требованием к механическим свойствам товара и также проведя</w:t>
      </w:r>
      <w:proofErr w:type="gramEnd"/>
      <w:r w:rsidRPr="001F4FEB">
        <w:rPr>
          <w:color w:val="auto"/>
          <w:sz w:val="32"/>
          <w:szCs w:val="32"/>
        </w:rPr>
        <w:t xml:space="preserve"> определенные испытания, можно определить временное сопротивление разрыву и </w:t>
      </w:r>
      <w:proofErr w:type="spellStart"/>
      <w:r w:rsidRPr="001F4FEB">
        <w:rPr>
          <w:color w:val="auto"/>
          <w:sz w:val="32"/>
          <w:szCs w:val="32"/>
        </w:rPr>
        <w:t>водпоглощение</w:t>
      </w:r>
      <w:proofErr w:type="spellEnd"/>
      <w:r w:rsidRPr="001F4FEB">
        <w:rPr>
          <w:color w:val="auto"/>
          <w:sz w:val="32"/>
          <w:szCs w:val="32"/>
        </w:rPr>
        <w:t>.</w:t>
      </w:r>
    </w:p>
    <w:p w:rsidR="002E78FA" w:rsidRPr="001F4FEB" w:rsidRDefault="002E78FA" w:rsidP="001F4FEB">
      <w:pPr>
        <w:autoSpaceDE w:val="0"/>
        <w:autoSpaceDN w:val="0"/>
        <w:adjustRightInd w:val="0"/>
        <w:spacing w:after="0" w:line="360" w:lineRule="auto"/>
        <w:ind w:firstLine="540"/>
        <w:jc w:val="both"/>
        <w:rPr>
          <w:rFonts w:ascii="Times New Roman" w:hAnsi="Times New Roman" w:cs="Times New Roman"/>
          <w:sz w:val="32"/>
          <w:szCs w:val="32"/>
          <w:u w:val="single"/>
        </w:rPr>
      </w:pPr>
      <w:r w:rsidRPr="001F4FEB">
        <w:rPr>
          <w:rFonts w:ascii="Times New Roman" w:hAnsi="Times New Roman" w:cs="Times New Roman"/>
          <w:sz w:val="32"/>
          <w:szCs w:val="32"/>
          <w:u w:val="single"/>
        </w:rPr>
        <w:t xml:space="preserve">4.Указание </w:t>
      </w:r>
      <w:proofErr w:type="gramStart"/>
      <w:r w:rsidRPr="001F4FEB">
        <w:rPr>
          <w:rFonts w:ascii="Times New Roman" w:hAnsi="Times New Roman" w:cs="Times New Roman"/>
          <w:sz w:val="32"/>
          <w:szCs w:val="32"/>
          <w:u w:val="single"/>
        </w:rPr>
        <w:t>недействующих</w:t>
      </w:r>
      <w:proofErr w:type="gramEnd"/>
      <w:r w:rsidRPr="001F4FEB">
        <w:rPr>
          <w:rFonts w:ascii="Times New Roman" w:hAnsi="Times New Roman" w:cs="Times New Roman"/>
          <w:sz w:val="32"/>
          <w:szCs w:val="32"/>
          <w:u w:val="single"/>
        </w:rPr>
        <w:t xml:space="preserve"> или несуществующих </w:t>
      </w:r>
      <w:proofErr w:type="spellStart"/>
      <w:r w:rsidRPr="001F4FEB">
        <w:rPr>
          <w:rFonts w:ascii="Times New Roman" w:hAnsi="Times New Roman" w:cs="Times New Roman"/>
          <w:sz w:val="32"/>
          <w:szCs w:val="32"/>
          <w:u w:val="single"/>
        </w:rPr>
        <w:t>ГОСТов</w:t>
      </w:r>
      <w:proofErr w:type="spellEnd"/>
      <w:r w:rsidRPr="001F4FEB">
        <w:rPr>
          <w:rFonts w:ascii="Times New Roman" w:hAnsi="Times New Roman" w:cs="Times New Roman"/>
          <w:sz w:val="32"/>
          <w:szCs w:val="32"/>
          <w:u w:val="single"/>
        </w:rPr>
        <w:t>.</w:t>
      </w:r>
    </w:p>
    <w:p w:rsidR="002E78FA" w:rsidRPr="001F4FEB" w:rsidRDefault="002E78FA" w:rsidP="001F4FEB">
      <w:pPr>
        <w:autoSpaceDE w:val="0"/>
        <w:autoSpaceDN w:val="0"/>
        <w:adjustRightInd w:val="0"/>
        <w:spacing w:after="0" w:line="360" w:lineRule="auto"/>
        <w:ind w:right="-6" w:firstLine="567"/>
        <w:jc w:val="both"/>
        <w:rPr>
          <w:rFonts w:ascii="Times New Roman" w:hAnsi="Times New Roman" w:cs="Times New Roman"/>
          <w:sz w:val="32"/>
          <w:szCs w:val="32"/>
        </w:rPr>
      </w:pPr>
      <w:r w:rsidRPr="001F4FEB">
        <w:rPr>
          <w:rFonts w:ascii="Times New Roman" w:hAnsi="Times New Roman" w:cs="Times New Roman"/>
          <w:b/>
          <w:sz w:val="32"/>
          <w:szCs w:val="32"/>
        </w:rPr>
        <w:t>Пример:</w:t>
      </w:r>
      <w:r w:rsidRPr="001F4FEB">
        <w:rPr>
          <w:rFonts w:ascii="Times New Roman" w:hAnsi="Times New Roman" w:cs="Times New Roman"/>
          <w:sz w:val="32"/>
          <w:szCs w:val="32"/>
        </w:rPr>
        <w:t xml:space="preserve"> В техническом заданием заказчик предусмотрел необходимость приготовления питания в соответствии с требованиями действующего законодательства РФ, в том числе государственным стандартам, при этом сослался на </w:t>
      </w:r>
      <w:proofErr w:type="spellStart"/>
      <w:r w:rsidRPr="001F4FEB">
        <w:rPr>
          <w:rFonts w:ascii="Times New Roman" w:hAnsi="Times New Roman" w:cs="Times New Roman"/>
          <w:sz w:val="32"/>
          <w:szCs w:val="32"/>
        </w:rPr>
        <w:t>ГОСТы</w:t>
      </w:r>
      <w:proofErr w:type="spellEnd"/>
      <w:r w:rsidRPr="001F4FEB">
        <w:rPr>
          <w:rFonts w:ascii="Times New Roman" w:hAnsi="Times New Roman" w:cs="Times New Roman"/>
          <w:sz w:val="32"/>
          <w:szCs w:val="32"/>
        </w:rPr>
        <w:t xml:space="preserve"> </w:t>
      </w:r>
      <w:proofErr w:type="gramStart"/>
      <w:r w:rsidRPr="001F4FEB">
        <w:rPr>
          <w:rFonts w:ascii="Times New Roman" w:hAnsi="Times New Roman" w:cs="Times New Roman"/>
          <w:sz w:val="32"/>
          <w:szCs w:val="32"/>
        </w:rPr>
        <w:t>Р</w:t>
      </w:r>
      <w:proofErr w:type="gramEnd"/>
      <w:r w:rsidRPr="001F4FEB">
        <w:rPr>
          <w:rFonts w:ascii="Times New Roman" w:hAnsi="Times New Roman" w:cs="Times New Roman"/>
          <w:sz w:val="32"/>
          <w:szCs w:val="32"/>
        </w:rPr>
        <w:t xml:space="preserve"> </w:t>
      </w:r>
      <w:r w:rsidRPr="001F4FEB">
        <w:rPr>
          <w:rFonts w:ascii="Times New Roman" w:hAnsi="Times New Roman" w:cs="Times New Roman"/>
          <w:sz w:val="32"/>
          <w:szCs w:val="32"/>
        </w:rPr>
        <w:lastRenderedPageBreak/>
        <w:t xml:space="preserve">50762-2007 «Услуги общественного питания. Классификация предприятий общественного питания», </w:t>
      </w:r>
      <w:proofErr w:type="gramStart"/>
      <w:r w:rsidRPr="001F4FEB">
        <w:rPr>
          <w:rFonts w:ascii="Times New Roman" w:hAnsi="Times New Roman" w:cs="Times New Roman"/>
          <w:bCs/>
          <w:sz w:val="32"/>
          <w:szCs w:val="32"/>
        </w:rPr>
        <w:t>Р</w:t>
      </w:r>
      <w:proofErr w:type="gramEnd"/>
      <w:r w:rsidRPr="001F4FEB">
        <w:rPr>
          <w:rFonts w:ascii="Times New Roman" w:hAnsi="Times New Roman" w:cs="Times New Roman"/>
          <w:bCs/>
          <w:sz w:val="32"/>
          <w:szCs w:val="32"/>
        </w:rPr>
        <w:t xml:space="preserve"> 52465-2005 Масло подсолнечное. Технические условия» и 3343-89 «Продукты томатные концентрированные. Общие технические условия», которые </w:t>
      </w:r>
      <w:r w:rsidRPr="001F4FEB">
        <w:rPr>
          <w:rFonts w:ascii="Times New Roman" w:hAnsi="Times New Roman" w:cs="Times New Roman"/>
          <w:sz w:val="32"/>
          <w:szCs w:val="32"/>
        </w:rPr>
        <w:t>отменены и утратили свою силу.</w:t>
      </w:r>
    </w:p>
    <w:p w:rsidR="002E78FA" w:rsidRPr="001F4FEB" w:rsidRDefault="002E78FA" w:rsidP="001F4FEB">
      <w:pPr>
        <w:autoSpaceDE w:val="0"/>
        <w:autoSpaceDN w:val="0"/>
        <w:adjustRightInd w:val="0"/>
        <w:spacing w:after="0" w:line="360" w:lineRule="auto"/>
        <w:ind w:firstLine="540"/>
        <w:jc w:val="both"/>
        <w:rPr>
          <w:rFonts w:ascii="Times New Roman" w:hAnsi="Times New Roman" w:cs="Times New Roman"/>
          <w:sz w:val="32"/>
          <w:szCs w:val="32"/>
        </w:rPr>
      </w:pPr>
      <w:r w:rsidRPr="001F4FEB">
        <w:rPr>
          <w:rFonts w:ascii="Times New Roman" w:hAnsi="Times New Roman" w:cs="Times New Roman"/>
          <w:sz w:val="32"/>
          <w:szCs w:val="32"/>
        </w:rPr>
        <w:t xml:space="preserve">Далее установил требование в соответствии с недействующими </w:t>
      </w:r>
      <w:proofErr w:type="spellStart"/>
      <w:r w:rsidRPr="001F4FEB">
        <w:rPr>
          <w:rFonts w:ascii="Times New Roman" w:hAnsi="Times New Roman" w:cs="Times New Roman"/>
          <w:sz w:val="32"/>
          <w:szCs w:val="32"/>
        </w:rPr>
        <w:t>ГОСТами</w:t>
      </w:r>
      <w:proofErr w:type="spellEnd"/>
      <w:r w:rsidRPr="001F4FEB">
        <w:rPr>
          <w:rFonts w:ascii="Times New Roman" w:hAnsi="Times New Roman" w:cs="Times New Roman"/>
          <w:sz w:val="32"/>
          <w:szCs w:val="32"/>
        </w:rPr>
        <w:t xml:space="preserve"> </w:t>
      </w:r>
      <w:proofErr w:type="gramStart"/>
      <w:r w:rsidRPr="001F4FEB">
        <w:rPr>
          <w:rFonts w:ascii="Times New Roman" w:hAnsi="Times New Roman" w:cs="Times New Roman"/>
          <w:sz w:val="32"/>
          <w:szCs w:val="32"/>
        </w:rPr>
        <w:t>Р</w:t>
      </w:r>
      <w:proofErr w:type="gramEnd"/>
      <w:r w:rsidRPr="001F4FEB">
        <w:rPr>
          <w:rFonts w:ascii="Times New Roman" w:hAnsi="Times New Roman" w:cs="Times New Roman"/>
          <w:sz w:val="32"/>
          <w:szCs w:val="32"/>
        </w:rPr>
        <w:t xml:space="preserve"> 50647-94 «Общественное питание. Термины и определения» и </w:t>
      </w:r>
      <w:proofErr w:type="gramStart"/>
      <w:r w:rsidRPr="001F4FEB">
        <w:rPr>
          <w:rFonts w:ascii="Times New Roman" w:hAnsi="Times New Roman" w:cs="Times New Roman"/>
          <w:sz w:val="32"/>
          <w:szCs w:val="32"/>
        </w:rPr>
        <w:t>Р</w:t>
      </w:r>
      <w:proofErr w:type="gramEnd"/>
      <w:r w:rsidRPr="001F4FEB">
        <w:rPr>
          <w:rFonts w:ascii="Times New Roman" w:hAnsi="Times New Roman" w:cs="Times New Roman"/>
          <w:sz w:val="32"/>
          <w:szCs w:val="32"/>
        </w:rPr>
        <w:t xml:space="preserve"> 50763-95 «Общественное питание. Кулинарная продукция, реализуемая населению. Общие технические условия»</w:t>
      </w:r>
    </w:p>
    <w:p w:rsidR="002E78FA" w:rsidRPr="001F4FEB" w:rsidRDefault="002E78FA" w:rsidP="001F4FEB">
      <w:pPr>
        <w:autoSpaceDE w:val="0"/>
        <w:autoSpaceDN w:val="0"/>
        <w:adjustRightInd w:val="0"/>
        <w:spacing w:after="0" w:line="360" w:lineRule="auto"/>
        <w:ind w:firstLine="540"/>
        <w:jc w:val="both"/>
        <w:rPr>
          <w:rFonts w:ascii="Times New Roman" w:hAnsi="Times New Roman" w:cs="Times New Roman"/>
          <w:spacing w:val="2"/>
          <w:sz w:val="32"/>
          <w:szCs w:val="32"/>
        </w:rPr>
      </w:pPr>
      <w:r w:rsidRPr="001F4FEB">
        <w:rPr>
          <w:rFonts w:ascii="Times New Roman" w:hAnsi="Times New Roman" w:cs="Times New Roman"/>
          <w:sz w:val="32"/>
          <w:szCs w:val="32"/>
        </w:rPr>
        <w:t xml:space="preserve">Указанные ГОСТЫ заменены на </w:t>
      </w:r>
      <w:proofErr w:type="gramStart"/>
      <w:r w:rsidRPr="001F4FEB">
        <w:rPr>
          <w:rFonts w:ascii="Times New Roman" w:hAnsi="Times New Roman" w:cs="Times New Roman"/>
          <w:spacing w:val="2"/>
          <w:sz w:val="32"/>
          <w:szCs w:val="32"/>
        </w:rPr>
        <w:t>Р</w:t>
      </w:r>
      <w:proofErr w:type="gramEnd"/>
      <w:r w:rsidRPr="001F4FEB">
        <w:rPr>
          <w:rFonts w:ascii="Times New Roman" w:hAnsi="Times New Roman" w:cs="Times New Roman"/>
          <w:spacing w:val="2"/>
          <w:sz w:val="32"/>
          <w:szCs w:val="32"/>
        </w:rPr>
        <w:t xml:space="preserve"> 50647-2010 Услуги общественного питания. Термины и определения и </w:t>
      </w:r>
      <w:proofErr w:type="gramStart"/>
      <w:r w:rsidRPr="001F4FEB">
        <w:rPr>
          <w:rFonts w:ascii="Times New Roman" w:hAnsi="Times New Roman" w:cs="Times New Roman"/>
          <w:spacing w:val="2"/>
          <w:sz w:val="32"/>
          <w:szCs w:val="32"/>
        </w:rPr>
        <w:t>Р</w:t>
      </w:r>
      <w:proofErr w:type="gramEnd"/>
      <w:r w:rsidRPr="001F4FEB">
        <w:rPr>
          <w:rFonts w:ascii="Times New Roman" w:hAnsi="Times New Roman" w:cs="Times New Roman"/>
          <w:spacing w:val="2"/>
          <w:sz w:val="32"/>
          <w:szCs w:val="32"/>
        </w:rPr>
        <w:t xml:space="preserve"> 50763-2007 Услуги общественного питания. Продукция общественного питания, реализуемая населению. Общие технические условия».</w:t>
      </w:r>
    </w:p>
    <w:p w:rsidR="002E78FA" w:rsidRPr="001F4FEB" w:rsidRDefault="002E78FA" w:rsidP="001F4FEB">
      <w:pPr>
        <w:pStyle w:val="a5"/>
        <w:spacing w:line="360" w:lineRule="auto"/>
        <w:ind w:firstLine="525"/>
        <w:rPr>
          <w:iCs/>
          <w:sz w:val="32"/>
          <w:szCs w:val="32"/>
          <w:u w:val="single"/>
          <w:lang w:val="ru-RU"/>
        </w:rPr>
      </w:pPr>
      <w:r w:rsidRPr="001F4FEB">
        <w:rPr>
          <w:sz w:val="32"/>
          <w:szCs w:val="32"/>
          <w:u w:val="single"/>
          <w:lang w:val="ru-RU"/>
        </w:rPr>
        <w:t>5.</w:t>
      </w:r>
      <w:r w:rsidRPr="001F4FEB">
        <w:rPr>
          <w:iCs/>
          <w:sz w:val="32"/>
          <w:szCs w:val="32"/>
          <w:u w:val="single"/>
          <w:lang w:val="ru-RU"/>
        </w:rPr>
        <w:t>Уведомление контрольного органа – УФАС по КБР о заключении контракта с единственным поставщиком (подрядчиком, исполнителем) с нарушением сроков.</w:t>
      </w:r>
    </w:p>
    <w:p w:rsidR="002E78FA" w:rsidRPr="001F4FEB" w:rsidRDefault="002E78FA" w:rsidP="001F4FEB">
      <w:pPr>
        <w:pStyle w:val="a5"/>
        <w:spacing w:line="360" w:lineRule="auto"/>
        <w:ind w:firstLine="525"/>
        <w:rPr>
          <w:sz w:val="32"/>
          <w:szCs w:val="32"/>
          <w:lang w:val="ru-RU"/>
        </w:rPr>
      </w:pPr>
      <w:r w:rsidRPr="001F4FEB">
        <w:rPr>
          <w:b/>
          <w:color w:val="000000"/>
          <w:sz w:val="32"/>
          <w:szCs w:val="32"/>
          <w:lang w:val="ru-RU"/>
        </w:rPr>
        <w:t>Пример</w:t>
      </w:r>
      <w:r w:rsidRPr="001F4FEB">
        <w:rPr>
          <w:color w:val="000000"/>
          <w:sz w:val="32"/>
          <w:szCs w:val="32"/>
          <w:lang w:val="ru-RU"/>
        </w:rPr>
        <w:t xml:space="preserve">: В соответствии с п. 6 ч.1 ст.93 </w:t>
      </w:r>
      <w:r w:rsidRPr="001F4FEB">
        <w:rPr>
          <w:color w:val="000000"/>
          <w:sz w:val="32"/>
          <w:szCs w:val="32"/>
          <w:shd w:val="clear" w:color="auto" w:fill="FFFFFF"/>
          <w:lang w:val="ru-RU"/>
        </w:rPr>
        <w:t xml:space="preserve">Закона </w:t>
      </w:r>
      <w:r w:rsidRPr="001F4FEB">
        <w:rPr>
          <w:color w:val="000000"/>
          <w:sz w:val="32"/>
          <w:szCs w:val="32"/>
          <w:shd w:val="clear" w:color="auto" w:fill="FFFFFF"/>
        </w:rPr>
        <w:t>N</w:t>
      </w:r>
      <w:r w:rsidRPr="001F4FEB">
        <w:rPr>
          <w:color w:val="000000"/>
          <w:sz w:val="32"/>
          <w:szCs w:val="32"/>
          <w:shd w:val="clear" w:color="auto" w:fill="FFFFFF"/>
          <w:lang w:val="ru-RU"/>
        </w:rPr>
        <w:t xml:space="preserve"> 44-ФЗ</w:t>
      </w:r>
      <w:r w:rsidRPr="001F4FEB">
        <w:rPr>
          <w:color w:val="00000A"/>
          <w:sz w:val="32"/>
          <w:szCs w:val="32"/>
          <w:lang w:val="ru-RU"/>
        </w:rPr>
        <w:t xml:space="preserve"> </w:t>
      </w:r>
      <w:r w:rsidRPr="001F4FEB">
        <w:rPr>
          <w:iCs/>
          <w:color w:val="000000"/>
          <w:sz w:val="32"/>
          <w:szCs w:val="32"/>
          <w:lang w:val="ru-RU"/>
        </w:rPr>
        <w:t xml:space="preserve">заказчик обязан уведомить в срок не позднее 1 рабочего дня </w:t>
      </w:r>
      <w:proofErr w:type="gramStart"/>
      <w:r w:rsidRPr="001F4FEB">
        <w:rPr>
          <w:iCs/>
          <w:color w:val="000000"/>
          <w:sz w:val="32"/>
          <w:szCs w:val="32"/>
          <w:lang w:val="ru-RU"/>
        </w:rPr>
        <w:t>с даты заключения</w:t>
      </w:r>
      <w:proofErr w:type="gramEnd"/>
      <w:r w:rsidRPr="001F4FEB">
        <w:rPr>
          <w:iCs/>
          <w:color w:val="000000"/>
          <w:sz w:val="32"/>
          <w:szCs w:val="32"/>
          <w:lang w:val="ru-RU"/>
        </w:rPr>
        <w:t xml:space="preserve"> контракта контрольный орган о такой закупке. </w:t>
      </w:r>
    </w:p>
    <w:p w:rsidR="002E78FA" w:rsidRPr="001F4FEB" w:rsidRDefault="002E78FA" w:rsidP="001F4FEB">
      <w:pPr>
        <w:pStyle w:val="a5"/>
        <w:spacing w:line="360" w:lineRule="auto"/>
        <w:ind w:firstLine="525"/>
        <w:rPr>
          <w:sz w:val="32"/>
          <w:szCs w:val="32"/>
          <w:lang w:val="ru-RU"/>
        </w:rPr>
      </w:pPr>
      <w:r w:rsidRPr="001F4FEB">
        <w:rPr>
          <w:color w:val="000000"/>
          <w:sz w:val="32"/>
          <w:szCs w:val="32"/>
          <w:lang w:val="ru-RU"/>
        </w:rPr>
        <w:t xml:space="preserve">Заказчиком от 30.06.2017г. заключены государственные контракты, в адрес УФАС по КБР уведомление поступило от 05 июля 2017 г., тогда как </w:t>
      </w:r>
      <w:r w:rsidRPr="001F4FEB">
        <w:rPr>
          <w:iCs/>
          <w:color w:val="000000"/>
          <w:sz w:val="32"/>
          <w:szCs w:val="32"/>
          <w:lang w:val="ru-RU"/>
        </w:rPr>
        <w:t xml:space="preserve">необходимо было уведомить не позднее 03 июля 2017 г. </w:t>
      </w:r>
    </w:p>
    <w:p w:rsidR="002E78FA" w:rsidRPr="001F4FEB" w:rsidRDefault="002E78FA" w:rsidP="001F4FEB">
      <w:pPr>
        <w:spacing w:after="0" w:line="360" w:lineRule="auto"/>
        <w:ind w:firstLine="540"/>
        <w:jc w:val="both"/>
        <w:rPr>
          <w:rFonts w:ascii="Times New Roman" w:hAnsi="Times New Roman" w:cs="Times New Roman"/>
          <w:color w:val="000000"/>
          <w:sz w:val="32"/>
          <w:szCs w:val="32"/>
          <w:u w:val="single"/>
        </w:rPr>
      </w:pPr>
      <w:r w:rsidRPr="001F4FEB">
        <w:rPr>
          <w:rFonts w:ascii="Times New Roman" w:hAnsi="Times New Roman" w:cs="Times New Roman"/>
          <w:sz w:val="32"/>
          <w:szCs w:val="32"/>
          <w:u w:val="single"/>
        </w:rPr>
        <w:t>6.</w:t>
      </w:r>
      <w:r w:rsidRPr="001F4FEB">
        <w:rPr>
          <w:rFonts w:ascii="Times New Roman" w:hAnsi="Times New Roman" w:cs="Times New Roman"/>
          <w:color w:val="000000"/>
          <w:sz w:val="32"/>
          <w:szCs w:val="32"/>
          <w:u w:val="single"/>
        </w:rPr>
        <w:t xml:space="preserve"> Уход от соблюдения процедуры торгов.</w:t>
      </w:r>
    </w:p>
    <w:p w:rsidR="002E78FA" w:rsidRPr="001F4FEB" w:rsidRDefault="002E78FA" w:rsidP="001F4FEB">
      <w:pPr>
        <w:spacing w:after="0" w:line="360" w:lineRule="auto"/>
        <w:ind w:firstLine="540"/>
        <w:jc w:val="both"/>
        <w:rPr>
          <w:rFonts w:ascii="Times New Roman" w:hAnsi="Times New Roman" w:cs="Times New Roman"/>
          <w:color w:val="000000"/>
          <w:sz w:val="32"/>
          <w:szCs w:val="32"/>
        </w:rPr>
      </w:pPr>
      <w:r w:rsidRPr="001F4FEB">
        <w:rPr>
          <w:rFonts w:ascii="Times New Roman" w:hAnsi="Times New Roman" w:cs="Times New Roman"/>
          <w:b/>
          <w:color w:val="000000"/>
          <w:sz w:val="32"/>
          <w:szCs w:val="32"/>
        </w:rPr>
        <w:t>Пример:</w:t>
      </w:r>
      <w:r w:rsidRPr="001F4FEB">
        <w:rPr>
          <w:rFonts w:ascii="Times New Roman" w:hAnsi="Times New Roman" w:cs="Times New Roman"/>
          <w:color w:val="000000"/>
          <w:sz w:val="32"/>
          <w:szCs w:val="32"/>
        </w:rPr>
        <w:t xml:space="preserve"> Материалами дела установлено, что предметом более 20 договоров является строительство гравийной дороги </w:t>
      </w:r>
      <w:proofErr w:type="gramStart"/>
      <w:r w:rsidRPr="001F4FEB">
        <w:rPr>
          <w:rFonts w:ascii="Times New Roman" w:hAnsi="Times New Roman" w:cs="Times New Roman"/>
          <w:color w:val="000000"/>
          <w:sz w:val="32"/>
          <w:szCs w:val="32"/>
        </w:rPr>
        <w:t>в</w:t>
      </w:r>
      <w:proofErr w:type="gramEnd"/>
      <w:r w:rsidRPr="001F4FEB">
        <w:rPr>
          <w:rFonts w:ascii="Times New Roman" w:hAnsi="Times New Roman" w:cs="Times New Roman"/>
          <w:color w:val="000000"/>
          <w:sz w:val="32"/>
          <w:szCs w:val="32"/>
        </w:rPr>
        <w:t xml:space="preserve"> с.п.</w:t>
      </w:r>
    </w:p>
    <w:p w:rsidR="002E78FA" w:rsidRPr="001F4FEB" w:rsidRDefault="002E78FA" w:rsidP="001F4FEB">
      <w:pPr>
        <w:spacing w:after="0" w:line="360" w:lineRule="auto"/>
        <w:ind w:firstLine="540"/>
        <w:jc w:val="both"/>
        <w:rPr>
          <w:rFonts w:ascii="Times New Roman" w:hAnsi="Times New Roman" w:cs="Times New Roman"/>
          <w:color w:val="000000"/>
          <w:sz w:val="32"/>
          <w:szCs w:val="32"/>
        </w:rPr>
      </w:pPr>
      <w:r w:rsidRPr="001F4FEB">
        <w:rPr>
          <w:rFonts w:ascii="Times New Roman" w:hAnsi="Times New Roman" w:cs="Times New Roman"/>
          <w:color w:val="000000"/>
          <w:sz w:val="32"/>
          <w:szCs w:val="32"/>
        </w:rPr>
        <w:lastRenderedPageBreak/>
        <w:t>Работы являются идентичными, работы осуществлены по строительству гравийных дорог с.п., с объемом работ, тождественным по сути выполняемых работ,  которые выполнялись одним и тем же подрядчиком, со сроком выполнения работ от 5 до 10 календарных дней со дня заключения договора.</w:t>
      </w:r>
    </w:p>
    <w:p w:rsidR="002E78FA" w:rsidRPr="001F4FEB" w:rsidRDefault="002E78FA" w:rsidP="001F4FEB">
      <w:pPr>
        <w:spacing w:after="0" w:line="360" w:lineRule="auto"/>
        <w:ind w:firstLine="540"/>
        <w:jc w:val="both"/>
        <w:rPr>
          <w:rFonts w:ascii="Times New Roman" w:hAnsi="Times New Roman" w:cs="Times New Roman"/>
          <w:sz w:val="32"/>
          <w:szCs w:val="32"/>
        </w:rPr>
      </w:pPr>
      <w:r w:rsidRPr="001F4FEB">
        <w:rPr>
          <w:rFonts w:ascii="Times New Roman" w:hAnsi="Times New Roman" w:cs="Times New Roman"/>
          <w:color w:val="000000"/>
          <w:sz w:val="32"/>
          <w:szCs w:val="32"/>
        </w:rPr>
        <w:t xml:space="preserve">Дробление сторонами общего объема работ, подлежащих выполнению на разных объектах, определение цены каждого договора в пределах, не превышающих ста тысяч рублей, расценено как свидетельство намерения сторон уйти от соблюдения процедуры торгов. </w:t>
      </w:r>
    </w:p>
    <w:p w:rsidR="002E78FA" w:rsidRPr="001F4FEB" w:rsidRDefault="002E78FA" w:rsidP="001F4FEB">
      <w:pPr>
        <w:spacing w:after="0" w:line="360" w:lineRule="auto"/>
        <w:ind w:firstLine="540"/>
        <w:jc w:val="both"/>
        <w:rPr>
          <w:rFonts w:ascii="Times New Roman" w:hAnsi="Times New Roman" w:cs="Times New Roman"/>
          <w:color w:val="000000"/>
          <w:sz w:val="32"/>
          <w:szCs w:val="32"/>
        </w:rPr>
      </w:pPr>
      <w:r w:rsidRPr="001F4FEB">
        <w:rPr>
          <w:rFonts w:ascii="Times New Roman" w:hAnsi="Times New Roman" w:cs="Times New Roman"/>
          <w:sz w:val="32"/>
          <w:szCs w:val="32"/>
        </w:rPr>
        <w:t xml:space="preserve">Единовременно заключенные договоры образуют единую сделку, оформленную несколькими самостоятельными договорами для формального соблюдения ограничения, предусмотренного специальным законом, с целью уйти от соблюдения конкурентных процедур, предусмотренных </w:t>
      </w:r>
      <w:r w:rsidRPr="001F4FEB">
        <w:rPr>
          <w:rStyle w:val="FontStyle13"/>
          <w:rFonts w:eastAsia="Times New Roman CYR"/>
          <w:color w:val="000000"/>
          <w:sz w:val="32"/>
          <w:szCs w:val="32"/>
          <w:shd w:val="clear" w:color="auto" w:fill="FFFFFF"/>
          <w:lang w:eastAsia="ru-RU"/>
        </w:rPr>
        <w:t>Законом о контрактной системе</w:t>
      </w:r>
      <w:r w:rsidRPr="001F4FEB">
        <w:rPr>
          <w:rFonts w:ascii="Times New Roman" w:hAnsi="Times New Roman" w:cs="Times New Roman"/>
          <w:color w:val="000000"/>
          <w:sz w:val="32"/>
          <w:szCs w:val="32"/>
        </w:rPr>
        <w:t xml:space="preserve">. </w:t>
      </w:r>
    </w:p>
    <w:p w:rsidR="002E78FA" w:rsidRPr="001F4FEB" w:rsidRDefault="002E78FA" w:rsidP="001F4FEB">
      <w:pPr>
        <w:spacing w:after="0" w:line="360" w:lineRule="auto"/>
        <w:ind w:firstLine="540"/>
        <w:jc w:val="both"/>
        <w:rPr>
          <w:rFonts w:ascii="Times New Roman" w:hAnsi="Times New Roman" w:cs="Times New Roman"/>
          <w:color w:val="000000"/>
          <w:sz w:val="32"/>
          <w:szCs w:val="32"/>
        </w:rPr>
      </w:pPr>
      <w:r w:rsidRPr="001F4FEB">
        <w:rPr>
          <w:rFonts w:ascii="Times New Roman" w:hAnsi="Times New Roman" w:cs="Times New Roman"/>
          <w:color w:val="000000"/>
          <w:sz w:val="32"/>
          <w:szCs w:val="32"/>
        </w:rPr>
        <w:t xml:space="preserve">Действия заказчика содержат нарушения </w:t>
      </w:r>
      <w:proofErr w:type="gramStart"/>
      <w:r w:rsidRPr="001F4FEB">
        <w:rPr>
          <w:rFonts w:ascii="Times New Roman" w:hAnsi="Times New Roman" w:cs="Times New Roman"/>
          <w:color w:val="000000"/>
          <w:sz w:val="32"/>
          <w:szCs w:val="32"/>
        </w:rPr>
        <w:t>ч</w:t>
      </w:r>
      <w:proofErr w:type="gramEnd"/>
      <w:r w:rsidRPr="001F4FEB">
        <w:rPr>
          <w:rFonts w:ascii="Times New Roman" w:hAnsi="Times New Roman" w:cs="Times New Roman"/>
          <w:color w:val="000000"/>
          <w:sz w:val="32"/>
          <w:szCs w:val="32"/>
        </w:rPr>
        <w:t xml:space="preserve">.1, 2, 5 ст.24 </w:t>
      </w:r>
      <w:r w:rsidRPr="001F4FEB">
        <w:rPr>
          <w:rFonts w:ascii="Times New Roman" w:hAnsi="Times New Roman" w:cs="Times New Roman"/>
          <w:color w:val="000000"/>
          <w:sz w:val="32"/>
          <w:szCs w:val="32"/>
          <w:shd w:val="clear" w:color="auto" w:fill="FFFFFF"/>
        </w:rPr>
        <w:t>Закона N 44-ФЗ</w:t>
      </w:r>
      <w:r w:rsidRPr="001F4FEB">
        <w:rPr>
          <w:rFonts w:ascii="Times New Roman" w:hAnsi="Times New Roman" w:cs="Times New Roman"/>
          <w:color w:val="000000"/>
          <w:sz w:val="32"/>
          <w:szCs w:val="32"/>
        </w:rPr>
        <w:t>.</w:t>
      </w:r>
    </w:p>
    <w:p w:rsidR="002E78FA" w:rsidRPr="001F4FEB" w:rsidRDefault="002E78FA" w:rsidP="001F4FEB">
      <w:pPr>
        <w:pStyle w:val="ConsPlusNormal"/>
        <w:spacing w:line="360" w:lineRule="auto"/>
        <w:ind w:right="-1" w:firstLine="567"/>
        <w:jc w:val="both"/>
        <w:outlineLvl w:val="0"/>
        <w:rPr>
          <w:bCs/>
          <w:sz w:val="32"/>
          <w:szCs w:val="32"/>
          <w:u w:val="single"/>
        </w:rPr>
      </w:pPr>
      <w:r w:rsidRPr="001F4FEB">
        <w:rPr>
          <w:sz w:val="32"/>
          <w:szCs w:val="32"/>
          <w:u w:val="single"/>
        </w:rPr>
        <w:t>7.</w:t>
      </w:r>
      <w:r w:rsidRPr="001F4FEB">
        <w:rPr>
          <w:bCs/>
          <w:sz w:val="32"/>
          <w:szCs w:val="32"/>
          <w:u w:val="single"/>
        </w:rPr>
        <w:t xml:space="preserve">Незаконный отказ в допуске заявки участника или незаконный допуск заявки участника. </w:t>
      </w:r>
    </w:p>
    <w:p w:rsidR="002E78FA" w:rsidRPr="001F4FEB" w:rsidRDefault="002E78FA" w:rsidP="001F4FEB">
      <w:pPr>
        <w:pStyle w:val="ConsPlusNormal"/>
        <w:spacing w:line="360" w:lineRule="auto"/>
        <w:ind w:right="-1" w:firstLine="567"/>
        <w:jc w:val="both"/>
        <w:outlineLvl w:val="0"/>
        <w:rPr>
          <w:sz w:val="32"/>
          <w:szCs w:val="32"/>
        </w:rPr>
      </w:pPr>
      <w:r w:rsidRPr="001F4FEB">
        <w:rPr>
          <w:b/>
          <w:sz w:val="32"/>
          <w:szCs w:val="32"/>
        </w:rPr>
        <w:t xml:space="preserve">Пример: </w:t>
      </w:r>
      <w:r w:rsidRPr="001F4FEB">
        <w:rPr>
          <w:sz w:val="32"/>
          <w:szCs w:val="32"/>
        </w:rPr>
        <w:t>Комиссия заказчика признала заявку участника закупки соответствующей требованиям законодательства о контрактной системе, тогда как согласно данным реестра недобросовестных поставщиков размещенных на официальном сайте РФ в сети Интернет в отношении участника существует две реестровые записи о том, что он в реестре недобросовестных поставщиков.</w:t>
      </w:r>
    </w:p>
    <w:p w:rsidR="002E78FA" w:rsidRPr="001F4FEB" w:rsidRDefault="002E78FA" w:rsidP="001F4FEB">
      <w:pPr>
        <w:tabs>
          <w:tab w:val="left" w:pos="0"/>
          <w:tab w:val="left" w:pos="567"/>
        </w:tabs>
        <w:spacing w:after="0" w:line="360" w:lineRule="auto"/>
        <w:ind w:firstLine="567"/>
        <w:contextualSpacing/>
        <w:jc w:val="both"/>
        <w:rPr>
          <w:rStyle w:val="iceouttxt4"/>
          <w:rFonts w:ascii="Times New Roman" w:eastAsia="Calibri" w:hAnsi="Times New Roman" w:cs="Times New Roman"/>
          <w:bCs/>
          <w:color w:val="00000A"/>
          <w:sz w:val="32"/>
          <w:szCs w:val="32"/>
          <w:shd w:val="clear" w:color="auto" w:fill="FFFFFF"/>
        </w:rPr>
      </w:pPr>
      <w:r w:rsidRPr="001F4FEB">
        <w:rPr>
          <w:rStyle w:val="iceouttxt4"/>
          <w:rFonts w:ascii="Times New Roman" w:eastAsia="Calibri" w:hAnsi="Times New Roman" w:cs="Times New Roman"/>
          <w:bCs/>
          <w:color w:val="00000A"/>
          <w:sz w:val="32"/>
          <w:szCs w:val="32"/>
          <w:shd w:val="clear" w:color="auto" w:fill="FFFFFF"/>
        </w:rPr>
        <w:lastRenderedPageBreak/>
        <w:t xml:space="preserve">   </w:t>
      </w:r>
      <w:r w:rsidRPr="001F4FEB">
        <w:rPr>
          <w:rStyle w:val="iceouttxt4"/>
          <w:rFonts w:ascii="Times New Roman" w:eastAsia="Calibri" w:hAnsi="Times New Roman" w:cs="Times New Roman"/>
          <w:b/>
          <w:bCs/>
          <w:color w:val="00000A"/>
          <w:sz w:val="32"/>
          <w:szCs w:val="32"/>
          <w:shd w:val="clear" w:color="auto" w:fill="FFFFFF"/>
        </w:rPr>
        <w:t xml:space="preserve">Пример: </w:t>
      </w:r>
      <w:r w:rsidRPr="001F4FEB">
        <w:rPr>
          <w:rStyle w:val="iceouttxt4"/>
          <w:rFonts w:ascii="Times New Roman" w:eastAsia="Calibri" w:hAnsi="Times New Roman" w:cs="Times New Roman"/>
          <w:bCs/>
          <w:color w:val="00000A"/>
          <w:sz w:val="32"/>
          <w:szCs w:val="32"/>
          <w:shd w:val="clear" w:color="auto" w:fill="FFFFFF"/>
        </w:rPr>
        <w:t>В техническом задании документации об аукционе заказчиком установлены требования к используемым при выполнении работ материалам, перечень которых состоит из 29 позиций.</w:t>
      </w:r>
    </w:p>
    <w:p w:rsidR="002E78FA" w:rsidRPr="001F4FEB" w:rsidRDefault="002E78FA" w:rsidP="001F4FEB">
      <w:pPr>
        <w:tabs>
          <w:tab w:val="left" w:pos="0"/>
          <w:tab w:val="left" w:pos="567"/>
        </w:tabs>
        <w:spacing w:after="0" w:line="360" w:lineRule="auto"/>
        <w:ind w:firstLine="567"/>
        <w:contextualSpacing/>
        <w:jc w:val="both"/>
        <w:rPr>
          <w:rFonts w:ascii="Times New Roman" w:hAnsi="Times New Roman" w:cs="Times New Roman"/>
          <w:sz w:val="32"/>
          <w:szCs w:val="32"/>
        </w:rPr>
      </w:pPr>
      <w:r w:rsidRPr="001F4FEB">
        <w:rPr>
          <w:rStyle w:val="iceouttxt4"/>
          <w:rFonts w:ascii="Times New Roman" w:eastAsia="Calibri" w:hAnsi="Times New Roman" w:cs="Times New Roman"/>
          <w:bCs/>
          <w:color w:val="00000A"/>
          <w:sz w:val="32"/>
          <w:szCs w:val="32"/>
          <w:shd w:val="clear" w:color="auto" w:fill="FFFFFF"/>
        </w:rPr>
        <w:t xml:space="preserve">  Так, по позиции 3 «раствор </w:t>
      </w:r>
      <w:r w:rsidRPr="001F4FEB">
        <w:rPr>
          <w:rFonts w:ascii="Times New Roman" w:hAnsi="Times New Roman" w:cs="Times New Roman"/>
          <w:sz w:val="32"/>
          <w:szCs w:val="32"/>
        </w:rPr>
        <w:t>готовый</w:t>
      </w:r>
      <w:r w:rsidRPr="001F4FEB">
        <w:rPr>
          <w:rStyle w:val="iceouttxt4"/>
          <w:rFonts w:ascii="Times New Roman" w:eastAsia="Calibri" w:hAnsi="Times New Roman" w:cs="Times New Roman"/>
          <w:bCs/>
          <w:color w:val="00000A"/>
          <w:sz w:val="32"/>
          <w:szCs w:val="32"/>
          <w:shd w:val="clear" w:color="auto" w:fill="FFFFFF"/>
        </w:rPr>
        <w:t xml:space="preserve">» установлено: </w:t>
      </w:r>
      <w:r w:rsidRPr="001F4FEB">
        <w:rPr>
          <w:rFonts w:ascii="Times New Roman" w:hAnsi="Times New Roman" w:cs="Times New Roman"/>
          <w:sz w:val="32"/>
          <w:szCs w:val="32"/>
        </w:rPr>
        <w:t>кладочный цементный марки: 150 … Марка по подвижности Пк</w:t>
      </w:r>
      <w:proofErr w:type="gramStart"/>
      <w:r w:rsidRPr="001F4FEB">
        <w:rPr>
          <w:rFonts w:ascii="Times New Roman" w:hAnsi="Times New Roman" w:cs="Times New Roman"/>
          <w:sz w:val="32"/>
          <w:szCs w:val="32"/>
        </w:rPr>
        <w:t>2</w:t>
      </w:r>
      <w:proofErr w:type="gramEnd"/>
      <w:r w:rsidRPr="001F4FEB">
        <w:rPr>
          <w:rFonts w:ascii="Times New Roman" w:hAnsi="Times New Roman" w:cs="Times New Roman"/>
          <w:sz w:val="32"/>
          <w:szCs w:val="32"/>
        </w:rPr>
        <w:t>, Пк3 и Пк4…</w:t>
      </w:r>
    </w:p>
    <w:p w:rsidR="002E78FA" w:rsidRPr="001F4FEB" w:rsidRDefault="002E78FA" w:rsidP="001F4FEB">
      <w:pPr>
        <w:tabs>
          <w:tab w:val="left" w:pos="0"/>
          <w:tab w:val="left" w:pos="567"/>
        </w:tabs>
        <w:spacing w:after="0" w:line="360" w:lineRule="auto"/>
        <w:ind w:firstLine="567"/>
        <w:contextualSpacing/>
        <w:jc w:val="both"/>
        <w:rPr>
          <w:rFonts w:ascii="Times New Roman" w:hAnsi="Times New Roman" w:cs="Times New Roman"/>
          <w:sz w:val="32"/>
          <w:szCs w:val="32"/>
        </w:rPr>
      </w:pPr>
      <w:r w:rsidRPr="001F4FEB">
        <w:rPr>
          <w:rFonts w:ascii="Times New Roman" w:hAnsi="Times New Roman" w:cs="Times New Roman"/>
          <w:sz w:val="32"/>
          <w:szCs w:val="32"/>
        </w:rPr>
        <w:t xml:space="preserve">  По позиции 4 «паркет штучный» установлено: </w:t>
      </w:r>
      <w:r w:rsidRPr="001F4FEB">
        <w:rPr>
          <w:rFonts w:ascii="Times New Roman" w:hAnsi="Times New Roman" w:cs="Times New Roman"/>
          <w:bCs/>
          <w:sz w:val="32"/>
          <w:szCs w:val="32"/>
        </w:rPr>
        <w:t>Паркетная  планка должна быть изготовлена из массива бука или вяза., типа П</w:t>
      </w:r>
      <w:proofErr w:type="gramStart"/>
      <w:r w:rsidRPr="001F4FEB">
        <w:rPr>
          <w:rFonts w:ascii="Times New Roman" w:hAnsi="Times New Roman" w:cs="Times New Roman"/>
          <w:bCs/>
          <w:sz w:val="32"/>
          <w:szCs w:val="32"/>
        </w:rPr>
        <w:t>1</w:t>
      </w:r>
      <w:proofErr w:type="gramEnd"/>
      <w:r w:rsidRPr="001F4FEB">
        <w:rPr>
          <w:rFonts w:ascii="Times New Roman" w:hAnsi="Times New Roman" w:cs="Times New Roman"/>
          <w:bCs/>
          <w:sz w:val="32"/>
          <w:szCs w:val="32"/>
        </w:rPr>
        <w:t>. Паркетные планки должны быть марки</w:t>
      </w:r>
      <w:proofErr w:type="gramStart"/>
      <w:r w:rsidRPr="001F4FEB">
        <w:rPr>
          <w:rFonts w:ascii="Times New Roman" w:hAnsi="Times New Roman" w:cs="Times New Roman"/>
          <w:bCs/>
          <w:sz w:val="32"/>
          <w:szCs w:val="32"/>
        </w:rPr>
        <w:t xml:space="preserve"> А</w:t>
      </w:r>
      <w:proofErr w:type="gramEnd"/>
      <w:r w:rsidRPr="001F4FEB">
        <w:rPr>
          <w:rFonts w:ascii="Times New Roman" w:hAnsi="Times New Roman" w:cs="Times New Roman"/>
          <w:bCs/>
          <w:sz w:val="32"/>
          <w:szCs w:val="32"/>
        </w:rPr>
        <w:t xml:space="preserve"> или Б…</w:t>
      </w:r>
    </w:p>
    <w:p w:rsidR="002E78FA" w:rsidRPr="001F4FEB" w:rsidRDefault="002E78FA" w:rsidP="001F4FEB">
      <w:pPr>
        <w:tabs>
          <w:tab w:val="left" w:pos="0"/>
          <w:tab w:val="left" w:pos="567"/>
        </w:tabs>
        <w:spacing w:after="0" w:line="360" w:lineRule="auto"/>
        <w:ind w:firstLine="567"/>
        <w:contextualSpacing/>
        <w:jc w:val="both"/>
        <w:rPr>
          <w:rFonts w:ascii="Times New Roman" w:hAnsi="Times New Roman" w:cs="Times New Roman"/>
          <w:sz w:val="32"/>
          <w:szCs w:val="32"/>
        </w:rPr>
      </w:pPr>
      <w:r w:rsidRPr="001F4FEB">
        <w:rPr>
          <w:rFonts w:ascii="Times New Roman" w:hAnsi="Times New Roman" w:cs="Times New Roman"/>
          <w:sz w:val="32"/>
          <w:szCs w:val="32"/>
        </w:rPr>
        <w:t>В инструкции по заполнению заявки на участие в аукционе указано, что … перечисление товаров (марок, типов, показателей и т.п.) через «</w:t>
      </w:r>
      <w:proofErr w:type="gramStart"/>
      <w:r w:rsidRPr="001F4FEB">
        <w:rPr>
          <w:rFonts w:ascii="Times New Roman" w:hAnsi="Times New Roman" w:cs="Times New Roman"/>
          <w:sz w:val="32"/>
          <w:szCs w:val="32"/>
        </w:rPr>
        <w:t>,»</w:t>
      </w:r>
      <w:proofErr w:type="gramEnd"/>
      <w:r w:rsidRPr="001F4FEB">
        <w:rPr>
          <w:rFonts w:ascii="Times New Roman" w:hAnsi="Times New Roman" w:cs="Times New Roman"/>
          <w:sz w:val="32"/>
          <w:szCs w:val="32"/>
        </w:rPr>
        <w:t xml:space="preserve"> и «;» подразумевает необходимость указать конкретные товар (марку, тип, показатель и т.п.) во всех случаях за исключением случаев, когда подобные товары (марки, типы, показатели и т.п.) перечисляются после двоеточия и без сопровождения словами «один из…».</w:t>
      </w:r>
    </w:p>
    <w:p w:rsidR="002E78FA" w:rsidRPr="001F4FEB" w:rsidRDefault="002E78FA" w:rsidP="001F4FEB">
      <w:pPr>
        <w:tabs>
          <w:tab w:val="left" w:pos="0"/>
          <w:tab w:val="left" w:pos="567"/>
        </w:tabs>
        <w:spacing w:after="0" w:line="360" w:lineRule="auto"/>
        <w:ind w:firstLine="567"/>
        <w:contextualSpacing/>
        <w:jc w:val="both"/>
        <w:rPr>
          <w:rFonts w:ascii="Times New Roman" w:hAnsi="Times New Roman" w:cs="Times New Roman"/>
          <w:sz w:val="32"/>
          <w:szCs w:val="32"/>
        </w:rPr>
      </w:pPr>
      <w:r w:rsidRPr="001F4FEB">
        <w:rPr>
          <w:rFonts w:ascii="Times New Roman" w:hAnsi="Times New Roman" w:cs="Times New Roman"/>
          <w:sz w:val="32"/>
          <w:szCs w:val="32"/>
        </w:rPr>
        <w:t xml:space="preserve">Между тем, в инструкции отсутствует указание по заполнению заявки в случае указания </w:t>
      </w:r>
      <w:r w:rsidRPr="001F4FEB">
        <w:rPr>
          <w:rFonts w:ascii="Times New Roman" w:hAnsi="Times New Roman" w:cs="Times New Roman"/>
          <w:snapToGrid w:val="0"/>
          <w:sz w:val="32"/>
          <w:szCs w:val="32"/>
        </w:rPr>
        <w:t>в требованиях к материалам характеристик (показателей) с использованием соединительного союза «и».</w:t>
      </w:r>
      <w:r w:rsidRPr="001F4FEB">
        <w:rPr>
          <w:rFonts w:ascii="Times New Roman" w:hAnsi="Times New Roman" w:cs="Times New Roman"/>
          <w:snapToGrid w:val="0"/>
          <w:sz w:val="32"/>
          <w:szCs w:val="32"/>
          <w:highlight w:val="yellow"/>
        </w:rPr>
        <w:t xml:space="preserve"> </w:t>
      </w:r>
      <w:r w:rsidRPr="001F4FEB">
        <w:rPr>
          <w:rFonts w:ascii="Times New Roman" w:hAnsi="Times New Roman" w:cs="Times New Roman"/>
          <w:sz w:val="32"/>
          <w:szCs w:val="32"/>
        </w:rPr>
        <w:t xml:space="preserve"> </w:t>
      </w:r>
    </w:p>
    <w:p w:rsidR="002E78FA" w:rsidRPr="001F4FEB" w:rsidRDefault="002E78FA" w:rsidP="001F4FEB">
      <w:pPr>
        <w:tabs>
          <w:tab w:val="left" w:pos="0"/>
          <w:tab w:val="left" w:pos="567"/>
        </w:tabs>
        <w:spacing w:after="0" w:line="360" w:lineRule="auto"/>
        <w:ind w:firstLine="567"/>
        <w:contextualSpacing/>
        <w:jc w:val="both"/>
        <w:rPr>
          <w:rFonts w:ascii="Times New Roman" w:hAnsi="Times New Roman" w:cs="Times New Roman"/>
          <w:sz w:val="32"/>
          <w:szCs w:val="32"/>
        </w:rPr>
      </w:pPr>
      <w:r w:rsidRPr="001F4FEB">
        <w:rPr>
          <w:rFonts w:ascii="Times New Roman" w:hAnsi="Times New Roman" w:cs="Times New Roman"/>
          <w:sz w:val="32"/>
          <w:szCs w:val="32"/>
        </w:rPr>
        <w:t xml:space="preserve">Указание на соответствие товара </w:t>
      </w:r>
      <w:proofErr w:type="gramStart"/>
      <w:r w:rsidRPr="001F4FEB">
        <w:rPr>
          <w:rFonts w:ascii="Times New Roman" w:hAnsi="Times New Roman" w:cs="Times New Roman"/>
          <w:sz w:val="32"/>
          <w:szCs w:val="32"/>
        </w:rPr>
        <w:t>определенному</w:t>
      </w:r>
      <w:proofErr w:type="gramEnd"/>
      <w:r w:rsidRPr="001F4FEB">
        <w:rPr>
          <w:rFonts w:ascii="Times New Roman" w:hAnsi="Times New Roman" w:cs="Times New Roman"/>
          <w:sz w:val="32"/>
          <w:szCs w:val="32"/>
        </w:rPr>
        <w:t xml:space="preserve"> </w:t>
      </w:r>
      <w:proofErr w:type="spellStart"/>
      <w:r w:rsidRPr="001F4FEB">
        <w:rPr>
          <w:rFonts w:ascii="Times New Roman" w:hAnsi="Times New Roman" w:cs="Times New Roman"/>
          <w:sz w:val="32"/>
          <w:szCs w:val="32"/>
        </w:rPr>
        <w:t>ГОСТу</w:t>
      </w:r>
      <w:proofErr w:type="spellEnd"/>
      <w:r w:rsidRPr="001F4FEB">
        <w:rPr>
          <w:rFonts w:ascii="Times New Roman" w:hAnsi="Times New Roman" w:cs="Times New Roman"/>
          <w:sz w:val="32"/>
          <w:szCs w:val="32"/>
        </w:rPr>
        <w:t xml:space="preserve"> в документации отсутствует.</w:t>
      </w:r>
    </w:p>
    <w:p w:rsidR="002E78FA" w:rsidRPr="001F4FEB" w:rsidRDefault="002E78FA" w:rsidP="001F4FEB">
      <w:pPr>
        <w:autoSpaceDE w:val="0"/>
        <w:autoSpaceDN w:val="0"/>
        <w:adjustRightInd w:val="0"/>
        <w:spacing w:after="0" w:line="360" w:lineRule="auto"/>
        <w:ind w:firstLine="540"/>
        <w:jc w:val="both"/>
        <w:rPr>
          <w:rFonts w:ascii="Times New Roman" w:hAnsi="Times New Roman" w:cs="Times New Roman"/>
          <w:bCs/>
          <w:sz w:val="32"/>
          <w:szCs w:val="32"/>
        </w:rPr>
      </w:pPr>
      <w:r w:rsidRPr="001F4FEB">
        <w:rPr>
          <w:rFonts w:ascii="Times New Roman" w:hAnsi="Times New Roman" w:cs="Times New Roman"/>
          <w:sz w:val="32"/>
          <w:szCs w:val="32"/>
          <w:lang w:eastAsia="ru-RU"/>
        </w:rPr>
        <w:t xml:space="preserve">По позиции 4 </w:t>
      </w:r>
      <w:r w:rsidRPr="001F4FEB">
        <w:rPr>
          <w:rFonts w:ascii="Times New Roman" w:hAnsi="Times New Roman" w:cs="Times New Roman"/>
          <w:sz w:val="32"/>
          <w:szCs w:val="32"/>
        </w:rPr>
        <w:t>«паркет штучный» заказчиком установлено требование, что п</w:t>
      </w:r>
      <w:r w:rsidRPr="001F4FEB">
        <w:rPr>
          <w:rFonts w:ascii="Times New Roman" w:hAnsi="Times New Roman" w:cs="Times New Roman"/>
          <w:bCs/>
          <w:sz w:val="32"/>
          <w:szCs w:val="32"/>
        </w:rPr>
        <w:t>аркетная  планка должна быть изготовлена из массива бука или вяза, при этом паркетные планки должны быть марки</w:t>
      </w:r>
      <w:proofErr w:type="gramStart"/>
      <w:r w:rsidRPr="001F4FEB">
        <w:rPr>
          <w:rFonts w:ascii="Times New Roman" w:hAnsi="Times New Roman" w:cs="Times New Roman"/>
          <w:bCs/>
          <w:sz w:val="32"/>
          <w:szCs w:val="32"/>
        </w:rPr>
        <w:t xml:space="preserve"> А</w:t>
      </w:r>
      <w:proofErr w:type="gramEnd"/>
      <w:r w:rsidRPr="001F4FEB">
        <w:rPr>
          <w:rFonts w:ascii="Times New Roman" w:hAnsi="Times New Roman" w:cs="Times New Roman"/>
          <w:bCs/>
          <w:sz w:val="32"/>
          <w:szCs w:val="32"/>
        </w:rPr>
        <w:t xml:space="preserve"> или Б.</w:t>
      </w:r>
    </w:p>
    <w:p w:rsidR="002E78FA" w:rsidRPr="001F4FEB" w:rsidRDefault="002E78FA" w:rsidP="001F4FEB">
      <w:pPr>
        <w:autoSpaceDE w:val="0"/>
        <w:autoSpaceDN w:val="0"/>
        <w:adjustRightInd w:val="0"/>
        <w:spacing w:after="0" w:line="360" w:lineRule="auto"/>
        <w:ind w:firstLine="540"/>
        <w:jc w:val="both"/>
        <w:rPr>
          <w:rFonts w:ascii="Times New Roman" w:hAnsi="Times New Roman" w:cs="Times New Roman"/>
          <w:sz w:val="32"/>
          <w:szCs w:val="32"/>
          <w:lang w:eastAsia="ru-RU"/>
        </w:rPr>
      </w:pPr>
      <w:r w:rsidRPr="001F4FEB">
        <w:rPr>
          <w:rFonts w:ascii="Times New Roman" w:hAnsi="Times New Roman" w:cs="Times New Roman"/>
          <w:bCs/>
          <w:sz w:val="32"/>
          <w:szCs w:val="32"/>
        </w:rPr>
        <w:lastRenderedPageBreak/>
        <w:t xml:space="preserve">Между тем, согласно ГОСТ </w:t>
      </w:r>
      <w:r w:rsidRPr="001F4FEB">
        <w:rPr>
          <w:rFonts w:ascii="Times New Roman" w:hAnsi="Times New Roman" w:cs="Times New Roman"/>
          <w:sz w:val="32"/>
          <w:szCs w:val="32"/>
        </w:rPr>
        <w:t>862.1-85 только планки марки</w:t>
      </w:r>
      <w:proofErr w:type="gramStart"/>
      <w:r w:rsidRPr="001F4FEB">
        <w:rPr>
          <w:rFonts w:ascii="Times New Roman" w:hAnsi="Times New Roman" w:cs="Times New Roman"/>
          <w:sz w:val="32"/>
          <w:szCs w:val="32"/>
        </w:rPr>
        <w:t xml:space="preserve"> Б</w:t>
      </w:r>
      <w:proofErr w:type="gramEnd"/>
      <w:r w:rsidRPr="001F4FEB">
        <w:rPr>
          <w:rFonts w:ascii="Times New Roman" w:hAnsi="Times New Roman" w:cs="Times New Roman"/>
          <w:sz w:val="32"/>
          <w:szCs w:val="32"/>
        </w:rPr>
        <w:t xml:space="preserve"> изготовляют из древесины бука или вяза. Указание в документации об аукционе на возможность представления планки марки</w:t>
      </w:r>
      <w:proofErr w:type="gramStart"/>
      <w:r w:rsidRPr="001F4FEB">
        <w:rPr>
          <w:rFonts w:ascii="Times New Roman" w:hAnsi="Times New Roman" w:cs="Times New Roman"/>
          <w:sz w:val="32"/>
          <w:szCs w:val="32"/>
        </w:rPr>
        <w:t xml:space="preserve"> А</w:t>
      </w:r>
      <w:proofErr w:type="gramEnd"/>
      <w:r w:rsidRPr="001F4FEB">
        <w:rPr>
          <w:rFonts w:ascii="Times New Roman" w:hAnsi="Times New Roman" w:cs="Times New Roman"/>
          <w:sz w:val="32"/>
          <w:szCs w:val="32"/>
        </w:rPr>
        <w:t xml:space="preserve"> вводит участников закупки в заблуждение и привело к незаконному отклонению.</w:t>
      </w:r>
    </w:p>
    <w:p w:rsidR="002E78FA" w:rsidRPr="001F4FEB" w:rsidRDefault="002E78FA" w:rsidP="001F4FEB">
      <w:pPr>
        <w:pStyle w:val="ConsPlusNormal"/>
        <w:spacing w:line="360" w:lineRule="auto"/>
        <w:ind w:right="-1"/>
        <w:jc w:val="both"/>
        <w:outlineLvl w:val="0"/>
        <w:rPr>
          <w:sz w:val="32"/>
          <w:szCs w:val="32"/>
          <w:u w:val="single"/>
        </w:rPr>
      </w:pPr>
      <w:r w:rsidRPr="001F4FEB">
        <w:rPr>
          <w:b/>
          <w:sz w:val="32"/>
          <w:szCs w:val="32"/>
        </w:rPr>
        <w:tab/>
      </w:r>
      <w:r w:rsidRPr="001F4FEB">
        <w:rPr>
          <w:sz w:val="32"/>
          <w:szCs w:val="32"/>
          <w:u w:val="single"/>
        </w:rPr>
        <w:t>8. Неправомерные действия заказчика, содержащие признаки уголовного преступления.</w:t>
      </w:r>
    </w:p>
    <w:p w:rsidR="002E78FA" w:rsidRPr="001F4FEB" w:rsidRDefault="002E78FA" w:rsidP="001F4FEB">
      <w:pPr>
        <w:pStyle w:val="ConsPlusNormal"/>
        <w:spacing w:line="360" w:lineRule="auto"/>
        <w:ind w:right="-1" w:firstLine="567"/>
        <w:jc w:val="both"/>
        <w:outlineLvl w:val="0"/>
        <w:rPr>
          <w:sz w:val="32"/>
          <w:szCs w:val="32"/>
        </w:rPr>
      </w:pPr>
      <w:r w:rsidRPr="001F4FEB">
        <w:rPr>
          <w:sz w:val="32"/>
          <w:szCs w:val="32"/>
        </w:rPr>
        <w:t xml:space="preserve"> </w:t>
      </w:r>
      <w:r w:rsidRPr="001F4FEB">
        <w:rPr>
          <w:b/>
          <w:sz w:val="32"/>
          <w:szCs w:val="32"/>
        </w:rPr>
        <w:t>Пример</w:t>
      </w:r>
      <w:r w:rsidRPr="001F4FEB">
        <w:rPr>
          <w:sz w:val="32"/>
          <w:szCs w:val="32"/>
        </w:rPr>
        <w:t xml:space="preserve">: </w:t>
      </w:r>
      <w:r w:rsidRPr="001F4FEB">
        <w:rPr>
          <w:color w:val="00000A"/>
          <w:sz w:val="32"/>
          <w:szCs w:val="32"/>
        </w:rPr>
        <w:t xml:space="preserve">В УФАС поступила жалоба ИП </w:t>
      </w:r>
      <w:r w:rsidRPr="001F4FEB">
        <w:rPr>
          <w:color w:val="000000"/>
          <w:sz w:val="32"/>
          <w:szCs w:val="32"/>
        </w:rPr>
        <w:t>на действия</w:t>
      </w:r>
      <w:r w:rsidRPr="001F4FEB">
        <w:rPr>
          <w:bCs/>
          <w:color w:val="000000"/>
          <w:sz w:val="32"/>
          <w:szCs w:val="32"/>
          <w:lang w:eastAsia="ar-SA"/>
        </w:rPr>
        <w:t xml:space="preserve"> заказчика – ГКУ  при проведении запроса котировок на</w:t>
      </w:r>
      <w:r w:rsidRPr="001F4FEB">
        <w:rPr>
          <w:sz w:val="32"/>
          <w:szCs w:val="32"/>
        </w:rPr>
        <w:t xml:space="preserve"> поставку автомобильных запчастей</w:t>
      </w:r>
      <w:r w:rsidRPr="001F4FEB">
        <w:rPr>
          <w:color w:val="00000A"/>
          <w:sz w:val="32"/>
          <w:szCs w:val="32"/>
        </w:rPr>
        <w:t xml:space="preserve">. Из жалобы следовало, что процедура вскрытия конвертов с заявками на участие в запросе котировок проводилась с нарушениями требований Закона о контрактной системе. В частности, представителя ИП и еще одного поставщика не пустили на территорию </w:t>
      </w:r>
      <w:r w:rsidRPr="001F4FEB">
        <w:rPr>
          <w:bCs/>
          <w:color w:val="000000"/>
          <w:sz w:val="32"/>
          <w:szCs w:val="32"/>
          <w:lang w:eastAsia="ar-SA"/>
        </w:rPr>
        <w:t xml:space="preserve">ГКУ </w:t>
      </w:r>
      <w:r w:rsidRPr="001F4FEB">
        <w:rPr>
          <w:sz w:val="32"/>
          <w:szCs w:val="32"/>
        </w:rPr>
        <w:t xml:space="preserve">для подачи заявок на участие в запросе котировок до окончания срока подачи заявок. </w:t>
      </w:r>
      <w:r w:rsidRPr="001F4FEB">
        <w:rPr>
          <w:color w:val="00000A"/>
          <w:sz w:val="32"/>
          <w:szCs w:val="32"/>
        </w:rPr>
        <w:t xml:space="preserve">На рассмотрении жалобы, представитель заявителя, доводы, изложенные в жалобе, поддержала в полном объеме. </w:t>
      </w:r>
      <w:proofErr w:type="gramStart"/>
      <w:r w:rsidRPr="001F4FEB">
        <w:rPr>
          <w:color w:val="00000A"/>
          <w:sz w:val="32"/>
          <w:szCs w:val="32"/>
        </w:rPr>
        <w:t xml:space="preserve">Представители заказчика пояснили, что до срока окончания подачи заявок, то есть до 09.10ч. </w:t>
      </w:r>
      <w:r w:rsidRPr="001F4FEB">
        <w:rPr>
          <w:sz w:val="32"/>
          <w:szCs w:val="32"/>
        </w:rPr>
        <w:t xml:space="preserve">01.08.2017г. на участие в закупке было подано девять заявок, </w:t>
      </w:r>
      <w:r w:rsidRPr="001F4FEB">
        <w:rPr>
          <w:color w:val="00000A"/>
          <w:sz w:val="32"/>
          <w:szCs w:val="32"/>
        </w:rPr>
        <w:t>на заседании комиссии при вскрытии конвертов с заявками на участие в запросе котировок присутствовали 4 члена комиссии, один из которых не голосует, так как является секретарем комиссии.</w:t>
      </w:r>
      <w:proofErr w:type="gramEnd"/>
      <w:r w:rsidRPr="001F4FEB">
        <w:rPr>
          <w:color w:val="00000A"/>
          <w:sz w:val="32"/>
          <w:szCs w:val="32"/>
        </w:rPr>
        <w:t xml:space="preserve"> П</w:t>
      </w:r>
      <w:r w:rsidRPr="001F4FEB">
        <w:rPr>
          <w:sz w:val="32"/>
          <w:szCs w:val="32"/>
        </w:rPr>
        <w:t xml:space="preserve">редставитель ИП намеренно тянула время на контрольно-пропускном пункте и не успела подать заявку до окончания срока подачи заявок на участие в запросе котировок. </w:t>
      </w:r>
    </w:p>
    <w:p w:rsidR="002E78FA" w:rsidRPr="001F4FEB" w:rsidRDefault="002E78FA" w:rsidP="001F4FEB">
      <w:pPr>
        <w:pStyle w:val="ConsPlusNormal"/>
        <w:spacing w:line="360" w:lineRule="auto"/>
        <w:ind w:right="-1" w:firstLine="567"/>
        <w:jc w:val="both"/>
        <w:outlineLvl w:val="0"/>
        <w:rPr>
          <w:sz w:val="32"/>
          <w:szCs w:val="32"/>
        </w:rPr>
      </w:pPr>
      <w:r w:rsidRPr="001F4FEB">
        <w:rPr>
          <w:sz w:val="32"/>
          <w:szCs w:val="32"/>
        </w:rPr>
        <w:lastRenderedPageBreak/>
        <w:t>Обе стороны представили видеозаписи в подтверждение своих слов.</w:t>
      </w:r>
    </w:p>
    <w:p w:rsidR="002E78FA" w:rsidRPr="001F4FEB" w:rsidRDefault="002E78FA" w:rsidP="001F4FEB">
      <w:pPr>
        <w:pStyle w:val="ConsPlusNormal"/>
        <w:spacing w:line="360" w:lineRule="auto"/>
        <w:ind w:right="-1" w:firstLine="567"/>
        <w:jc w:val="both"/>
        <w:outlineLvl w:val="0"/>
        <w:rPr>
          <w:sz w:val="32"/>
          <w:szCs w:val="32"/>
        </w:rPr>
      </w:pPr>
      <w:r w:rsidRPr="001F4FEB">
        <w:rPr>
          <w:rStyle w:val="iceouttxt4"/>
          <w:color w:val="00000A"/>
          <w:sz w:val="32"/>
          <w:szCs w:val="32"/>
        </w:rPr>
        <w:t>Проверив законность проведения закупки</w:t>
      </w:r>
      <w:r w:rsidRPr="001F4FEB">
        <w:rPr>
          <w:sz w:val="32"/>
          <w:szCs w:val="32"/>
        </w:rPr>
        <w:t>, Комиссия пришла к выводу, что нарушений Закона о контрактной системе ни заказчиком, ни единой комиссией заказчика допущено не было.</w:t>
      </w:r>
    </w:p>
    <w:p w:rsidR="002E78FA" w:rsidRPr="001F4FEB" w:rsidRDefault="002E78FA" w:rsidP="001F4FEB">
      <w:pPr>
        <w:pStyle w:val="ConsPlusNormal"/>
        <w:spacing w:line="360" w:lineRule="auto"/>
        <w:ind w:right="-1" w:firstLine="567"/>
        <w:jc w:val="both"/>
        <w:outlineLvl w:val="0"/>
        <w:rPr>
          <w:sz w:val="32"/>
          <w:szCs w:val="32"/>
        </w:rPr>
      </w:pPr>
      <w:r w:rsidRPr="001F4FEB">
        <w:rPr>
          <w:sz w:val="32"/>
          <w:szCs w:val="32"/>
        </w:rPr>
        <w:t xml:space="preserve">Комиссия УФАС не наделена полномочиями рассмотрения доводов жалобы в части законности действий заказчика, выразившихся в допуске или же не допуске представителя ИП на территорию </w:t>
      </w:r>
      <w:r w:rsidRPr="001F4FEB">
        <w:rPr>
          <w:bCs/>
          <w:color w:val="000000"/>
          <w:sz w:val="32"/>
          <w:szCs w:val="32"/>
          <w:lang w:eastAsia="ar-SA"/>
        </w:rPr>
        <w:t xml:space="preserve">ГКУ </w:t>
      </w:r>
      <w:r w:rsidRPr="001F4FEB">
        <w:rPr>
          <w:sz w:val="32"/>
          <w:szCs w:val="32"/>
        </w:rPr>
        <w:t xml:space="preserve">для подачи заявки на участие в запросе котировок. Для рассмотрения вопроса о наличии в действиях заказчика признаков уголовного преступления, выразившегося в не допуске представителя ИП на территорию </w:t>
      </w:r>
      <w:r w:rsidRPr="001F4FEB">
        <w:rPr>
          <w:bCs/>
          <w:color w:val="000000"/>
          <w:sz w:val="32"/>
          <w:szCs w:val="32"/>
          <w:lang w:eastAsia="ar-SA"/>
        </w:rPr>
        <w:t xml:space="preserve">ГКУ </w:t>
      </w:r>
      <w:r w:rsidRPr="001F4FEB">
        <w:rPr>
          <w:sz w:val="32"/>
          <w:szCs w:val="32"/>
        </w:rPr>
        <w:t xml:space="preserve"> для подачи заявки на участие в запросе котировок, материалы дела были переданы в Министерство внутренних дел  по КБР.</w:t>
      </w:r>
    </w:p>
    <w:p w:rsidR="002E78FA" w:rsidRPr="001F4FEB" w:rsidRDefault="002E78FA" w:rsidP="001F4FEB">
      <w:pPr>
        <w:pStyle w:val="ConsPlusNormal"/>
        <w:spacing w:line="360" w:lineRule="auto"/>
        <w:ind w:right="-1" w:firstLine="567"/>
        <w:jc w:val="both"/>
        <w:outlineLvl w:val="0"/>
        <w:rPr>
          <w:sz w:val="32"/>
          <w:szCs w:val="32"/>
        </w:rPr>
      </w:pPr>
    </w:p>
    <w:p w:rsidR="002E78FA" w:rsidRPr="001F4FEB" w:rsidRDefault="002E78FA" w:rsidP="001F4FEB">
      <w:pPr>
        <w:pStyle w:val="ConsPlusNormal"/>
        <w:spacing w:line="360" w:lineRule="auto"/>
        <w:ind w:right="-1" w:firstLine="567"/>
        <w:jc w:val="both"/>
        <w:outlineLvl w:val="0"/>
        <w:rPr>
          <w:sz w:val="32"/>
          <w:szCs w:val="32"/>
          <w:u w:val="single"/>
        </w:rPr>
      </w:pPr>
      <w:r w:rsidRPr="001F4FEB">
        <w:rPr>
          <w:sz w:val="32"/>
          <w:szCs w:val="32"/>
          <w:u w:val="single"/>
        </w:rPr>
        <w:t>Сговор на торгах – нарушение</w:t>
      </w:r>
      <w:r w:rsidR="00E92877">
        <w:rPr>
          <w:sz w:val="32"/>
          <w:szCs w:val="32"/>
          <w:u w:val="single"/>
        </w:rPr>
        <w:t xml:space="preserve"> не только Закона о контрактной системе, но и антимонопольного законодательства, а именно </w:t>
      </w:r>
      <w:r w:rsidRPr="001F4FEB">
        <w:rPr>
          <w:sz w:val="32"/>
          <w:szCs w:val="32"/>
          <w:u w:val="single"/>
        </w:rPr>
        <w:t xml:space="preserve"> ст.11 ФЗ-№135</w:t>
      </w:r>
    </w:p>
    <w:p w:rsidR="002E78FA" w:rsidRPr="001F4FEB" w:rsidRDefault="002E78FA" w:rsidP="001F4FEB">
      <w:pPr>
        <w:spacing w:after="0" w:line="360" w:lineRule="auto"/>
        <w:ind w:firstLine="709"/>
        <w:jc w:val="both"/>
        <w:rPr>
          <w:rFonts w:ascii="Times New Roman" w:eastAsia="Calibri" w:hAnsi="Times New Roman" w:cs="Times New Roman"/>
          <w:sz w:val="32"/>
          <w:szCs w:val="32"/>
        </w:rPr>
      </w:pPr>
      <w:r w:rsidRPr="001F4FEB">
        <w:rPr>
          <w:rFonts w:ascii="Times New Roman" w:hAnsi="Times New Roman" w:cs="Times New Roman"/>
          <w:b/>
          <w:sz w:val="32"/>
          <w:szCs w:val="32"/>
        </w:rPr>
        <w:t>Пример:</w:t>
      </w:r>
      <w:r w:rsidRPr="001F4FEB">
        <w:rPr>
          <w:rFonts w:ascii="Times New Roman" w:hAnsi="Times New Roman" w:cs="Times New Roman"/>
          <w:sz w:val="32"/>
          <w:szCs w:val="32"/>
        </w:rPr>
        <w:t xml:space="preserve"> </w:t>
      </w:r>
      <w:r w:rsidRPr="001F4FEB">
        <w:rPr>
          <w:rFonts w:ascii="Times New Roman" w:eastAsia="Calibri" w:hAnsi="Times New Roman" w:cs="Times New Roman"/>
          <w:sz w:val="32"/>
          <w:szCs w:val="32"/>
        </w:rPr>
        <w:t>На основании сведения, полученн</w:t>
      </w:r>
      <w:r w:rsidR="00BB2193">
        <w:rPr>
          <w:rFonts w:ascii="Times New Roman" w:eastAsia="Calibri" w:hAnsi="Times New Roman" w:cs="Times New Roman"/>
          <w:sz w:val="32"/>
          <w:szCs w:val="32"/>
        </w:rPr>
        <w:t>ого</w:t>
      </w:r>
      <w:r w:rsidRPr="001F4FEB">
        <w:rPr>
          <w:rFonts w:ascii="Times New Roman" w:eastAsia="Calibri" w:hAnsi="Times New Roman" w:cs="Times New Roman"/>
          <w:sz w:val="32"/>
          <w:szCs w:val="32"/>
        </w:rPr>
        <w:t xml:space="preserve"> в ходе рассмотрения Комиссией УФАС жалоб</w:t>
      </w:r>
      <w:proofErr w:type="gramStart"/>
      <w:r w:rsidRPr="001F4FEB">
        <w:rPr>
          <w:rFonts w:ascii="Times New Roman" w:eastAsia="Calibri" w:hAnsi="Times New Roman" w:cs="Times New Roman"/>
          <w:sz w:val="32"/>
          <w:szCs w:val="32"/>
        </w:rPr>
        <w:t>ы ООО</w:t>
      </w:r>
      <w:proofErr w:type="gramEnd"/>
      <w:r w:rsidRPr="001F4FEB">
        <w:rPr>
          <w:rFonts w:ascii="Times New Roman" w:eastAsia="Calibri" w:hAnsi="Times New Roman" w:cs="Times New Roman"/>
          <w:sz w:val="32"/>
          <w:szCs w:val="32"/>
        </w:rPr>
        <w:t xml:space="preserve"> на действия аукционной комиссии заказчика - ГБУЗ при проведении электронного аукциона </w:t>
      </w:r>
      <w:r w:rsidRPr="001F4FEB">
        <w:rPr>
          <w:rFonts w:ascii="Times New Roman" w:hAnsi="Times New Roman" w:cs="Times New Roman"/>
          <w:sz w:val="32"/>
          <w:szCs w:val="32"/>
        </w:rPr>
        <w:t xml:space="preserve">и </w:t>
      </w:r>
      <w:r w:rsidRPr="001F4FEB">
        <w:rPr>
          <w:rFonts w:ascii="Times New Roman" w:eastAsia="Calibri" w:hAnsi="Times New Roman" w:cs="Times New Roman"/>
          <w:sz w:val="32"/>
          <w:szCs w:val="32"/>
        </w:rPr>
        <w:t>материал</w:t>
      </w:r>
      <w:r w:rsidRPr="001F4FEB">
        <w:rPr>
          <w:rFonts w:ascii="Times New Roman" w:hAnsi="Times New Roman" w:cs="Times New Roman"/>
          <w:sz w:val="32"/>
          <w:szCs w:val="32"/>
        </w:rPr>
        <w:t>ов, полученных от УФСБ по КБР</w:t>
      </w:r>
      <w:r w:rsidRPr="001F4FEB">
        <w:rPr>
          <w:rFonts w:ascii="Times New Roman" w:eastAsia="Calibri" w:hAnsi="Times New Roman" w:cs="Times New Roman"/>
          <w:sz w:val="32"/>
          <w:szCs w:val="32"/>
        </w:rPr>
        <w:t xml:space="preserve">, </w:t>
      </w:r>
      <w:r w:rsidRPr="001F4FEB">
        <w:rPr>
          <w:rFonts w:ascii="Times New Roman" w:hAnsi="Times New Roman" w:cs="Times New Roman"/>
          <w:sz w:val="32"/>
          <w:szCs w:val="32"/>
        </w:rPr>
        <w:t xml:space="preserve">в действиях участников электронного аукциона выявлено </w:t>
      </w:r>
      <w:r w:rsidRPr="001F4FEB">
        <w:rPr>
          <w:rFonts w:ascii="Times New Roman" w:eastAsia="Calibri" w:hAnsi="Times New Roman" w:cs="Times New Roman"/>
          <w:sz w:val="32"/>
          <w:szCs w:val="32"/>
        </w:rPr>
        <w:t>нарушени</w:t>
      </w:r>
      <w:r w:rsidRPr="001F4FEB">
        <w:rPr>
          <w:rFonts w:ascii="Times New Roman" w:hAnsi="Times New Roman" w:cs="Times New Roman"/>
          <w:sz w:val="32"/>
          <w:szCs w:val="32"/>
        </w:rPr>
        <w:t>е</w:t>
      </w:r>
      <w:r w:rsidRPr="001F4FEB">
        <w:rPr>
          <w:rFonts w:ascii="Times New Roman" w:eastAsia="Calibri" w:hAnsi="Times New Roman" w:cs="Times New Roman"/>
          <w:sz w:val="32"/>
          <w:szCs w:val="32"/>
        </w:rPr>
        <w:t xml:space="preserve"> антимонопольного законодательства.</w:t>
      </w:r>
    </w:p>
    <w:p w:rsidR="002E78FA" w:rsidRPr="001F4FEB" w:rsidRDefault="002E78FA" w:rsidP="001F4FEB">
      <w:pPr>
        <w:spacing w:after="0" w:line="360" w:lineRule="auto"/>
        <w:ind w:firstLine="584"/>
        <w:jc w:val="both"/>
        <w:rPr>
          <w:rFonts w:ascii="Times New Roman" w:eastAsia="Calibri" w:hAnsi="Times New Roman" w:cs="Times New Roman"/>
          <w:color w:val="00000A"/>
          <w:sz w:val="32"/>
          <w:szCs w:val="32"/>
        </w:rPr>
      </w:pPr>
      <w:r w:rsidRPr="001F4FEB">
        <w:rPr>
          <w:rFonts w:ascii="Times New Roman" w:eastAsia="Calibri" w:hAnsi="Times New Roman" w:cs="Times New Roman"/>
          <w:color w:val="00000A"/>
          <w:sz w:val="32"/>
          <w:szCs w:val="32"/>
        </w:rPr>
        <w:t xml:space="preserve">  В ходе аукциона </w:t>
      </w:r>
      <w:r w:rsidRPr="001F4FEB">
        <w:rPr>
          <w:rFonts w:ascii="Times New Roman" w:hAnsi="Times New Roman" w:cs="Times New Roman"/>
          <w:color w:val="00000A"/>
          <w:sz w:val="32"/>
          <w:szCs w:val="32"/>
        </w:rPr>
        <w:t xml:space="preserve">один из участников аукциона </w:t>
      </w:r>
      <w:r w:rsidRPr="001F4FEB">
        <w:rPr>
          <w:rFonts w:ascii="Times New Roman" w:eastAsia="Calibri" w:hAnsi="Times New Roman" w:cs="Times New Roman"/>
          <w:sz w:val="32"/>
          <w:szCs w:val="32"/>
        </w:rPr>
        <w:t xml:space="preserve">ИП ценовые предложения не подавал. </w:t>
      </w:r>
    </w:p>
    <w:p w:rsidR="002E78FA" w:rsidRPr="001F4FEB" w:rsidRDefault="002E78FA" w:rsidP="001F4FEB">
      <w:pPr>
        <w:spacing w:after="0" w:line="360" w:lineRule="auto"/>
        <w:ind w:firstLine="585"/>
        <w:jc w:val="both"/>
        <w:rPr>
          <w:rFonts w:ascii="Times New Roman" w:eastAsia="Calibri" w:hAnsi="Times New Roman" w:cs="Times New Roman"/>
          <w:color w:val="00000A"/>
          <w:sz w:val="32"/>
          <w:szCs w:val="32"/>
        </w:rPr>
      </w:pPr>
      <w:r w:rsidRPr="001F4FEB">
        <w:rPr>
          <w:rFonts w:ascii="Times New Roman" w:eastAsia="Calibri" w:hAnsi="Times New Roman" w:cs="Times New Roman"/>
          <w:color w:val="00000A"/>
          <w:sz w:val="32"/>
          <w:szCs w:val="32"/>
        </w:rPr>
        <w:lastRenderedPageBreak/>
        <w:t xml:space="preserve">Ценовые предложение </w:t>
      </w:r>
      <w:r w:rsidRPr="001F4FEB">
        <w:rPr>
          <w:rFonts w:ascii="Times New Roman" w:hAnsi="Times New Roman" w:cs="Times New Roman"/>
          <w:color w:val="00000A"/>
          <w:sz w:val="32"/>
          <w:szCs w:val="32"/>
        </w:rPr>
        <w:t xml:space="preserve">других </w:t>
      </w:r>
      <w:r w:rsidRPr="001F4FEB">
        <w:rPr>
          <w:rFonts w:ascii="Times New Roman" w:eastAsia="Calibri" w:hAnsi="Times New Roman" w:cs="Times New Roman"/>
          <w:color w:val="00000A"/>
          <w:sz w:val="32"/>
          <w:szCs w:val="32"/>
        </w:rPr>
        <w:t>участник</w:t>
      </w:r>
      <w:r w:rsidRPr="001F4FEB">
        <w:rPr>
          <w:rFonts w:ascii="Times New Roman" w:hAnsi="Times New Roman" w:cs="Times New Roman"/>
          <w:color w:val="00000A"/>
          <w:sz w:val="32"/>
          <w:szCs w:val="32"/>
        </w:rPr>
        <w:t>ов</w:t>
      </w:r>
      <w:r w:rsidRPr="001F4FEB">
        <w:rPr>
          <w:rFonts w:ascii="Times New Roman" w:eastAsia="Calibri" w:hAnsi="Times New Roman" w:cs="Times New Roman"/>
          <w:color w:val="00000A"/>
          <w:sz w:val="32"/>
          <w:szCs w:val="32"/>
        </w:rPr>
        <w:t xml:space="preserve"> аукцион</w:t>
      </w:r>
      <w:proofErr w:type="gramStart"/>
      <w:r w:rsidRPr="001F4FEB">
        <w:rPr>
          <w:rFonts w:ascii="Times New Roman" w:eastAsia="Calibri" w:hAnsi="Times New Roman" w:cs="Times New Roman"/>
          <w:color w:val="00000A"/>
          <w:sz w:val="32"/>
          <w:szCs w:val="32"/>
        </w:rPr>
        <w:t>а ООО и</w:t>
      </w:r>
      <w:proofErr w:type="gramEnd"/>
      <w:r w:rsidRPr="001F4FEB">
        <w:rPr>
          <w:rFonts w:ascii="Times New Roman" w:eastAsia="Calibri" w:hAnsi="Times New Roman" w:cs="Times New Roman"/>
          <w:color w:val="00000A"/>
          <w:sz w:val="32"/>
          <w:szCs w:val="32"/>
        </w:rPr>
        <w:t xml:space="preserve"> ООО подавали с одного IP адреса</w:t>
      </w:r>
      <w:r w:rsidRPr="001F4FEB">
        <w:rPr>
          <w:rFonts w:ascii="Times New Roman" w:hAnsi="Times New Roman" w:cs="Times New Roman"/>
          <w:color w:val="00000A"/>
          <w:sz w:val="32"/>
          <w:szCs w:val="32"/>
        </w:rPr>
        <w:t>.</w:t>
      </w:r>
      <w:r w:rsidRPr="001F4FEB">
        <w:rPr>
          <w:rFonts w:ascii="Times New Roman" w:eastAsia="Calibri" w:hAnsi="Times New Roman" w:cs="Times New Roman"/>
          <w:color w:val="00000A"/>
          <w:sz w:val="32"/>
          <w:szCs w:val="32"/>
        </w:rPr>
        <w:t xml:space="preserve"> </w:t>
      </w:r>
    </w:p>
    <w:p w:rsidR="002E78FA" w:rsidRPr="001F4FEB" w:rsidRDefault="002E78FA" w:rsidP="001F4FEB">
      <w:pPr>
        <w:pStyle w:val="a5"/>
        <w:spacing w:line="360" w:lineRule="auto"/>
        <w:ind w:left="-11" w:firstLine="578"/>
        <w:rPr>
          <w:sz w:val="32"/>
          <w:szCs w:val="32"/>
          <w:lang w:val="ru-RU"/>
        </w:rPr>
      </w:pPr>
      <w:r w:rsidRPr="001F4FEB">
        <w:rPr>
          <w:color w:val="00000A"/>
          <w:sz w:val="32"/>
          <w:szCs w:val="32"/>
          <w:lang w:val="ru-RU"/>
        </w:rPr>
        <w:t>Однако, при рассмотрении вторых частей заявок на участие в аукционе</w:t>
      </w:r>
      <w:r w:rsidRPr="001F4FEB">
        <w:rPr>
          <w:sz w:val="32"/>
          <w:szCs w:val="32"/>
          <w:lang w:val="ru-RU"/>
        </w:rPr>
        <w:t xml:space="preserve"> заявка победителя, предложившего минимальную цену контракта, была признана несоответствующей требованиям документации об аукционе, так как в составе заявки участника аукциона отсутствовала лицензия на осуществление фармацевтической деятельности с правом оптовой торговли лекарственными средствами для медицинского применения/лицензия на производство лекарственных средств.</w:t>
      </w:r>
    </w:p>
    <w:p w:rsidR="002E78FA" w:rsidRPr="001F4FEB" w:rsidRDefault="002E78FA" w:rsidP="001F4FEB">
      <w:pPr>
        <w:spacing w:after="0" w:line="360" w:lineRule="auto"/>
        <w:ind w:firstLine="585"/>
        <w:jc w:val="both"/>
        <w:rPr>
          <w:rFonts w:ascii="Times New Roman" w:eastAsia="Calibri" w:hAnsi="Times New Roman" w:cs="Times New Roman"/>
          <w:sz w:val="32"/>
          <w:szCs w:val="32"/>
        </w:rPr>
      </w:pPr>
      <w:r w:rsidRPr="001F4FEB">
        <w:rPr>
          <w:rFonts w:ascii="Times New Roman" w:eastAsia="Calibri" w:hAnsi="Times New Roman" w:cs="Times New Roman"/>
          <w:sz w:val="32"/>
          <w:szCs w:val="32"/>
        </w:rPr>
        <w:t xml:space="preserve">Победителем аукциона признан </w:t>
      </w:r>
      <w:r w:rsidRPr="001F4FEB">
        <w:rPr>
          <w:rFonts w:ascii="Times New Roman" w:hAnsi="Times New Roman" w:cs="Times New Roman"/>
          <w:sz w:val="32"/>
          <w:szCs w:val="32"/>
        </w:rPr>
        <w:t>другой участник</w:t>
      </w:r>
      <w:r w:rsidRPr="001F4FEB">
        <w:rPr>
          <w:rFonts w:ascii="Times New Roman" w:eastAsia="Calibri" w:hAnsi="Times New Roman" w:cs="Times New Roman"/>
          <w:sz w:val="32"/>
          <w:szCs w:val="32"/>
        </w:rPr>
        <w:t>, предложивш</w:t>
      </w:r>
      <w:r w:rsidR="00BB2193">
        <w:rPr>
          <w:rFonts w:ascii="Times New Roman" w:eastAsia="Calibri" w:hAnsi="Times New Roman" w:cs="Times New Roman"/>
          <w:sz w:val="32"/>
          <w:szCs w:val="32"/>
        </w:rPr>
        <w:t>ий</w:t>
      </w:r>
      <w:r w:rsidRPr="001F4FEB">
        <w:rPr>
          <w:rFonts w:ascii="Times New Roman" w:eastAsia="Calibri" w:hAnsi="Times New Roman" w:cs="Times New Roman"/>
          <w:sz w:val="32"/>
          <w:szCs w:val="32"/>
        </w:rPr>
        <w:t xml:space="preserve"> цену контракта на 100 рублей ниже начальной (максимальной) цены контракта.</w:t>
      </w:r>
    </w:p>
    <w:p w:rsidR="002E78FA" w:rsidRPr="001F4FEB" w:rsidRDefault="002E78FA" w:rsidP="001F4FEB">
      <w:pPr>
        <w:autoSpaceDE w:val="0"/>
        <w:autoSpaceDN w:val="0"/>
        <w:adjustRightInd w:val="0"/>
        <w:spacing w:after="0" w:line="360" w:lineRule="auto"/>
        <w:ind w:firstLine="540"/>
        <w:jc w:val="both"/>
        <w:rPr>
          <w:rFonts w:ascii="Times New Roman" w:eastAsia="Times New Roman" w:hAnsi="Times New Roman" w:cs="Times New Roman"/>
          <w:sz w:val="32"/>
          <w:szCs w:val="32"/>
          <w:lang w:eastAsia="ru-RU"/>
        </w:rPr>
      </w:pPr>
      <w:r w:rsidRPr="001F4FEB">
        <w:rPr>
          <w:rFonts w:ascii="Times New Roman" w:eastAsia="Times New Roman" w:hAnsi="Times New Roman" w:cs="Times New Roman"/>
          <w:sz w:val="32"/>
          <w:szCs w:val="32"/>
          <w:lang w:eastAsia="ru-RU"/>
        </w:rPr>
        <w:t xml:space="preserve">Таким образом, заявки и ценовые предложения формально независимых участников закупки, конкуренция которых предполагается на торгах, подавались с одного IP-адреса, что свидетельствует о </w:t>
      </w:r>
      <w:proofErr w:type="spellStart"/>
      <w:r w:rsidRPr="001F4FEB">
        <w:rPr>
          <w:rFonts w:ascii="Times New Roman" w:eastAsia="Times New Roman" w:hAnsi="Times New Roman" w:cs="Times New Roman"/>
          <w:sz w:val="32"/>
          <w:szCs w:val="32"/>
          <w:lang w:eastAsia="ru-RU"/>
        </w:rPr>
        <w:t>скоординированности</w:t>
      </w:r>
      <w:proofErr w:type="spellEnd"/>
      <w:r w:rsidRPr="001F4FEB">
        <w:rPr>
          <w:rFonts w:ascii="Times New Roman" w:eastAsia="Times New Roman" w:hAnsi="Times New Roman" w:cs="Times New Roman"/>
          <w:sz w:val="32"/>
          <w:szCs w:val="32"/>
          <w:lang w:eastAsia="ru-RU"/>
        </w:rPr>
        <w:t xml:space="preserve"> действий указанных лиц и указывает на их взаимосвязь при участии в аукционе.</w:t>
      </w:r>
    </w:p>
    <w:p w:rsidR="002E78FA" w:rsidRPr="001F4FEB" w:rsidRDefault="002E78FA" w:rsidP="001F4FEB">
      <w:pPr>
        <w:autoSpaceDE w:val="0"/>
        <w:autoSpaceDN w:val="0"/>
        <w:adjustRightInd w:val="0"/>
        <w:spacing w:after="0" w:line="360" w:lineRule="auto"/>
        <w:ind w:firstLine="540"/>
        <w:jc w:val="both"/>
        <w:rPr>
          <w:rFonts w:ascii="Times New Roman" w:eastAsia="Times New Roman" w:hAnsi="Times New Roman" w:cs="Times New Roman"/>
          <w:sz w:val="32"/>
          <w:szCs w:val="32"/>
          <w:lang w:eastAsia="ru-RU"/>
        </w:rPr>
      </w:pPr>
      <w:r w:rsidRPr="001F4FEB">
        <w:rPr>
          <w:rFonts w:ascii="Times New Roman" w:eastAsia="Calibri" w:hAnsi="Times New Roman" w:cs="Times New Roman"/>
          <w:color w:val="00000A"/>
          <w:sz w:val="32"/>
          <w:szCs w:val="32"/>
        </w:rPr>
        <w:t xml:space="preserve"> </w:t>
      </w:r>
      <w:r w:rsidRPr="001F4FEB">
        <w:rPr>
          <w:rFonts w:ascii="Times New Roman" w:eastAsia="Times New Roman" w:hAnsi="Times New Roman" w:cs="Times New Roman"/>
          <w:sz w:val="32"/>
          <w:szCs w:val="32"/>
          <w:lang w:eastAsia="ru-RU"/>
        </w:rPr>
        <w:t xml:space="preserve">Вышеуказанные действия участников закупки </w:t>
      </w:r>
      <w:r w:rsidRPr="001F4FEB">
        <w:rPr>
          <w:rStyle w:val="FontStyle13"/>
          <w:rFonts w:eastAsia="Calibri"/>
          <w:sz w:val="32"/>
          <w:szCs w:val="32"/>
        </w:rPr>
        <w:t xml:space="preserve">трех участников </w:t>
      </w:r>
      <w:r w:rsidRPr="001F4FEB">
        <w:rPr>
          <w:rFonts w:ascii="Times New Roman" w:eastAsia="Times New Roman" w:hAnsi="Times New Roman" w:cs="Times New Roman"/>
          <w:sz w:val="32"/>
          <w:szCs w:val="32"/>
          <w:lang w:eastAsia="ru-RU"/>
        </w:rPr>
        <w:t>явились результатом реализованного ими при участии в аукционе устного соглашения, которые привели к поддержанию цены на торгах.</w:t>
      </w:r>
    </w:p>
    <w:p w:rsidR="002E78FA" w:rsidRPr="001F4FEB" w:rsidRDefault="002E78FA" w:rsidP="001F4FEB">
      <w:pPr>
        <w:autoSpaceDE w:val="0"/>
        <w:autoSpaceDN w:val="0"/>
        <w:adjustRightInd w:val="0"/>
        <w:spacing w:after="0" w:line="360" w:lineRule="auto"/>
        <w:ind w:firstLine="540"/>
        <w:jc w:val="both"/>
        <w:rPr>
          <w:rFonts w:ascii="Times New Roman" w:eastAsia="Times New Roman" w:hAnsi="Times New Roman" w:cs="Times New Roman"/>
          <w:sz w:val="32"/>
          <w:szCs w:val="32"/>
          <w:lang w:eastAsia="ru-RU"/>
        </w:rPr>
      </w:pPr>
      <w:r w:rsidRPr="001F4FEB">
        <w:rPr>
          <w:rStyle w:val="a8"/>
          <w:rFonts w:ascii="Times New Roman" w:eastAsia="Calibri" w:hAnsi="Times New Roman" w:cs="Times New Roman"/>
          <w:color w:val="000000"/>
          <w:sz w:val="32"/>
          <w:szCs w:val="32"/>
        </w:rPr>
        <w:t xml:space="preserve">Из представленных операторами </w:t>
      </w:r>
      <w:r w:rsidRPr="001F4FEB">
        <w:rPr>
          <w:rStyle w:val="a8"/>
          <w:rFonts w:ascii="Times New Roman" w:hAnsi="Times New Roman" w:cs="Times New Roman"/>
          <w:color w:val="000000"/>
          <w:sz w:val="32"/>
          <w:szCs w:val="32"/>
        </w:rPr>
        <w:t>электронно-торговых площадок</w:t>
      </w:r>
      <w:r w:rsidRPr="001F4FEB">
        <w:rPr>
          <w:rStyle w:val="a8"/>
          <w:rFonts w:ascii="Times New Roman" w:eastAsia="Calibri" w:hAnsi="Times New Roman" w:cs="Times New Roman"/>
          <w:color w:val="000000"/>
          <w:sz w:val="32"/>
          <w:szCs w:val="32"/>
        </w:rPr>
        <w:t xml:space="preserve"> сведений следовало, что аналогичная модель поведения </w:t>
      </w:r>
      <w:r w:rsidRPr="001F4FEB">
        <w:rPr>
          <w:rFonts w:ascii="Times New Roman" w:eastAsia="Calibri" w:hAnsi="Times New Roman" w:cs="Times New Roman"/>
          <w:sz w:val="32"/>
          <w:szCs w:val="32"/>
        </w:rPr>
        <w:t>усматривалась при осуществлении ряда закупок</w:t>
      </w:r>
      <w:r w:rsidRPr="001F4FEB">
        <w:rPr>
          <w:rFonts w:ascii="Times New Roman" w:hAnsi="Times New Roman" w:cs="Times New Roman"/>
          <w:sz w:val="32"/>
          <w:szCs w:val="32"/>
        </w:rPr>
        <w:t>.</w:t>
      </w:r>
      <w:r w:rsidRPr="001F4FEB">
        <w:rPr>
          <w:rFonts w:ascii="Times New Roman" w:eastAsia="Calibri" w:hAnsi="Times New Roman" w:cs="Times New Roman"/>
          <w:sz w:val="32"/>
          <w:szCs w:val="32"/>
        </w:rPr>
        <w:t xml:space="preserve"> </w:t>
      </w:r>
    </w:p>
    <w:p w:rsidR="002E78FA" w:rsidRPr="001F4FEB" w:rsidRDefault="002E78FA" w:rsidP="001F4FEB">
      <w:pPr>
        <w:spacing w:after="0" w:line="360" w:lineRule="auto"/>
        <w:ind w:firstLine="585"/>
        <w:jc w:val="both"/>
        <w:rPr>
          <w:rFonts w:ascii="Times New Roman" w:hAnsi="Times New Roman" w:cs="Times New Roman"/>
          <w:b/>
          <w:sz w:val="32"/>
          <w:szCs w:val="32"/>
        </w:rPr>
      </w:pPr>
      <w:r w:rsidRPr="001F4FEB">
        <w:rPr>
          <w:rFonts w:ascii="Times New Roman" w:hAnsi="Times New Roman" w:cs="Times New Roman"/>
          <w:sz w:val="32"/>
          <w:szCs w:val="32"/>
        </w:rPr>
        <w:lastRenderedPageBreak/>
        <w:t xml:space="preserve">В данном случае, </w:t>
      </w:r>
      <w:r w:rsidRPr="001F4FEB">
        <w:rPr>
          <w:rFonts w:ascii="Times New Roman" w:eastAsia="Calibri" w:hAnsi="Times New Roman" w:cs="Times New Roman"/>
          <w:sz w:val="32"/>
          <w:szCs w:val="32"/>
        </w:rPr>
        <w:t>имело место устное соглашение, которое нашло свое объективированное выражение в поведении участников закупки при проведен</w:t>
      </w:r>
      <w:proofErr w:type="gramStart"/>
      <w:r w:rsidRPr="001F4FEB">
        <w:rPr>
          <w:rFonts w:ascii="Times New Roman" w:eastAsia="Calibri" w:hAnsi="Times New Roman" w:cs="Times New Roman"/>
          <w:sz w:val="32"/>
          <w:szCs w:val="32"/>
        </w:rPr>
        <w:t>ии ау</w:t>
      </w:r>
      <w:proofErr w:type="gramEnd"/>
      <w:r w:rsidRPr="001F4FEB">
        <w:rPr>
          <w:rFonts w:ascii="Times New Roman" w:eastAsia="Calibri" w:hAnsi="Times New Roman" w:cs="Times New Roman"/>
          <w:sz w:val="32"/>
          <w:szCs w:val="32"/>
        </w:rPr>
        <w:t xml:space="preserve">кциона,  что привело к поддержанию цены на товар на уровне, удовлетворявшем </w:t>
      </w:r>
      <w:r w:rsidR="00BB2193">
        <w:rPr>
          <w:rFonts w:ascii="Times New Roman" w:eastAsia="Calibri" w:hAnsi="Times New Roman" w:cs="Times New Roman"/>
          <w:sz w:val="32"/>
          <w:szCs w:val="32"/>
        </w:rPr>
        <w:t xml:space="preserve">их </w:t>
      </w:r>
      <w:r w:rsidRPr="001F4FEB">
        <w:rPr>
          <w:rFonts w:ascii="Times New Roman" w:eastAsia="Calibri" w:hAnsi="Times New Roman" w:cs="Times New Roman"/>
          <w:sz w:val="32"/>
          <w:szCs w:val="32"/>
        </w:rPr>
        <w:t>экономически</w:t>
      </w:r>
      <w:r w:rsidR="00BB2193">
        <w:rPr>
          <w:rFonts w:ascii="Times New Roman" w:eastAsia="Calibri" w:hAnsi="Times New Roman" w:cs="Times New Roman"/>
          <w:sz w:val="32"/>
          <w:szCs w:val="32"/>
        </w:rPr>
        <w:t>е</w:t>
      </w:r>
      <w:r w:rsidRPr="001F4FEB">
        <w:rPr>
          <w:rFonts w:ascii="Times New Roman" w:eastAsia="Calibri" w:hAnsi="Times New Roman" w:cs="Times New Roman"/>
          <w:sz w:val="32"/>
          <w:szCs w:val="32"/>
        </w:rPr>
        <w:t xml:space="preserve"> интерес</w:t>
      </w:r>
      <w:r w:rsidR="00BB2193">
        <w:rPr>
          <w:rFonts w:ascii="Times New Roman" w:eastAsia="Calibri" w:hAnsi="Times New Roman" w:cs="Times New Roman"/>
          <w:sz w:val="32"/>
          <w:szCs w:val="32"/>
        </w:rPr>
        <w:t>ы</w:t>
      </w:r>
      <w:r w:rsidRPr="001F4FEB">
        <w:rPr>
          <w:rFonts w:ascii="Times New Roman" w:hAnsi="Times New Roman" w:cs="Times New Roman"/>
          <w:sz w:val="32"/>
          <w:szCs w:val="32"/>
        </w:rPr>
        <w:t>.</w:t>
      </w:r>
    </w:p>
    <w:p w:rsidR="002E78FA" w:rsidRPr="001F4FEB" w:rsidRDefault="002E78FA" w:rsidP="001F4FEB">
      <w:pPr>
        <w:pStyle w:val="a9"/>
        <w:spacing w:after="0" w:line="360" w:lineRule="auto"/>
        <w:ind w:left="20" w:right="20" w:firstLine="560"/>
        <w:jc w:val="both"/>
        <w:rPr>
          <w:rFonts w:ascii="Times New Roman" w:hAnsi="Times New Roman" w:cs="Times New Roman"/>
          <w:sz w:val="32"/>
          <w:szCs w:val="32"/>
        </w:rPr>
      </w:pPr>
      <w:r w:rsidRPr="001F4FEB">
        <w:rPr>
          <w:rFonts w:ascii="Times New Roman" w:hAnsi="Times New Roman" w:cs="Times New Roman"/>
          <w:b/>
          <w:sz w:val="32"/>
          <w:szCs w:val="32"/>
        </w:rPr>
        <w:t xml:space="preserve">Пример: </w:t>
      </w:r>
      <w:r w:rsidRPr="001F4FEB">
        <w:rPr>
          <w:rStyle w:val="1"/>
          <w:color w:val="000000"/>
          <w:sz w:val="32"/>
          <w:szCs w:val="32"/>
        </w:rPr>
        <w:t>В УФАС по КБР поступила информация от ООО и УФАС по КБР  о наличии в действиях участников электронного аукциона, признаков нарушения антимонопольного законодательства.</w:t>
      </w:r>
    </w:p>
    <w:p w:rsidR="002E78FA" w:rsidRPr="001F4FEB" w:rsidRDefault="002E78FA" w:rsidP="001F4FEB">
      <w:pPr>
        <w:pStyle w:val="a9"/>
        <w:spacing w:after="0" w:line="360" w:lineRule="auto"/>
        <w:ind w:left="20" w:right="20" w:firstLine="560"/>
        <w:jc w:val="both"/>
        <w:rPr>
          <w:rStyle w:val="1"/>
          <w:color w:val="000000"/>
          <w:sz w:val="32"/>
          <w:szCs w:val="32"/>
        </w:rPr>
      </w:pPr>
      <w:r w:rsidRPr="001F4FEB">
        <w:rPr>
          <w:rStyle w:val="1"/>
          <w:color w:val="000000"/>
          <w:sz w:val="32"/>
          <w:szCs w:val="32"/>
        </w:rPr>
        <w:t>Исходя из документов, представленных операторами электронных торговых площадок, установлено, что в лице генерального директора и единственного учредителя двух участников аукциона выступа</w:t>
      </w:r>
      <w:r w:rsidR="00BB2193">
        <w:rPr>
          <w:rStyle w:val="1"/>
          <w:color w:val="000000"/>
          <w:sz w:val="32"/>
          <w:szCs w:val="32"/>
        </w:rPr>
        <w:t>ю</w:t>
      </w:r>
      <w:r w:rsidRPr="001F4FEB">
        <w:rPr>
          <w:rStyle w:val="1"/>
          <w:color w:val="000000"/>
          <w:sz w:val="32"/>
          <w:szCs w:val="32"/>
        </w:rPr>
        <w:t>т однофамильцы</w:t>
      </w:r>
      <w:r w:rsidR="00BB2193">
        <w:rPr>
          <w:rStyle w:val="1"/>
          <w:color w:val="000000"/>
          <w:sz w:val="32"/>
          <w:szCs w:val="32"/>
        </w:rPr>
        <w:t>,</w:t>
      </w:r>
      <w:r w:rsidRPr="001F4FEB">
        <w:rPr>
          <w:rStyle w:val="1"/>
          <w:color w:val="000000"/>
          <w:sz w:val="32"/>
          <w:szCs w:val="32"/>
        </w:rPr>
        <w:t xml:space="preserve"> т.е</w:t>
      </w:r>
      <w:proofErr w:type="gramStart"/>
      <w:r w:rsidRPr="001F4FEB">
        <w:rPr>
          <w:rStyle w:val="1"/>
          <w:color w:val="000000"/>
          <w:sz w:val="32"/>
          <w:szCs w:val="32"/>
        </w:rPr>
        <w:t>.р</w:t>
      </w:r>
      <w:proofErr w:type="gramEnd"/>
      <w:r w:rsidRPr="001F4FEB">
        <w:rPr>
          <w:rStyle w:val="1"/>
          <w:color w:val="000000"/>
          <w:sz w:val="32"/>
          <w:szCs w:val="32"/>
        </w:rPr>
        <w:t>одственники.</w:t>
      </w:r>
    </w:p>
    <w:p w:rsidR="002E78FA" w:rsidRPr="001F4FEB" w:rsidRDefault="002E78FA" w:rsidP="001F4FEB">
      <w:pPr>
        <w:pStyle w:val="a9"/>
        <w:spacing w:after="0" w:line="360" w:lineRule="auto"/>
        <w:ind w:left="20" w:right="20" w:firstLine="560"/>
        <w:jc w:val="both"/>
        <w:rPr>
          <w:rStyle w:val="1"/>
          <w:color w:val="000000"/>
          <w:sz w:val="32"/>
          <w:szCs w:val="32"/>
        </w:rPr>
      </w:pPr>
      <w:r w:rsidRPr="001F4FEB">
        <w:rPr>
          <w:rStyle w:val="1"/>
          <w:color w:val="000000"/>
          <w:sz w:val="32"/>
          <w:szCs w:val="32"/>
        </w:rPr>
        <w:t>На основании выписки из ЕГРЮЛ, гражданка РФ была директором и единственным учредителем ранее другой фирмы, которая также принимала участие в аукционе, при этом является директором и единственным учредителем 3-ей фирмы участвовавшей в аукционе.</w:t>
      </w:r>
    </w:p>
    <w:p w:rsidR="002E78FA" w:rsidRPr="001F4FEB" w:rsidRDefault="002E78FA" w:rsidP="001F4FEB">
      <w:pPr>
        <w:pStyle w:val="a9"/>
        <w:spacing w:after="0" w:line="360" w:lineRule="auto"/>
        <w:ind w:left="20" w:right="20" w:firstLine="560"/>
        <w:jc w:val="both"/>
        <w:rPr>
          <w:rStyle w:val="1"/>
          <w:color w:val="000000"/>
          <w:sz w:val="32"/>
          <w:szCs w:val="32"/>
        </w:rPr>
      </w:pPr>
      <w:r w:rsidRPr="001F4FEB">
        <w:rPr>
          <w:rStyle w:val="1"/>
          <w:color w:val="000000"/>
          <w:sz w:val="32"/>
          <w:szCs w:val="32"/>
        </w:rPr>
        <w:t>Признаки манипулирования ценами на торгах путем заключения картельного сговора прослеживаются между участниками и при участии в других аукционах.</w:t>
      </w:r>
    </w:p>
    <w:p w:rsidR="002E78FA" w:rsidRPr="001F4FEB" w:rsidRDefault="002E78FA" w:rsidP="001F4FEB">
      <w:pPr>
        <w:pStyle w:val="a9"/>
        <w:spacing w:after="0" w:line="360" w:lineRule="auto"/>
        <w:ind w:left="20" w:right="20" w:firstLine="560"/>
        <w:jc w:val="both"/>
        <w:rPr>
          <w:rFonts w:ascii="Times New Roman" w:hAnsi="Times New Roman" w:cs="Times New Roman"/>
          <w:sz w:val="32"/>
          <w:szCs w:val="32"/>
        </w:rPr>
      </w:pPr>
      <w:r w:rsidRPr="001F4FEB">
        <w:rPr>
          <w:rStyle w:val="1"/>
          <w:color w:val="000000"/>
          <w:sz w:val="32"/>
          <w:szCs w:val="32"/>
        </w:rPr>
        <w:t xml:space="preserve">Стратегия поведения участков торгов заключалась в том, что коммерческие организации, конкурируя между собой при участии в торгах, действовали в интересах друг друга, а при подаче заявок на участие в электронном аукционе и в последующем подачи ценовых предложений использовался единый </w:t>
      </w:r>
      <w:r w:rsidRPr="001F4FEB">
        <w:rPr>
          <w:rStyle w:val="1"/>
          <w:color w:val="000000"/>
          <w:sz w:val="32"/>
          <w:szCs w:val="32"/>
          <w:lang w:val="en-US"/>
        </w:rPr>
        <w:t>IP</w:t>
      </w:r>
      <w:r w:rsidRPr="001F4FEB">
        <w:rPr>
          <w:rStyle w:val="1"/>
          <w:color w:val="000000"/>
          <w:sz w:val="32"/>
          <w:szCs w:val="32"/>
        </w:rPr>
        <w:t xml:space="preserve">-адрес. </w:t>
      </w:r>
      <w:proofErr w:type="gramStart"/>
      <w:r w:rsidRPr="001F4FEB">
        <w:rPr>
          <w:rStyle w:val="1"/>
          <w:color w:val="000000"/>
          <w:sz w:val="32"/>
          <w:szCs w:val="32"/>
        </w:rPr>
        <w:t xml:space="preserve">Двое из </w:t>
      </w:r>
      <w:r w:rsidRPr="001F4FEB">
        <w:rPr>
          <w:rStyle w:val="1"/>
          <w:color w:val="000000"/>
          <w:sz w:val="32"/>
          <w:szCs w:val="32"/>
        </w:rPr>
        <w:lastRenderedPageBreak/>
        <w:t>участников в течение короткого времени поочередно снижали цену аукциона ниже рентабельности (снижение цены контракта осуществлялось от 28 до 40% от начальной (максимальной) цены контракта), пока не убеждались, что иные участники аукциона, введенные в заблуждение не отказывались от конкурентной борьбы, после чего третий участник картельного соглашения на последних секундах аукциона предлагал цену незначительно ниже цены, предложенной добросовестными участниками аукциона</w:t>
      </w:r>
      <w:proofErr w:type="gramEnd"/>
      <w:r w:rsidRPr="001F4FEB">
        <w:rPr>
          <w:rStyle w:val="1"/>
          <w:color w:val="000000"/>
          <w:sz w:val="32"/>
          <w:szCs w:val="32"/>
        </w:rPr>
        <w:t>, и становился победителем аукциона, что подтверждаются протоколами подведения</w:t>
      </w:r>
      <w:r w:rsidRPr="001F4FEB">
        <w:rPr>
          <w:rStyle w:val="1"/>
          <w:color w:val="000000"/>
          <w:sz w:val="32"/>
          <w:szCs w:val="32"/>
        </w:rPr>
        <w:tab/>
        <w:t>итогов</w:t>
      </w:r>
      <w:r w:rsidRPr="001F4FEB">
        <w:rPr>
          <w:rStyle w:val="1"/>
          <w:color w:val="000000"/>
          <w:sz w:val="32"/>
          <w:szCs w:val="32"/>
        </w:rPr>
        <w:tab/>
        <w:t>на участие</w:t>
      </w:r>
      <w:r w:rsidRPr="001F4FEB">
        <w:rPr>
          <w:rStyle w:val="1"/>
          <w:color w:val="000000"/>
          <w:sz w:val="32"/>
          <w:szCs w:val="32"/>
        </w:rPr>
        <w:tab/>
        <w:t xml:space="preserve">в электронных аукционах. </w:t>
      </w:r>
    </w:p>
    <w:p w:rsidR="005933E6" w:rsidRDefault="005933E6" w:rsidP="001F4FEB">
      <w:pPr>
        <w:pStyle w:val="ConsPlusNormal"/>
        <w:spacing w:line="360" w:lineRule="auto"/>
        <w:ind w:firstLine="567"/>
        <w:jc w:val="both"/>
        <w:outlineLvl w:val="0"/>
        <w:rPr>
          <w:b/>
          <w:bCs/>
          <w:sz w:val="32"/>
          <w:szCs w:val="32"/>
          <w:u w:val="single"/>
        </w:rPr>
      </w:pPr>
    </w:p>
    <w:p w:rsidR="002E78FA" w:rsidRPr="001F4FEB" w:rsidRDefault="002E78FA" w:rsidP="001F4FEB">
      <w:pPr>
        <w:pStyle w:val="ConsPlusNormal"/>
        <w:spacing w:line="360" w:lineRule="auto"/>
        <w:ind w:firstLine="567"/>
        <w:jc w:val="both"/>
        <w:outlineLvl w:val="0"/>
        <w:rPr>
          <w:b/>
          <w:bCs/>
          <w:sz w:val="32"/>
          <w:szCs w:val="32"/>
          <w:u w:val="single"/>
        </w:rPr>
      </w:pPr>
      <w:r w:rsidRPr="001F4FEB">
        <w:rPr>
          <w:b/>
          <w:bCs/>
          <w:sz w:val="32"/>
          <w:szCs w:val="32"/>
          <w:u w:val="single"/>
        </w:rPr>
        <w:t>Слайд № 8</w:t>
      </w:r>
      <w:r w:rsidRPr="001F4FEB">
        <w:rPr>
          <w:b/>
          <w:bCs/>
          <w:sz w:val="32"/>
          <w:szCs w:val="32"/>
        </w:rPr>
        <w:t xml:space="preserve"> – </w:t>
      </w:r>
      <w:r w:rsidRPr="001F4FEB">
        <w:rPr>
          <w:b/>
          <w:bCs/>
          <w:sz w:val="32"/>
          <w:szCs w:val="32"/>
          <w:u w:val="single"/>
        </w:rPr>
        <w:t xml:space="preserve">Слайд № 9 </w:t>
      </w:r>
    </w:p>
    <w:p w:rsidR="00AF53AE" w:rsidRPr="001F4FEB" w:rsidRDefault="00AF53AE" w:rsidP="001F4FEB">
      <w:pPr>
        <w:spacing w:after="0" w:line="360" w:lineRule="auto"/>
        <w:ind w:firstLine="708"/>
        <w:contextualSpacing/>
        <w:jc w:val="both"/>
        <w:rPr>
          <w:rFonts w:ascii="Times New Roman" w:hAnsi="Times New Roman" w:cs="Times New Roman"/>
          <w:b/>
          <w:sz w:val="32"/>
          <w:szCs w:val="32"/>
        </w:rPr>
      </w:pPr>
      <w:r w:rsidRPr="001F4FEB">
        <w:rPr>
          <w:rFonts w:ascii="Times New Roman" w:hAnsi="Times New Roman" w:cs="Times New Roman"/>
          <w:b/>
          <w:sz w:val="32"/>
          <w:szCs w:val="32"/>
        </w:rPr>
        <w:t>Взаимодействие Управления ФАС России по КБР с государственными и негосударственными структурами</w:t>
      </w:r>
    </w:p>
    <w:p w:rsidR="00AF53AE" w:rsidRPr="001F4FEB" w:rsidRDefault="00AF53AE" w:rsidP="001F4FEB">
      <w:pPr>
        <w:spacing w:after="0" w:line="360" w:lineRule="auto"/>
        <w:ind w:firstLine="708"/>
        <w:contextualSpacing/>
        <w:jc w:val="both"/>
        <w:rPr>
          <w:rFonts w:ascii="Times New Roman" w:hAnsi="Times New Roman" w:cs="Times New Roman"/>
          <w:sz w:val="32"/>
          <w:szCs w:val="32"/>
        </w:rPr>
      </w:pPr>
      <w:r w:rsidRPr="001F4FEB">
        <w:rPr>
          <w:rFonts w:ascii="Times New Roman" w:hAnsi="Times New Roman" w:cs="Times New Roman"/>
          <w:sz w:val="32"/>
          <w:szCs w:val="32"/>
        </w:rPr>
        <w:t xml:space="preserve">● Регулярная работа Общественно-консультативного совета при </w:t>
      </w:r>
      <w:proofErr w:type="gramStart"/>
      <w:r w:rsidRPr="001F4FEB">
        <w:rPr>
          <w:rFonts w:ascii="Times New Roman" w:hAnsi="Times New Roman" w:cs="Times New Roman"/>
          <w:sz w:val="32"/>
          <w:szCs w:val="32"/>
        </w:rPr>
        <w:t>Кабардино-Балкарском</w:t>
      </w:r>
      <w:proofErr w:type="gramEnd"/>
      <w:r w:rsidRPr="001F4FEB">
        <w:rPr>
          <w:rFonts w:ascii="Times New Roman" w:hAnsi="Times New Roman" w:cs="Times New Roman"/>
          <w:sz w:val="32"/>
          <w:szCs w:val="32"/>
        </w:rPr>
        <w:t xml:space="preserve"> УФАС России, а также Экспертных советов по финансовым рынкам и применению Закона «О рекламе»;</w:t>
      </w:r>
    </w:p>
    <w:p w:rsidR="00AF53AE" w:rsidRPr="001F4FEB" w:rsidRDefault="00AF53AE" w:rsidP="001F4FEB">
      <w:pPr>
        <w:spacing w:after="0" w:line="360" w:lineRule="auto"/>
        <w:ind w:firstLine="708"/>
        <w:contextualSpacing/>
        <w:jc w:val="both"/>
        <w:rPr>
          <w:rFonts w:ascii="Times New Roman" w:hAnsi="Times New Roman" w:cs="Times New Roman"/>
          <w:sz w:val="32"/>
          <w:szCs w:val="32"/>
        </w:rPr>
      </w:pPr>
      <w:r w:rsidRPr="001F4FEB">
        <w:rPr>
          <w:rFonts w:ascii="Times New Roman" w:hAnsi="Times New Roman" w:cs="Times New Roman"/>
          <w:sz w:val="32"/>
          <w:szCs w:val="32"/>
        </w:rPr>
        <w:t>● Участие в межведомственной рабочей группе Следственного управления Следственного комитета Российской Федерации по КБР и Министерства внутренних дел по КБР по обмену документами и информацией, в том числе результатами оперативно-розыскных мероприятий, материалов уголовных дел;</w:t>
      </w:r>
    </w:p>
    <w:p w:rsidR="005933E6" w:rsidRDefault="005933E6" w:rsidP="001F4FEB">
      <w:pPr>
        <w:spacing w:after="0" w:line="360" w:lineRule="auto"/>
        <w:ind w:firstLine="708"/>
        <w:contextualSpacing/>
        <w:jc w:val="both"/>
        <w:rPr>
          <w:rFonts w:ascii="Times New Roman" w:hAnsi="Times New Roman" w:cs="Times New Roman"/>
          <w:sz w:val="32"/>
          <w:szCs w:val="32"/>
        </w:rPr>
      </w:pPr>
    </w:p>
    <w:p w:rsidR="00AF53AE" w:rsidRPr="001F4FEB" w:rsidRDefault="00AF53AE" w:rsidP="001F4FEB">
      <w:pPr>
        <w:spacing w:after="0" w:line="360" w:lineRule="auto"/>
        <w:ind w:firstLine="708"/>
        <w:contextualSpacing/>
        <w:jc w:val="both"/>
        <w:rPr>
          <w:rFonts w:ascii="Times New Roman" w:hAnsi="Times New Roman" w:cs="Times New Roman"/>
          <w:sz w:val="32"/>
          <w:szCs w:val="32"/>
        </w:rPr>
      </w:pPr>
      <w:r w:rsidRPr="001F4FEB">
        <w:rPr>
          <w:rFonts w:ascii="Times New Roman" w:hAnsi="Times New Roman" w:cs="Times New Roman"/>
          <w:sz w:val="32"/>
          <w:szCs w:val="32"/>
        </w:rPr>
        <w:lastRenderedPageBreak/>
        <w:t>● Участие в Межведомственных рабочих группах при Прокуратуре КБР по:  - выявлению преступлений экономической, налоговой и коррупционной направленности в топливно-энергетическом комплексе, - по противодействию коррупции, - координации деятельности правоохранительных и контролирующих органов по выявлению и пресечению правонарушений в сфере экономики, - защите прав предпринимателей</w:t>
      </w:r>
    </w:p>
    <w:p w:rsidR="00AF53AE" w:rsidRPr="001F4FEB" w:rsidRDefault="00AF53AE" w:rsidP="001F4FEB">
      <w:pPr>
        <w:spacing w:after="0" w:line="360" w:lineRule="auto"/>
        <w:ind w:firstLine="708"/>
        <w:contextualSpacing/>
        <w:jc w:val="both"/>
        <w:rPr>
          <w:rFonts w:ascii="Times New Roman" w:hAnsi="Times New Roman" w:cs="Times New Roman"/>
          <w:sz w:val="32"/>
          <w:szCs w:val="32"/>
        </w:rPr>
      </w:pPr>
      <w:r w:rsidRPr="001F4FEB">
        <w:rPr>
          <w:rFonts w:ascii="Times New Roman" w:hAnsi="Times New Roman" w:cs="Times New Roman"/>
          <w:sz w:val="32"/>
          <w:szCs w:val="32"/>
        </w:rPr>
        <w:t>● Участие в рабочих группах по осуществлению общественного мониторинга обоснованности повышения розничных цен на социально-значимые продовольственные и непродовольственные товары при Общественной палате КБР.</w:t>
      </w:r>
    </w:p>
    <w:p w:rsidR="00AF53AE" w:rsidRPr="001F4FEB" w:rsidRDefault="00AF53AE" w:rsidP="001F4FEB">
      <w:pPr>
        <w:spacing w:after="0" w:line="360" w:lineRule="auto"/>
        <w:ind w:firstLine="708"/>
        <w:contextualSpacing/>
        <w:jc w:val="both"/>
        <w:rPr>
          <w:rFonts w:ascii="Times New Roman" w:hAnsi="Times New Roman" w:cs="Times New Roman"/>
          <w:sz w:val="32"/>
          <w:szCs w:val="32"/>
        </w:rPr>
      </w:pPr>
      <w:r w:rsidRPr="001F4FEB">
        <w:rPr>
          <w:rFonts w:ascii="Times New Roman" w:hAnsi="Times New Roman" w:cs="Times New Roman"/>
          <w:sz w:val="32"/>
          <w:szCs w:val="32"/>
        </w:rPr>
        <w:t xml:space="preserve">● </w:t>
      </w:r>
      <w:r w:rsidR="005933E6">
        <w:rPr>
          <w:rFonts w:ascii="Times New Roman" w:hAnsi="Times New Roman" w:cs="Times New Roman"/>
          <w:sz w:val="32"/>
          <w:szCs w:val="32"/>
        </w:rPr>
        <w:t>В</w:t>
      </w:r>
      <w:r w:rsidRPr="001F4FEB">
        <w:rPr>
          <w:rFonts w:ascii="Times New Roman" w:hAnsi="Times New Roman" w:cs="Times New Roman"/>
          <w:sz w:val="32"/>
          <w:szCs w:val="32"/>
        </w:rPr>
        <w:t>заимодействие с Уполномоченным по защите прав предпринимателей в КБР, участие в заседаниях Правительства КБР.</w:t>
      </w:r>
    </w:p>
    <w:p w:rsidR="00AF53AE" w:rsidRPr="001F4FEB" w:rsidRDefault="00AF53AE" w:rsidP="001F4FEB">
      <w:pPr>
        <w:spacing w:after="0" w:line="360" w:lineRule="auto"/>
        <w:ind w:firstLine="708"/>
        <w:contextualSpacing/>
        <w:jc w:val="both"/>
        <w:rPr>
          <w:rFonts w:ascii="Times New Roman" w:hAnsi="Times New Roman" w:cs="Times New Roman"/>
          <w:sz w:val="32"/>
          <w:szCs w:val="32"/>
        </w:rPr>
      </w:pPr>
      <w:r w:rsidRPr="001F4FEB">
        <w:rPr>
          <w:rFonts w:ascii="Times New Roman" w:hAnsi="Times New Roman" w:cs="Times New Roman"/>
          <w:sz w:val="32"/>
          <w:szCs w:val="32"/>
        </w:rPr>
        <w:t>● Постоянное участие в работе совещаний Государственного комитета КБР по энергетике, тарифам и жилищно-коммунальному надзору; взаимодействие с Министерством промышленности и торговли КБР, Министерством экономического развития КБР.</w:t>
      </w:r>
    </w:p>
    <w:p w:rsidR="00AF53AE" w:rsidRPr="001F4FEB" w:rsidRDefault="00AF53AE" w:rsidP="001F4FEB">
      <w:pPr>
        <w:spacing w:after="0" w:line="360" w:lineRule="auto"/>
        <w:ind w:firstLine="708"/>
        <w:contextualSpacing/>
        <w:jc w:val="both"/>
        <w:rPr>
          <w:rFonts w:ascii="Times New Roman" w:hAnsi="Times New Roman" w:cs="Times New Roman"/>
          <w:sz w:val="32"/>
          <w:szCs w:val="32"/>
        </w:rPr>
      </w:pPr>
      <w:r w:rsidRPr="001F4FEB">
        <w:rPr>
          <w:rFonts w:ascii="Times New Roman" w:hAnsi="Times New Roman" w:cs="Times New Roman"/>
          <w:sz w:val="32"/>
          <w:szCs w:val="32"/>
        </w:rPr>
        <w:t>● Научная и преподавательская деятельность в Кабардино-Балкарском Государственном Университете им. Х.М. Бербекова</w:t>
      </w:r>
    </w:p>
    <w:p w:rsidR="00AF53AE" w:rsidRPr="001F4FEB" w:rsidRDefault="00AF53AE" w:rsidP="001F4FEB">
      <w:pPr>
        <w:spacing w:after="0" w:line="360" w:lineRule="auto"/>
        <w:ind w:firstLine="708"/>
        <w:contextualSpacing/>
        <w:jc w:val="both"/>
        <w:rPr>
          <w:rFonts w:ascii="Times New Roman" w:hAnsi="Times New Roman" w:cs="Times New Roman"/>
          <w:sz w:val="32"/>
          <w:szCs w:val="32"/>
        </w:rPr>
      </w:pPr>
      <w:r w:rsidRPr="001F4FEB">
        <w:rPr>
          <w:rFonts w:ascii="Times New Roman" w:hAnsi="Times New Roman" w:cs="Times New Roman"/>
          <w:sz w:val="32"/>
          <w:szCs w:val="32"/>
        </w:rPr>
        <w:t>●   Проведение круглых столов, семинаров, пресс-конференций</w:t>
      </w:r>
    </w:p>
    <w:p w:rsidR="005933E6" w:rsidRDefault="005933E6" w:rsidP="001F4FEB">
      <w:pPr>
        <w:pStyle w:val="3"/>
        <w:shd w:val="clear" w:color="auto" w:fill="FFFFFF"/>
        <w:spacing w:before="0" w:after="0" w:afterAutospacing="0" w:line="360" w:lineRule="auto"/>
        <w:ind w:firstLine="709"/>
        <w:jc w:val="both"/>
        <w:rPr>
          <w:bCs w:val="0"/>
          <w:sz w:val="32"/>
          <w:szCs w:val="32"/>
          <w:u w:val="single"/>
        </w:rPr>
      </w:pPr>
    </w:p>
    <w:p w:rsidR="005933E6" w:rsidRDefault="005933E6" w:rsidP="001F4FEB">
      <w:pPr>
        <w:pStyle w:val="3"/>
        <w:shd w:val="clear" w:color="auto" w:fill="FFFFFF"/>
        <w:spacing w:before="0" w:after="0" w:afterAutospacing="0" w:line="360" w:lineRule="auto"/>
        <w:ind w:firstLine="709"/>
        <w:jc w:val="both"/>
        <w:rPr>
          <w:bCs w:val="0"/>
          <w:sz w:val="32"/>
          <w:szCs w:val="32"/>
          <w:u w:val="single"/>
        </w:rPr>
      </w:pPr>
    </w:p>
    <w:p w:rsidR="005933E6" w:rsidRDefault="005933E6" w:rsidP="001F4FEB">
      <w:pPr>
        <w:pStyle w:val="3"/>
        <w:shd w:val="clear" w:color="auto" w:fill="FFFFFF"/>
        <w:spacing w:before="0" w:after="0" w:afterAutospacing="0" w:line="360" w:lineRule="auto"/>
        <w:ind w:firstLine="709"/>
        <w:jc w:val="both"/>
        <w:rPr>
          <w:bCs w:val="0"/>
          <w:sz w:val="32"/>
          <w:szCs w:val="32"/>
          <w:u w:val="single"/>
        </w:rPr>
      </w:pPr>
    </w:p>
    <w:p w:rsidR="002E78FA" w:rsidRPr="001F4FEB" w:rsidRDefault="002E78FA" w:rsidP="001F4FEB">
      <w:pPr>
        <w:pStyle w:val="3"/>
        <w:shd w:val="clear" w:color="auto" w:fill="FFFFFF"/>
        <w:spacing w:before="0" w:after="0" w:afterAutospacing="0" w:line="360" w:lineRule="auto"/>
        <w:ind w:firstLine="709"/>
        <w:jc w:val="both"/>
        <w:rPr>
          <w:bCs w:val="0"/>
          <w:sz w:val="32"/>
          <w:szCs w:val="32"/>
          <w:u w:val="single"/>
        </w:rPr>
      </w:pPr>
      <w:r w:rsidRPr="001F4FEB">
        <w:rPr>
          <w:bCs w:val="0"/>
          <w:sz w:val="32"/>
          <w:szCs w:val="32"/>
          <w:u w:val="single"/>
        </w:rPr>
        <w:lastRenderedPageBreak/>
        <w:t>Слайд № 10</w:t>
      </w:r>
    </w:p>
    <w:p w:rsidR="002E78FA" w:rsidRPr="001F4FEB" w:rsidRDefault="002E78FA" w:rsidP="001F4FEB">
      <w:pPr>
        <w:pStyle w:val="3"/>
        <w:shd w:val="clear" w:color="auto" w:fill="FFFFFF"/>
        <w:spacing w:before="0" w:beforeAutospacing="0" w:after="0" w:afterAutospacing="0" w:line="360" w:lineRule="auto"/>
        <w:ind w:firstLine="709"/>
        <w:jc w:val="both"/>
        <w:rPr>
          <w:sz w:val="32"/>
          <w:szCs w:val="32"/>
        </w:rPr>
      </w:pPr>
      <w:r w:rsidRPr="001F4FEB">
        <w:rPr>
          <w:sz w:val="32"/>
          <w:szCs w:val="32"/>
        </w:rPr>
        <w:t>Работа по адвокатированию конкуренции в части предупреждения нарушения антимонопольного законодательства, а также законодательства о размещении заказов, закона о рекламе, законодательства о естественных монополиях.</w:t>
      </w:r>
    </w:p>
    <w:p w:rsidR="002E78FA" w:rsidRPr="001F4FEB" w:rsidRDefault="002E78FA" w:rsidP="001F4FEB">
      <w:pPr>
        <w:pStyle w:val="3"/>
        <w:shd w:val="clear" w:color="auto" w:fill="FFFFFF"/>
        <w:spacing w:before="0" w:beforeAutospacing="0" w:after="0" w:afterAutospacing="0" w:line="360" w:lineRule="auto"/>
        <w:ind w:firstLine="709"/>
        <w:rPr>
          <w:b w:val="0"/>
          <w:sz w:val="32"/>
          <w:szCs w:val="32"/>
        </w:rPr>
      </w:pPr>
      <w:r w:rsidRPr="001F4FEB">
        <w:rPr>
          <w:b w:val="0"/>
          <w:sz w:val="32"/>
          <w:szCs w:val="32"/>
        </w:rPr>
        <w:t>●   Тесное взаимодействие со средствами массой информации</w:t>
      </w:r>
    </w:p>
    <w:p w:rsidR="002E78FA" w:rsidRPr="001F4FEB" w:rsidRDefault="002E78FA" w:rsidP="001F4FEB">
      <w:pPr>
        <w:pStyle w:val="3"/>
        <w:shd w:val="clear" w:color="auto" w:fill="FFFFFF"/>
        <w:spacing w:before="0" w:beforeAutospacing="0" w:after="0" w:afterAutospacing="0" w:line="360" w:lineRule="auto"/>
        <w:ind w:firstLine="709"/>
        <w:rPr>
          <w:b w:val="0"/>
          <w:sz w:val="32"/>
          <w:szCs w:val="32"/>
        </w:rPr>
      </w:pPr>
      <w:r w:rsidRPr="001F4FEB">
        <w:rPr>
          <w:b w:val="0"/>
          <w:sz w:val="32"/>
          <w:szCs w:val="32"/>
        </w:rPr>
        <w:t xml:space="preserve">●   Проведение </w:t>
      </w:r>
      <w:proofErr w:type="spellStart"/>
      <w:r w:rsidRPr="001F4FEB">
        <w:rPr>
          <w:b w:val="0"/>
          <w:sz w:val="32"/>
          <w:szCs w:val="32"/>
        </w:rPr>
        <w:t>онлайн-конференций</w:t>
      </w:r>
      <w:proofErr w:type="spellEnd"/>
      <w:r w:rsidRPr="001F4FEB">
        <w:rPr>
          <w:b w:val="0"/>
          <w:sz w:val="32"/>
          <w:szCs w:val="32"/>
        </w:rPr>
        <w:t xml:space="preserve"> на сайте </w:t>
      </w:r>
      <w:r w:rsidR="00875F0D">
        <w:rPr>
          <w:b w:val="0"/>
          <w:sz w:val="32"/>
          <w:szCs w:val="32"/>
        </w:rPr>
        <w:t>т</w:t>
      </w:r>
      <w:r w:rsidRPr="001F4FEB">
        <w:rPr>
          <w:b w:val="0"/>
          <w:sz w:val="32"/>
          <w:szCs w:val="32"/>
        </w:rPr>
        <w:t xml:space="preserve">ерриториального антимонопольного  органа </w:t>
      </w:r>
    </w:p>
    <w:p w:rsidR="002E78FA" w:rsidRDefault="002E78FA" w:rsidP="001F4FEB">
      <w:pPr>
        <w:pStyle w:val="3"/>
        <w:shd w:val="clear" w:color="auto" w:fill="FFFFFF"/>
        <w:spacing w:before="0" w:beforeAutospacing="0" w:after="0" w:afterAutospacing="0" w:line="360" w:lineRule="auto"/>
        <w:ind w:firstLine="709"/>
        <w:rPr>
          <w:b w:val="0"/>
          <w:sz w:val="32"/>
          <w:szCs w:val="32"/>
        </w:rPr>
      </w:pPr>
      <w:r w:rsidRPr="001F4FEB">
        <w:rPr>
          <w:b w:val="0"/>
          <w:sz w:val="32"/>
          <w:szCs w:val="32"/>
        </w:rPr>
        <w:t>● Работа «горячей линии» и интерактивной формы «Обратная связь» на сайте территориального антимонопольного органа</w:t>
      </w:r>
    </w:p>
    <w:p w:rsidR="005933E6" w:rsidRPr="001F4FEB" w:rsidRDefault="005933E6" w:rsidP="001F4FEB">
      <w:pPr>
        <w:pStyle w:val="3"/>
        <w:shd w:val="clear" w:color="auto" w:fill="FFFFFF"/>
        <w:spacing w:before="0" w:beforeAutospacing="0" w:after="0" w:afterAutospacing="0" w:line="360" w:lineRule="auto"/>
        <w:ind w:firstLine="709"/>
        <w:rPr>
          <w:b w:val="0"/>
          <w:sz w:val="32"/>
          <w:szCs w:val="32"/>
        </w:rPr>
      </w:pPr>
    </w:p>
    <w:p w:rsidR="002E78FA" w:rsidRPr="001F4FEB" w:rsidRDefault="002E78FA" w:rsidP="001F4FEB">
      <w:pPr>
        <w:pStyle w:val="3"/>
        <w:shd w:val="clear" w:color="auto" w:fill="FFFFFF"/>
        <w:spacing w:before="0" w:beforeAutospacing="0" w:after="0" w:afterAutospacing="0" w:line="360" w:lineRule="auto"/>
        <w:ind w:firstLine="709"/>
        <w:jc w:val="both"/>
        <w:rPr>
          <w:sz w:val="32"/>
          <w:szCs w:val="32"/>
        </w:rPr>
      </w:pPr>
    </w:p>
    <w:p w:rsidR="00AF53AE" w:rsidRPr="001F4FEB" w:rsidRDefault="00AF53AE" w:rsidP="001F4FEB">
      <w:pPr>
        <w:spacing w:after="0" w:line="360" w:lineRule="auto"/>
        <w:ind w:firstLine="708"/>
        <w:contextualSpacing/>
        <w:jc w:val="both"/>
        <w:rPr>
          <w:rFonts w:ascii="Times New Roman" w:hAnsi="Times New Roman" w:cs="Times New Roman"/>
          <w:sz w:val="32"/>
          <w:szCs w:val="32"/>
        </w:rPr>
      </w:pPr>
    </w:p>
    <w:p w:rsidR="00AF53AE" w:rsidRPr="00825D42" w:rsidRDefault="00BB2193" w:rsidP="001F4FEB">
      <w:pPr>
        <w:spacing w:after="0" w:line="360" w:lineRule="auto"/>
        <w:ind w:firstLine="708"/>
        <w:contextualSpacing/>
        <w:jc w:val="both"/>
        <w:rPr>
          <w:rFonts w:ascii="Times New Roman" w:hAnsi="Times New Roman" w:cs="Times New Roman"/>
          <w:sz w:val="32"/>
          <w:szCs w:val="32"/>
        </w:rPr>
      </w:pPr>
      <w:r>
        <w:rPr>
          <w:rFonts w:ascii="Times New Roman" w:hAnsi="Times New Roman" w:cs="Times New Roman"/>
          <w:sz w:val="32"/>
          <w:szCs w:val="32"/>
        </w:rPr>
        <w:t>Таков краткий отчет о правоприменительной практике Управления за период 3 квартала 2017 года.</w:t>
      </w:r>
    </w:p>
    <w:p w:rsidR="00AF53AE" w:rsidRPr="001F4FEB" w:rsidRDefault="00AF53AE" w:rsidP="001F4FEB">
      <w:pPr>
        <w:spacing w:after="0" w:line="360" w:lineRule="auto"/>
        <w:ind w:firstLine="708"/>
        <w:contextualSpacing/>
        <w:jc w:val="both"/>
        <w:rPr>
          <w:rFonts w:ascii="Times New Roman" w:hAnsi="Times New Roman" w:cs="Times New Roman"/>
          <w:sz w:val="32"/>
          <w:szCs w:val="32"/>
        </w:rPr>
      </w:pPr>
    </w:p>
    <w:p w:rsidR="00AF53AE" w:rsidRPr="00AE27B7" w:rsidRDefault="00AF53AE" w:rsidP="00BB69C6">
      <w:pPr>
        <w:ind w:firstLine="708"/>
        <w:contextualSpacing/>
        <w:jc w:val="both"/>
        <w:rPr>
          <w:rFonts w:ascii="Times New Roman" w:hAnsi="Times New Roman" w:cs="Times New Roman"/>
          <w:sz w:val="28"/>
          <w:szCs w:val="28"/>
        </w:rPr>
      </w:pPr>
    </w:p>
    <w:p w:rsidR="00AF53AE" w:rsidRPr="00AE27B7" w:rsidRDefault="00AF53AE" w:rsidP="00BB69C6">
      <w:pPr>
        <w:ind w:firstLine="708"/>
        <w:contextualSpacing/>
        <w:jc w:val="both"/>
        <w:rPr>
          <w:rFonts w:ascii="Times New Roman" w:hAnsi="Times New Roman" w:cs="Times New Roman"/>
          <w:sz w:val="28"/>
          <w:szCs w:val="28"/>
        </w:rPr>
      </w:pPr>
    </w:p>
    <w:p w:rsidR="00AF53AE" w:rsidRPr="00AE27B7" w:rsidRDefault="00AF53AE" w:rsidP="00BB69C6">
      <w:pPr>
        <w:ind w:firstLine="708"/>
        <w:contextualSpacing/>
        <w:jc w:val="both"/>
        <w:rPr>
          <w:rFonts w:ascii="Times New Roman" w:hAnsi="Times New Roman" w:cs="Times New Roman"/>
          <w:sz w:val="28"/>
          <w:szCs w:val="28"/>
        </w:rPr>
      </w:pPr>
    </w:p>
    <w:p w:rsidR="00FF61EF" w:rsidRPr="00AE27B7" w:rsidRDefault="00FF61EF" w:rsidP="00BB69C6">
      <w:pPr>
        <w:ind w:firstLine="708"/>
        <w:contextualSpacing/>
        <w:jc w:val="both"/>
        <w:rPr>
          <w:rFonts w:ascii="Times New Roman" w:hAnsi="Times New Roman" w:cs="Times New Roman"/>
          <w:sz w:val="28"/>
          <w:szCs w:val="28"/>
        </w:rPr>
      </w:pPr>
    </w:p>
    <w:sectPr w:rsidR="00FF61EF" w:rsidRPr="00AE27B7" w:rsidSect="00317A11">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F25" w:rsidRDefault="00095F25" w:rsidP="00D203A2">
      <w:pPr>
        <w:spacing w:after="0" w:line="240" w:lineRule="auto"/>
      </w:pPr>
      <w:r>
        <w:separator/>
      </w:r>
    </w:p>
  </w:endnote>
  <w:endnote w:type="continuationSeparator" w:id="0">
    <w:p w:rsidR="00095F25" w:rsidRDefault="00095F25" w:rsidP="00D20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871376"/>
      <w:docPartObj>
        <w:docPartGallery w:val="Page Numbers (Bottom of Page)"/>
        <w:docPartUnique/>
      </w:docPartObj>
    </w:sdtPr>
    <w:sdtContent>
      <w:p w:rsidR="00D203A2" w:rsidRDefault="00717882">
        <w:pPr>
          <w:pStyle w:val="ad"/>
          <w:jc w:val="right"/>
        </w:pPr>
        <w:fldSimple w:instr=" PAGE   \* MERGEFORMAT ">
          <w:r w:rsidR="00B56D03">
            <w:rPr>
              <w:noProof/>
            </w:rPr>
            <w:t>24</w:t>
          </w:r>
        </w:fldSimple>
      </w:p>
    </w:sdtContent>
  </w:sdt>
  <w:p w:rsidR="00D203A2" w:rsidRDefault="00D203A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F25" w:rsidRDefault="00095F25" w:rsidP="00D203A2">
      <w:pPr>
        <w:spacing w:after="0" w:line="240" w:lineRule="auto"/>
      </w:pPr>
      <w:r>
        <w:separator/>
      </w:r>
    </w:p>
  </w:footnote>
  <w:footnote w:type="continuationSeparator" w:id="0">
    <w:p w:rsidR="00095F25" w:rsidRDefault="00095F25" w:rsidP="00D203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C1C"/>
    <w:multiLevelType w:val="hybridMultilevel"/>
    <w:tmpl w:val="34E6B52E"/>
    <w:lvl w:ilvl="0" w:tplc="1C38FF4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C6437E7"/>
    <w:multiLevelType w:val="hybridMultilevel"/>
    <w:tmpl w:val="6150A326"/>
    <w:lvl w:ilvl="0" w:tplc="5C4A19C4">
      <w:start w:val="1"/>
      <w:numFmt w:val="bullet"/>
      <w:lvlText w:val="-"/>
      <w:lvlJc w:val="left"/>
      <w:pPr>
        <w:tabs>
          <w:tab w:val="num" w:pos="720"/>
        </w:tabs>
        <w:ind w:left="720" w:hanging="360"/>
      </w:pPr>
      <w:rPr>
        <w:rFonts w:ascii="Times New Roman" w:hAnsi="Times New Roman" w:hint="default"/>
      </w:rPr>
    </w:lvl>
    <w:lvl w:ilvl="1" w:tplc="C096C57C" w:tentative="1">
      <w:start w:val="1"/>
      <w:numFmt w:val="bullet"/>
      <w:lvlText w:val="-"/>
      <w:lvlJc w:val="left"/>
      <w:pPr>
        <w:tabs>
          <w:tab w:val="num" w:pos="1440"/>
        </w:tabs>
        <w:ind w:left="1440" w:hanging="360"/>
      </w:pPr>
      <w:rPr>
        <w:rFonts w:ascii="Times New Roman" w:hAnsi="Times New Roman" w:hint="default"/>
      </w:rPr>
    </w:lvl>
    <w:lvl w:ilvl="2" w:tplc="A24EF98C" w:tentative="1">
      <w:start w:val="1"/>
      <w:numFmt w:val="bullet"/>
      <w:lvlText w:val="-"/>
      <w:lvlJc w:val="left"/>
      <w:pPr>
        <w:tabs>
          <w:tab w:val="num" w:pos="2160"/>
        </w:tabs>
        <w:ind w:left="2160" w:hanging="360"/>
      </w:pPr>
      <w:rPr>
        <w:rFonts w:ascii="Times New Roman" w:hAnsi="Times New Roman" w:hint="default"/>
      </w:rPr>
    </w:lvl>
    <w:lvl w:ilvl="3" w:tplc="109C7EC8" w:tentative="1">
      <w:start w:val="1"/>
      <w:numFmt w:val="bullet"/>
      <w:lvlText w:val="-"/>
      <w:lvlJc w:val="left"/>
      <w:pPr>
        <w:tabs>
          <w:tab w:val="num" w:pos="2880"/>
        </w:tabs>
        <w:ind w:left="2880" w:hanging="360"/>
      </w:pPr>
      <w:rPr>
        <w:rFonts w:ascii="Times New Roman" w:hAnsi="Times New Roman" w:hint="default"/>
      </w:rPr>
    </w:lvl>
    <w:lvl w:ilvl="4" w:tplc="2F22B33A" w:tentative="1">
      <w:start w:val="1"/>
      <w:numFmt w:val="bullet"/>
      <w:lvlText w:val="-"/>
      <w:lvlJc w:val="left"/>
      <w:pPr>
        <w:tabs>
          <w:tab w:val="num" w:pos="3600"/>
        </w:tabs>
        <w:ind w:left="3600" w:hanging="360"/>
      </w:pPr>
      <w:rPr>
        <w:rFonts w:ascii="Times New Roman" w:hAnsi="Times New Roman" w:hint="default"/>
      </w:rPr>
    </w:lvl>
    <w:lvl w:ilvl="5" w:tplc="621C2988" w:tentative="1">
      <w:start w:val="1"/>
      <w:numFmt w:val="bullet"/>
      <w:lvlText w:val="-"/>
      <w:lvlJc w:val="left"/>
      <w:pPr>
        <w:tabs>
          <w:tab w:val="num" w:pos="4320"/>
        </w:tabs>
        <w:ind w:left="4320" w:hanging="360"/>
      </w:pPr>
      <w:rPr>
        <w:rFonts w:ascii="Times New Roman" w:hAnsi="Times New Roman" w:hint="default"/>
      </w:rPr>
    </w:lvl>
    <w:lvl w:ilvl="6" w:tplc="CFAEBEB2" w:tentative="1">
      <w:start w:val="1"/>
      <w:numFmt w:val="bullet"/>
      <w:lvlText w:val="-"/>
      <w:lvlJc w:val="left"/>
      <w:pPr>
        <w:tabs>
          <w:tab w:val="num" w:pos="5040"/>
        </w:tabs>
        <w:ind w:left="5040" w:hanging="360"/>
      </w:pPr>
      <w:rPr>
        <w:rFonts w:ascii="Times New Roman" w:hAnsi="Times New Roman" w:hint="default"/>
      </w:rPr>
    </w:lvl>
    <w:lvl w:ilvl="7" w:tplc="39306AE6" w:tentative="1">
      <w:start w:val="1"/>
      <w:numFmt w:val="bullet"/>
      <w:lvlText w:val="-"/>
      <w:lvlJc w:val="left"/>
      <w:pPr>
        <w:tabs>
          <w:tab w:val="num" w:pos="5760"/>
        </w:tabs>
        <w:ind w:left="5760" w:hanging="360"/>
      </w:pPr>
      <w:rPr>
        <w:rFonts w:ascii="Times New Roman" w:hAnsi="Times New Roman" w:hint="default"/>
      </w:rPr>
    </w:lvl>
    <w:lvl w:ilvl="8" w:tplc="82740D1A" w:tentative="1">
      <w:start w:val="1"/>
      <w:numFmt w:val="bullet"/>
      <w:lvlText w:val="-"/>
      <w:lvlJc w:val="left"/>
      <w:pPr>
        <w:tabs>
          <w:tab w:val="num" w:pos="6480"/>
        </w:tabs>
        <w:ind w:left="6480" w:hanging="360"/>
      </w:pPr>
      <w:rPr>
        <w:rFonts w:ascii="Times New Roman" w:hAnsi="Times New Roman" w:hint="default"/>
      </w:rPr>
    </w:lvl>
  </w:abstractNum>
  <w:abstractNum w:abstractNumId="2">
    <w:nsid w:val="3B0A1C93"/>
    <w:multiLevelType w:val="hybridMultilevel"/>
    <w:tmpl w:val="ECB43E6C"/>
    <w:lvl w:ilvl="0" w:tplc="B8645436">
      <w:numFmt w:val="bullet"/>
      <w:lvlText w:val="-"/>
      <w:lvlJc w:val="left"/>
      <w:pPr>
        <w:ind w:left="900" w:hanging="360"/>
      </w:pPr>
      <w:rPr>
        <w:rFonts w:ascii="Times New Roman" w:eastAsiaTheme="minorHAns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B1EAA"/>
    <w:rsid w:val="00012121"/>
    <w:rsid w:val="00040FF8"/>
    <w:rsid w:val="00095F25"/>
    <w:rsid w:val="000E79EA"/>
    <w:rsid w:val="00106176"/>
    <w:rsid w:val="001A3059"/>
    <w:rsid w:val="001F4FEB"/>
    <w:rsid w:val="0024670F"/>
    <w:rsid w:val="002B1EAA"/>
    <w:rsid w:val="002C68D2"/>
    <w:rsid w:val="002E78FA"/>
    <w:rsid w:val="00317A11"/>
    <w:rsid w:val="00325599"/>
    <w:rsid w:val="00327232"/>
    <w:rsid w:val="0033492C"/>
    <w:rsid w:val="00336D01"/>
    <w:rsid w:val="00340CDA"/>
    <w:rsid w:val="003733FE"/>
    <w:rsid w:val="0049085A"/>
    <w:rsid w:val="004D4673"/>
    <w:rsid w:val="004D49F3"/>
    <w:rsid w:val="00585547"/>
    <w:rsid w:val="005933DD"/>
    <w:rsid w:val="005933E6"/>
    <w:rsid w:val="005A694B"/>
    <w:rsid w:val="00717882"/>
    <w:rsid w:val="007B3E67"/>
    <w:rsid w:val="00825D42"/>
    <w:rsid w:val="00875F0D"/>
    <w:rsid w:val="008F4867"/>
    <w:rsid w:val="00923962"/>
    <w:rsid w:val="009B2147"/>
    <w:rsid w:val="009D46E0"/>
    <w:rsid w:val="00A03C79"/>
    <w:rsid w:val="00AB52F9"/>
    <w:rsid w:val="00AE27B7"/>
    <w:rsid w:val="00AE3A74"/>
    <w:rsid w:val="00AF53AE"/>
    <w:rsid w:val="00B56D03"/>
    <w:rsid w:val="00BB0ADC"/>
    <w:rsid w:val="00BB2193"/>
    <w:rsid w:val="00BB69C6"/>
    <w:rsid w:val="00BB6C61"/>
    <w:rsid w:val="00C6164D"/>
    <w:rsid w:val="00C844F7"/>
    <w:rsid w:val="00CF19D7"/>
    <w:rsid w:val="00D203A2"/>
    <w:rsid w:val="00D97022"/>
    <w:rsid w:val="00E92877"/>
    <w:rsid w:val="00EF39B5"/>
    <w:rsid w:val="00EF46A0"/>
    <w:rsid w:val="00F36095"/>
    <w:rsid w:val="00F65D32"/>
    <w:rsid w:val="00FF6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A11"/>
  </w:style>
  <w:style w:type="paragraph" w:styleId="3">
    <w:name w:val="heading 3"/>
    <w:basedOn w:val="a"/>
    <w:link w:val="30"/>
    <w:uiPriority w:val="9"/>
    <w:qFormat/>
    <w:rsid w:val="00AE3A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0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E3A74"/>
    <w:rPr>
      <w:rFonts w:ascii="Times New Roman" w:eastAsia="Times New Roman" w:hAnsi="Times New Roman" w:cs="Times New Roman"/>
      <w:b/>
      <w:bCs/>
      <w:sz w:val="27"/>
      <w:szCs w:val="27"/>
      <w:lang w:eastAsia="ru-RU"/>
    </w:rPr>
  </w:style>
  <w:style w:type="paragraph" w:customStyle="1" w:styleId="ConsPlusNormal">
    <w:name w:val="ConsPlusNormal"/>
    <w:rsid w:val="00AF53AE"/>
    <w:pPr>
      <w:autoSpaceDE w:val="0"/>
      <w:autoSpaceDN w:val="0"/>
      <w:adjustRightInd w:val="0"/>
      <w:spacing w:after="0" w:line="240" w:lineRule="auto"/>
    </w:pPr>
    <w:rPr>
      <w:rFonts w:ascii="Times New Roman" w:hAnsi="Times New Roman" w:cs="Times New Roman"/>
      <w:sz w:val="28"/>
      <w:szCs w:val="28"/>
    </w:rPr>
  </w:style>
  <w:style w:type="paragraph" w:styleId="a4">
    <w:name w:val="List Paragraph"/>
    <w:basedOn w:val="a"/>
    <w:uiPriority w:val="34"/>
    <w:qFormat/>
    <w:rsid w:val="00AF53AE"/>
    <w:pPr>
      <w:ind w:left="720"/>
      <w:contextualSpacing/>
    </w:pPr>
    <w:rPr>
      <w:rFonts w:ascii="Times New Roman" w:hAnsi="Times New Roman"/>
      <w:sz w:val="28"/>
      <w:szCs w:val="28"/>
    </w:rPr>
  </w:style>
  <w:style w:type="paragraph" w:customStyle="1" w:styleId="Standard">
    <w:name w:val="Standard"/>
    <w:rsid w:val="002E78F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FontStyle13">
    <w:name w:val="Font Style13"/>
    <w:basedOn w:val="a0"/>
    <w:rsid w:val="002E78FA"/>
    <w:rPr>
      <w:rFonts w:ascii="Times New Roman" w:hAnsi="Times New Roman" w:cs="Times New Roman"/>
      <w:spacing w:val="10"/>
      <w:sz w:val="24"/>
      <w:szCs w:val="24"/>
    </w:rPr>
  </w:style>
  <w:style w:type="paragraph" w:styleId="a5">
    <w:name w:val="Body Text Indent"/>
    <w:basedOn w:val="a"/>
    <w:link w:val="a6"/>
    <w:unhideWhenUsed/>
    <w:rsid w:val="002E78FA"/>
    <w:pPr>
      <w:spacing w:after="0" w:line="240" w:lineRule="auto"/>
      <w:ind w:firstLine="709"/>
      <w:jc w:val="both"/>
    </w:pPr>
    <w:rPr>
      <w:rFonts w:ascii="Times New Roman" w:eastAsia="Times New Roman" w:hAnsi="Times New Roman" w:cs="Times New Roman"/>
      <w:sz w:val="28"/>
      <w:szCs w:val="20"/>
      <w:lang w:val="en-US" w:eastAsia="ru-RU" w:bidi="en-US"/>
    </w:rPr>
  </w:style>
  <w:style w:type="character" w:customStyle="1" w:styleId="a6">
    <w:name w:val="Основной текст с отступом Знак"/>
    <w:basedOn w:val="a0"/>
    <w:link w:val="a5"/>
    <w:rsid w:val="002E78FA"/>
    <w:rPr>
      <w:rFonts w:ascii="Times New Roman" w:eastAsia="Times New Roman" w:hAnsi="Times New Roman" w:cs="Times New Roman"/>
      <w:sz w:val="28"/>
      <w:szCs w:val="20"/>
      <w:lang w:val="en-US" w:eastAsia="ru-RU" w:bidi="en-US"/>
    </w:rPr>
  </w:style>
  <w:style w:type="character" w:customStyle="1" w:styleId="iceouttxt4">
    <w:name w:val="iceouttxt4"/>
    <w:basedOn w:val="a0"/>
    <w:rsid w:val="002E78FA"/>
  </w:style>
  <w:style w:type="paragraph" w:customStyle="1" w:styleId="a7">
    <w:name w:val="Базовый"/>
    <w:rsid w:val="002E78FA"/>
    <w:pPr>
      <w:suppressAutoHyphens/>
      <w:overflowPunct w:val="0"/>
    </w:pPr>
    <w:rPr>
      <w:rFonts w:ascii="Times New Roman" w:eastAsia="Times New Roman" w:hAnsi="Times New Roman" w:cs="Times New Roman"/>
      <w:color w:val="00000A"/>
      <w:sz w:val="20"/>
      <w:szCs w:val="20"/>
      <w:lang w:eastAsia="ru-RU"/>
    </w:rPr>
  </w:style>
  <w:style w:type="character" w:styleId="a8">
    <w:name w:val="Hyperlink"/>
    <w:basedOn w:val="a0"/>
    <w:rsid w:val="002E78FA"/>
    <w:rPr>
      <w:color w:val="0000FF"/>
      <w:u w:val="single"/>
    </w:rPr>
  </w:style>
  <w:style w:type="paragraph" w:customStyle="1" w:styleId="WW-">
    <w:name w:val="WW-Базовый"/>
    <w:rsid w:val="002E78FA"/>
    <w:pPr>
      <w:suppressAutoHyphens/>
      <w:overflowPunct w:val="0"/>
      <w:spacing w:after="0" w:line="100" w:lineRule="atLeast"/>
      <w:ind w:firstLine="709"/>
      <w:jc w:val="both"/>
    </w:pPr>
    <w:rPr>
      <w:rFonts w:ascii="Times New Roman" w:eastAsia="Times New Roman" w:hAnsi="Times New Roman" w:cs="Times New Roman"/>
      <w:color w:val="00000A"/>
      <w:sz w:val="28"/>
      <w:szCs w:val="28"/>
      <w:lang w:eastAsia="zh-CN"/>
    </w:rPr>
  </w:style>
  <w:style w:type="paragraph" w:styleId="a9">
    <w:name w:val="Body Text"/>
    <w:basedOn w:val="a"/>
    <w:link w:val="aa"/>
    <w:uiPriority w:val="99"/>
    <w:unhideWhenUsed/>
    <w:rsid w:val="002E78FA"/>
    <w:pPr>
      <w:spacing w:after="120"/>
    </w:pPr>
  </w:style>
  <w:style w:type="character" w:customStyle="1" w:styleId="aa">
    <w:name w:val="Основной текст Знак"/>
    <w:basedOn w:val="a0"/>
    <w:link w:val="a9"/>
    <w:uiPriority w:val="99"/>
    <w:rsid w:val="002E78FA"/>
  </w:style>
  <w:style w:type="character" w:customStyle="1" w:styleId="1">
    <w:name w:val="Основной текст Знак1"/>
    <w:basedOn w:val="a0"/>
    <w:uiPriority w:val="99"/>
    <w:rsid w:val="002E78FA"/>
    <w:rPr>
      <w:rFonts w:ascii="Times New Roman" w:hAnsi="Times New Roman" w:cs="Times New Roman"/>
      <w:sz w:val="26"/>
      <w:szCs w:val="26"/>
      <w:u w:val="none"/>
    </w:rPr>
  </w:style>
  <w:style w:type="paragraph" w:styleId="ab">
    <w:name w:val="header"/>
    <w:basedOn w:val="a"/>
    <w:link w:val="ac"/>
    <w:uiPriority w:val="99"/>
    <w:semiHidden/>
    <w:unhideWhenUsed/>
    <w:rsid w:val="00D203A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203A2"/>
  </w:style>
  <w:style w:type="paragraph" w:styleId="ad">
    <w:name w:val="footer"/>
    <w:basedOn w:val="a"/>
    <w:link w:val="ae"/>
    <w:uiPriority w:val="99"/>
    <w:unhideWhenUsed/>
    <w:rsid w:val="00D203A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203A2"/>
  </w:style>
</w:styles>
</file>

<file path=word/webSettings.xml><?xml version="1.0" encoding="utf-8"?>
<w:webSettings xmlns:r="http://schemas.openxmlformats.org/officeDocument/2006/relationships" xmlns:w="http://schemas.openxmlformats.org/wordprocessingml/2006/main">
  <w:divs>
    <w:div w:id="688064114">
      <w:bodyDiv w:val="1"/>
      <w:marLeft w:val="0"/>
      <w:marRight w:val="0"/>
      <w:marTop w:val="0"/>
      <w:marBottom w:val="0"/>
      <w:divBdr>
        <w:top w:val="none" w:sz="0" w:space="0" w:color="auto"/>
        <w:left w:val="none" w:sz="0" w:space="0" w:color="auto"/>
        <w:bottom w:val="none" w:sz="0" w:space="0" w:color="auto"/>
        <w:right w:val="none" w:sz="0" w:space="0" w:color="auto"/>
      </w:divBdr>
    </w:div>
    <w:div w:id="143111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A3A386848B42FDDB18676A2A8C7D068F59DC01E737A93EBBBA878B60EB33703DFED31B63735E34v2c1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745CF885877C6EEE8714E74902BF7E4A475B4C91C7F940343ADED2DE564063DCBC52FBA10E4F653SAY1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796FCB5FAC8CE9AF227C6D240370CB8FF0DD713FCF8E735EB1C56DE9D6BF8D32A4CBB35E028E409FFAgBI" TargetMode="External"/><Relationship Id="rId4" Type="http://schemas.openxmlformats.org/officeDocument/2006/relationships/webSettings" Target="webSettings.xml"/><Relationship Id="rId9" Type="http://schemas.openxmlformats.org/officeDocument/2006/relationships/hyperlink" Target="consultantplus://offline/ref=796FCB5FAC8CE9AF227C6D240370CB8FF0DD713FCF8E735EB1C56DE9D6BF8D32A4CBB35E028E409EFAg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4568</Words>
  <Characters>26044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2</cp:revision>
  <cp:lastPrinted>2017-12-18T09:24:00Z</cp:lastPrinted>
  <dcterms:created xsi:type="dcterms:W3CDTF">2017-12-19T11:29:00Z</dcterms:created>
  <dcterms:modified xsi:type="dcterms:W3CDTF">2017-12-19T11:29:00Z</dcterms:modified>
</cp:coreProperties>
</file>