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0A" w:rsidRDefault="00D85F0A" w:rsidP="00196B28">
      <w:pPr>
        <w:shd w:val="clear" w:color="auto" w:fill="FFFFFF" w:themeFill="background1"/>
        <w:ind w:firstLine="708"/>
        <w:rPr>
          <w:b/>
          <w:sz w:val="28"/>
          <w:szCs w:val="28"/>
        </w:rPr>
      </w:pPr>
    </w:p>
    <w:p w:rsidR="001244E1" w:rsidRPr="000E71E5" w:rsidRDefault="001244E1" w:rsidP="00DB74CD">
      <w:pPr>
        <w:shd w:val="clear" w:color="auto" w:fill="FFFFFF" w:themeFill="background1"/>
        <w:jc w:val="center"/>
        <w:rPr>
          <w:b/>
          <w:color w:val="FF0000"/>
          <w:sz w:val="32"/>
          <w:szCs w:val="28"/>
        </w:rPr>
      </w:pPr>
      <w:bookmarkStart w:id="0" w:name="_GoBack"/>
      <w:bookmarkEnd w:id="0"/>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820"/>
      </w:tblGrid>
      <w:tr w:rsidR="00FF45AA" w:rsidRPr="00DB74CD" w:rsidTr="002E493C">
        <w:trPr>
          <w:trHeight w:val="639"/>
          <w:tblHead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820"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2E493C">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5026" w:type="dxa"/>
            <w:gridSpan w:val="4"/>
          </w:tcPr>
          <w:p w:rsidR="00FF45AA" w:rsidRPr="00DB74CD" w:rsidRDefault="00FF45AA" w:rsidP="00DB74CD">
            <w:pPr>
              <w:shd w:val="clear" w:color="auto" w:fill="FFFFFF" w:themeFill="background1"/>
              <w:jc w:val="both"/>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2E493C">
        <w:trPr>
          <w:trHeight w:val="2296"/>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F822A8">
            <w:pPr>
              <w:shd w:val="clear" w:color="auto" w:fill="FFFFFF" w:themeFill="background1"/>
              <w:jc w:val="both"/>
            </w:pPr>
            <w:r w:rsidRPr="00DB74CD">
              <w:t>Обеспечение</w:t>
            </w:r>
            <w:r w:rsidR="00174C9E">
              <w:t xml:space="preserve"> действенного функционирования </w:t>
            </w:r>
            <w:r w:rsidR="00F822A8">
              <w:t>К</w:t>
            </w:r>
            <w:r w:rsidR="00F822A8" w:rsidRPr="00DB74CD">
              <w:t>омиссии</w:t>
            </w:r>
            <w:r w:rsidRPr="00DB74CD">
              <w:t xml:space="preserve"> </w:t>
            </w:r>
            <w:r w:rsidR="00F822A8">
              <w:t>УФАС России по КБР</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w:t>
            </w:r>
            <w:r w:rsidR="00A95CD3">
              <w:t>.</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A02E4C" w:rsidRDefault="00FF45AA" w:rsidP="00EE68F2">
            <w:pPr>
              <w:shd w:val="clear" w:color="auto" w:fill="FFFFFF" w:themeFill="background1"/>
              <w:jc w:val="center"/>
            </w:pPr>
            <w:r w:rsidRPr="00DB74CD">
              <w:t>Т</w:t>
            </w:r>
            <w:r w:rsidR="00EE68F2">
              <w:t>ерриториальные органы 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820" w:type="dxa"/>
          </w:tcPr>
          <w:p w:rsidR="0087328E" w:rsidRPr="00DB74CD" w:rsidRDefault="006C6D1B" w:rsidP="00020CD6">
            <w:pPr>
              <w:shd w:val="clear" w:color="auto" w:fill="FFFFFF" w:themeFill="background1"/>
              <w:jc w:val="both"/>
            </w:pPr>
            <w:r>
              <w:t>За отчетный период р</w:t>
            </w:r>
            <w:r w:rsidR="00AF307F">
              <w:t>ассмотрен доклад о проведенной проверке в целях соблюдения запретов, ограничений и требований, установленных в целях противодействия коррупции</w:t>
            </w:r>
          </w:p>
        </w:tc>
      </w:tr>
      <w:tr w:rsidR="003569CD" w:rsidRPr="00DB74CD" w:rsidTr="002E493C">
        <w:tc>
          <w:tcPr>
            <w:tcW w:w="704" w:type="dxa"/>
          </w:tcPr>
          <w:p w:rsidR="003569CD" w:rsidRPr="00DB74CD" w:rsidRDefault="0029637E" w:rsidP="00A95CD3">
            <w:pPr>
              <w:shd w:val="clear" w:color="auto" w:fill="FFFFFF" w:themeFill="background1"/>
              <w:spacing w:before="120" w:after="120"/>
              <w:jc w:val="center"/>
            </w:pPr>
            <w:r>
              <w:t>1.</w:t>
            </w:r>
            <w:r w:rsidR="00A95CD3">
              <w:t>2</w:t>
            </w:r>
            <w:r w:rsidR="003569CD">
              <w:t>.</w:t>
            </w:r>
          </w:p>
        </w:tc>
        <w:tc>
          <w:tcPr>
            <w:tcW w:w="6184" w:type="dxa"/>
          </w:tcPr>
          <w:p w:rsidR="003569CD" w:rsidRPr="00DB74CD" w:rsidRDefault="003569CD" w:rsidP="00E25694">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020CD6">
              <w:t xml:space="preserve">УФАС России по КБР. </w:t>
            </w:r>
            <w:r w:rsidR="0029637E">
              <w:t xml:space="preserve">Обеспечение контроля своевременности </w:t>
            </w:r>
            <w:r>
              <w:t>представления указанных сведений.</w:t>
            </w:r>
          </w:p>
        </w:tc>
        <w:tc>
          <w:tcPr>
            <w:tcW w:w="2321" w:type="dxa"/>
          </w:tcPr>
          <w:p w:rsidR="003569CD" w:rsidRDefault="003569CD" w:rsidP="00DB74CD">
            <w:pPr>
              <w:shd w:val="clear" w:color="auto" w:fill="FFFFFF" w:themeFill="background1"/>
              <w:jc w:val="center"/>
            </w:pPr>
            <w:r>
              <w:t>Управление государственной службы</w:t>
            </w:r>
          </w:p>
          <w:p w:rsidR="002017E0" w:rsidRDefault="002017E0" w:rsidP="00DB74CD">
            <w:pPr>
              <w:shd w:val="clear" w:color="auto" w:fill="FFFFFF" w:themeFill="background1"/>
              <w:jc w:val="center"/>
            </w:pPr>
          </w:p>
          <w:p w:rsidR="00B0379B" w:rsidRPr="00DB74CD" w:rsidRDefault="00B0379B" w:rsidP="00DB74CD">
            <w:pPr>
              <w:shd w:val="clear" w:color="auto" w:fill="FFFFFF" w:themeFill="background1"/>
              <w:jc w:val="center"/>
            </w:pPr>
            <w:r>
              <w:t>Территориальные органы 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820" w:type="dxa"/>
          </w:tcPr>
          <w:p w:rsidR="003569CD" w:rsidRPr="00DB74CD" w:rsidRDefault="00AF307F" w:rsidP="00020CD6">
            <w:pPr>
              <w:shd w:val="clear" w:color="auto" w:fill="FFFFFF" w:themeFill="background1"/>
              <w:ind w:right="-108"/>
            </w:pPr>
            <w:r>
              <w:t>Выполнено</w:t>
            </w:r>
          </w:p>
        </w:tc>
      </w:tr>
      <w:tr w:rsidR="00AE766B" w:rsidRPr="00DB74CD" w:rsidTr="002E493C">
        <w:tc>
          <w:tcPr>
            <w:tcW w:w="704" w:type="dxa"/>
          </w:tcPr>
          <w:p w:rsidR="00AE766B" w:rsidRDefault="0029637E" w:rsidP="00A95CD3">
            <w:pPr>
              <w:shd w:val="clear" w:color="auto" w:fill="FFFFFF" w:themeFill="background1"/>
              <w:spacing w:before="120" w:after="120"/>
              <w:jc w:val="center"/>
            </w:pPr>
            <w:r>
              <w:t>1.</w:t>
            </w:r>
            <w:r w:rsidR="00A95CD3">
              <w:t>3</w:t>
            </w:r>
            <w:r w:rsidR="00AE766B">
              <w:t>.</w:t>
            </w:r>
          </w:p>
        </w:tc>
        <w:tc>
          <w:tcPr>
            <w:tcW w:w="6184" w:type="dxa"/>
          </w:tcPr>
          <w:p w:rsidR="00AE766B" w:rsidRDefault="00AE766B" w:rsidP="00A95CD3">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 xml:space="preserve">и размещение указанных сведений на официальном сайте </w:t>
            </w:r>
            <w:r w:rsidR="00A95CD3">
              <w:t>У</w:t>
            </w:r>
            <w:r w:rsidR="005218A5">
              <w:t>ФАС России</w:t>
            </w:r>
            <w:r w:rsidR="002067BA">
              <w:t xml:space="preserve"> </w:t>
            </w:r>
            <w:r w:rsidR="00A95CD3">
              <w:t xml:space="preserve">по КБР, </w:t>
            </w:r>
            <w:r w:rsidR="002067BA">
              <w:t xml:space="preserve">в соответствии с Перечнями должностей, замещение которых влечет за собой размещение на официальном сайте </w:t>
            </w:r>
            <w:r w:rsidR="00A95CD3">
              <w:t>УФАС России по КБР</w:t>
            </w:r>
            <w:r w:rsidR="002067BA">
              <w:t>.</w:t>
            </w:r>
          </w:p>
        </w:tc>
        <w:tc>
          <w:tcPr>
            <w:tcW w:w="2321" w:type="dxa"/>
          </w:tcPr>
          <w:p w:rsidR="00AE766B" w:rsidRDefault="005218A5" w:rsidP="00DB74CD">
            <w:pPr>
              <w:shd w:val="clear" w:color="auto" w:fill="FFFFFF" w:themeFill="background1"/>
              <w:jc w:val="center"/>
            </w:pPr>
            <w:r>
              <w:t>Управление государственной службы</w:t>
            </w:r>
          </w:p>
          <w:p w:rsidR="005218A5" w:rsidRDefault="005218A5" w:rsidP="00DB74CD">
            <w:pPr>
              <w:shd w:val="clear" w:color="auto" w:fill="FFFFFF" w:themeFill="background1"/>
              <w:jc w:val="center"/>
            </w:pPr>
            <w:r>
              <w:t>Управление общественных связей</w:t>
            </w:r>
          </w:p>
          <w:p w:rsidR="00B0379B" w:rsidRDefault="00B0379B" w:rsidP="00DB74CD">
            <w:pPr>
              <w:shd w:val="clear" w:color="auto" w:fill="FFFFFF" w:themeFill="background1"/>
              <w:jc w:val="center"/>
            </w:pPr>
            <w:r>
              <w:t>Территориальные органы ФАС России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820" w:type="dxa"/>
          </w:tcPr>
          <w:p w:rsidR="00AE766B" w:rsidRDefault="00AF307F" w:rsidP="00AE766B">
            <w:pPr>
              <w:shd w:val="clear" w:color="auto" w:fill="FFFFFF" w:themeFill="background1"/>
              <w:ind w:right="-108"/>
              <w:jc w:val="both"/>
            </w:pPr>
            <w:r>
              <w:t>Выполнено</w:t>
            </w:r>
          </w:p>
        </w:tc>
      </w:tr>
      <w:tr w:rsidR="005218A5" w:rsidRPr="00DB74CD" w:rsidTr="002E493C">
        <w:tc>
          <w:tcPr>
            <w:tcW w:w="704" w:type="dxa"/>
          </w:tcPr>
          <w:p w:rsidR="005218A5" w:rsidRDefault="0029637E" w:rsidP="00D03D98">
            <w:pPr>
              <w:shd w:val="clear" w:color="auto" w:fill="FFFFFF" w:themeFill="background1"/>
              <w:spacing w:before="120" w:after="120"/>
              <w:jc w:val="center"/>
            </w:pPr>
            <w:r>
              <w:t>1.</w:t>
            </w:r>
            <w:r w:rsidR="00D03D98">
              <w:t>4</w:t>
            </w:r>
            <w:r w:rsidR="005218A5">
              <w:t>.</w:t>
            </w:r>
          </w:p>
        </w:tc>
        <w:tc>
          <w:tcPr>
            <w:tcW w:w="6184" w:type="dxa"/>
          </w:tcPr>
          <w:p w:rsidR="005218A5" w:rsidRDefault="005218A5" w:rsidP="006D38C9">
            <w:pPr>
              <w:shd w:val="clear" w:color="auto" w:fill="FFFFFF" w:themeFill="background1"/>
            </w:pPr>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6D38C9">
              <w:t>УФАС России по КБР</w:t>
            </w:r>
          </w:p>
        </w:tc>
        <w:tc>
          <w:tcPr>
            <w:tcW w:w="2321" w:type="dxa"/>
          </w:tcPr>
          <w:p w:rsidR="005218A5" w:rsidRDefault="005218A5" w:rsidP="00DB74CD">
            <w:pPr>
              <w:shd w:val="clear" w:color="auto" w:fill="FFFFFF" w:themeFill="background1"/>
              <w:jc w:val="center"/>
            </w:pPr>
            <w:r>
              <w:t>Управление государственной службы</w:t>
            </w:r>
          </w:p>
          <w:p w:rsidR="00B0379B" w:rsidRDefault="00B0379B" w:rsidP="00DB74CD">
            <w:pPr>
              <w:shd w:val="clear" w:color="auto" w:fill="FFFFFF" w:themeFill="background1"/>
              <w:jc w:val="center"/>
            </w:pPr>
          </w:p>
          <w:p w:rsidR="00B0379B" w:rsidRDefault="00B0379B" w:rsidP="00DB74CD">
            <w:pPr>
              <w:shd w:val="clear" w:color="auto" w:fill="FFFFFF" w:themeFill="background1"/>
              <w:jc w:val="center"/>
            </w:pPr>
            <w:r>
              <w:lastRenderedPageBreak/>
              <w:t>Территориальные органы ФАС России</w:t>
            </w:r>
          </w:p>
        </w:tc>
        <w:tc>
          <w:tcPr>
            <w:tcW w:w="1701" w:type="dxa"/>
          </w:tcPr>
          <w:p w:rsidR="005218A5" w:rsidRDefault="005218A5" w:rsidP="00174C9E">
            <w:pPr>
              <w:shd w:val="clear" w:color="auto" w:fill="FFFFFF" w:themeFill="background1"/>
              <w:jc w:val="center"/>
            </w:pPr>
            <w:r>
              <w:lastRenderedPageBreak/>
              <w:t xml:space="preserve">Ежегодно, </w:t>
            </w:r>
          </w:p>
          <w:p w:rsidR="005218A5" w:rsidRDefault="005218A5" w:rsidP="00174C9E">
            <w:pPr>
              <w:shd w:val="clear" w:color="auto" w:fill="FFFFFF" w:themeFill="background1"/>
              <w:jc w:val="center"/>
            </w:pPr>
            <w:r w:rsidRPr="0029637E">
              <w:t>до 1 октября</w:t>
            </w:r>
          </w:p>
        </w:tc>
        <w:tc>
          <w:tcPr>
            <w:tcW w:w="4820" w:type="dxa"/>
          </w:tcPr>
          <w:p w:rsidR="005218A5" w:rsidRDefault="00AF307F" w:rsidP="006D38C9">
            <w:pPr>
              <w:shd w:val="clear" w:color="auto" w:fill="FFFFFF" w:themeFill="background1"/>
              <w:ind w:right="-108"/>
              <w:jc w:val="both"/>
            </w:pPr>
            <w:r>
              <w:t>Выполнено</w:t>
            </w:r>
          </w:p>
        </w:tc>
      </w:tr>
      <w:tr w:rsidR="00B0379B" w:rsidRPr="00DB74CD" w:rsidTr="002E493C">
        <w:tc>
          <w:tcPr>
            <w:tcW w:w="704" w:type="dxa"/>
          </w:tcPr>
          <w:p w:rsidR="00B0379B" w:rsidRDefault="0029637E" w:rsidP="00D03D98">
            <w:pPr>
              <w:shd w:val="clear" w:color="auto" w:fill="FFFFFF" w:themeFill="background1"/>
              <w:spacing w:before="120" w:after="120"/>
              <w:jc w:val="center"/>
            </w:pPr>
            <w:r>
              <w:lastRenderedPageBreak/>
              <w:t>1.</w:t>
            </w:r>
            <w:r w:rsidR="00D03D98">
              <w:t>5</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6D38C9">
              <w:t>УФАС России по КБР.</w:t>
            </w:r>
          </w:p>
        </w:tc>
        <w:tc>
          <w:tcPr>
            <w:tcW w:w="2321" w:type="dxa"/>
          </w:tcPr>
          <w:p w:rsidR="00B0379B" w:rsidRDefault="00B0379B" w:rsidP="00DB74CD">
            <w:pPr>
              <w:shd w:val="clear" w:color="auto" w:fill="FFFFFF" w:themeFill="background1"/>
              <w:jc w:val="center"/>
            </w:pPr>
            <w:r>
              <w:t>Управление государственной службы</w:t>
            </w:r>
          </w:p>
          <w:p w:rsidR="00B0379B" w:rsidRDefault="00B0379B" w:rsidP="00CA2C84">
            <w:pPr>
              <w:shd w:val="clear" w:color="auto" w:fill="FFFFFF" w:themeFill="background1"/>
              <w:jc w:val="center"/>
            </w:pPr>
            <w:r>
              <w:t>Территориальные органы ФАС России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820" w:type="dxa"/>
          </w:tcPr>
          <w:p w:rsidR="00B0379B" w:rsidRDefault="00AF307F" w:rsidP="006D38C9">
            <w:pPr>
              <w:shd w:val="clear" w:color="auto" w:fill="FFFFFF" w:themeFill="background1"/>
              <w:ind w:right="-108"/>
              <w:jc w:val="both"/>
            </w:pPr>
            <w:r>
              <w:t>Выполнено</w:t>
            </w:r>
          </w:p>
        </w:tc>
      </w:tr>
      <w:tr w:rsidR="00B0379B" w:rsidRPr="00DB74CD" w:rsidTr="002E493C">
        <w:tc>
          <w:tcPr>
            <w:tcW w:w="704" w:type="dxa"/>
          </w:tcPr>
          <w:p w:rsidR="00B0379B" w:rsidRDefault="00CA2C84" w:rsidP="00D03D98">
            <w:pPr>
              <w:shd w:val="clear" w:color="auto" w:fill="FFFFFF" w:themeFill="background1"/>
              <w:spacing w:before="120" w:after="120"/>
              <w:jc w:val="center"/>
            </w:pPr>
            <w:r>
              <w:t>1.</w:t>
            </w:r>
            <w:r w:rsidR="00D03D98">
              <w:t>6</w:t>
            </w:r>
            <w:r w:rsidR="00B0379B">
              <w:t>.</w:t>
            </w:r>
          </w:p>
        </w:tc>
        <w:tc>
          <w:tcPr>
            <w:tcW w:w="6184" w:type="dxa"/>
          </w:tcPr>
          <w:p w:rsidR="00B0379B" w:rsidRDefault="00B0379B" w:rsidP="006D38C9">
            <w:pPr>
              <w:shd w:val="clear" w:color="auto" w:fill="FFFFFF" w:themeFill="background1"/>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D03D98">
              <w:t>УФАС России по КБР</w:t>
            </w:r>
            <w:r w:rsidRPr="00DB74CD">
              <w:t xml:space="preserve">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r w:rsidR="00C361F5">
              <w:t>.</w:t>
            </w:r>
          </w:p>
        </w:tc>
        <w:tc>
          <w:tcPr>
            <w:tcW w:w="2321" w:type="dxa"/>
          </w:tcPr>
          <w:p w:rsidR="00B0379B" w:rsidRPr="00DB74CD" w:rsidRDefault="00B0379B" w:rsidP="00B0379B">
            <w:pPr>
              <w:shd w:val="clear" w:color="auto" w:fill="FFFFFF" w:themeFill="background1"/>
              <w:jc w:val="center"/>
            </w:pPr>
            <w:r w:rsidRPr="00DB74CD">
              <w:t>Управление государственной службы</w:t>
            </w:r>
          </w:p>
          <w:p w:rsidR="00B0379B" w:rsidRPr="00DB74CD" w:rsidRDefault="00B0379B" w:rsidP="00B0379B">
            <w:pPr>
              <w:shd w:val="clear" w:color="auto" w:fill="FFFFFF" w:themeFill="background1"/>
              <w:jc w:val="center"/>
            </w:pPr>
          </w:p>
          <w:p w:rsidR="00B0379B" w:rsidRDefault="00B0379B" w:rsidP="00B0379B">
            <w:pPr>
              <w:shd w:val="clear" w:color="auto" w:fill="FFFFFF" w:themeFill="background1"/>
              <w:jc w:val="center"/>
            </w:pPr>
            <w:r w:rsidRPr="00DB74CD">
              <w:t>Территориальные органы ФАС России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820" w:type="dxa"/>
          </w:tcPr>
          <w:p w:rsidR="00AF307F" w:rsidRDefault="00AF307F" w:rsidP="00AF307F">
            <w:pPr>
              <w:pStyle w:val="ConsPlusNonformat"/>
              <w:shd w:val="clear" w:color="auto" w:fill="FFFFFF" w:themeFill="background1"/>
              <w:jc w:val="both"/>
            </w:pPr>
            <w:r>
              <w:rPr>
                <w:rFonts w:ascii="Times New Roman" w:hAnsi="Times New Roman" w:cs="Times New Roman"/>
                <w:sz w:val="24"/>
                <w:szCs w:val="24"/>
              </w:rPr>
              <w:t>Проведены 4 проверки, вынесен приказ о применении мер дисциплинарной                    ответственности в отношении 1 сотрудника</w:t>
            </w:r>
          </w:p>
          <w:p w:rsidR="00B0379B" w:rsidRDefault="00B0379B" w:rsidP="006D38C9">
            <w:pPr>
              <w:shd w:val="clear" w:color="auto" w:fill="FFFFFF" w:themeFill="background1"/>
              <w:ind w:right="-108"/>
              <w:jc w:val="both"/>
            </w:pPr>
          </w:p>
        </w:tc>
      </w:tr>
      <w:tr w:rsidR="00720AAF" w:rsidRPr="00DB74CD" w:rsidTr="002E493C">
        <w:tc>
          <w:tcPr>
            <w:tcW w:w="704" w:type="dxa"/>
          </w:tcPr>
          <w:p w:rsidR="00720AAF" w:rsidRDefault="006A7BEE" w:rsidP="00D03D98">
            <w:pPr>
              <w:shd w:val="clear" w:color="auto" w:fill="FFFFFF" w:themeFill="background1"/>
              <w:spacing w:before="120" w:after="120"/>
              <w:jc w:val="center"/>
            </w:pPr>
            <w:r>
              <w:t>1.</w:t>
            </w:r>
            <w:r w:rsidR="00D03D98">
              <w:t>7</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r w:rsidR="00C361F5">
              <w:t>.</w:t>
            </w:r>
          </w:p>
        </w:tc>
        <w:tc>
          <w:tcPr>
            <w:tcW w:w="2321" w:type="dxa"/>
          </w:tcPr>
          <w:p w:rsidR="006A7BEE" w:rsidRPr="00DB74CD" w:rsidRDefault="006A7BEE" w:rsidP="006A7BEE">
            <w:pPr>
              <w:shd w:val="clear" w:color="auto" w:fill="FFFFFF" w:themeFill="background1"/>
              <w:jc w:val="center"/>
            </w:pPr>
            <w:r w:rsidRPr="00DB74CD">
              <w:t>Управление государственной службы</w:t>
            </w:r>
          </w:p>
          <w:p w:rsidR="00720AAF" w:rsidRPr="00DB74CD" w:rsidRDefault="006A7BEE" w:rsidP="006A7BEE">
            <w:pPr>
              <w:shd w:val="clear" w:color="auto" w:fill="FFFFFF" w:themeFill="background1"/>
              <w:jc w:val="center"/>
            </w:pPr>
            <w:r w:rsidRPr="00DB74CD">
              <w:t>Территориальные органы ФАС России</w:t>
            </w:r>
          </w:p>
        </w:tc>
        <w:tc>
          <w:tcPr>
            <w:tcW w:w="1701" w:type="dxa"/>
          </w:tcPr>
          <w:p w:rsidR="00720AAF" w:rsidRDefault="006A7BEE" w:rsidP="00B0379B">
            <w:pPr>
              <w:shd w:val="clear" w:color="auto" w:fill="FFFFFF" w:themeFill="background1"/>
              <w:jc w:val="center"/>
            </w:pPr>
            <w:r>
              <w:t>В течение всего периода</w:t>
            </w:r>
          </w:p>
        </w:tc>
        <w:tc>
          <w:tcPr>
            <w:tcW w:w="4820" w:type="dxa"/>
          </w:tcPr>
          <w:p w:rsidR="00720AAF" w:rsidRPr="00DB74CD" w:rsidRDefault="00AF307F"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tc>
      </w:tr>
      <w:tr w:rsidR="00FF45AA" w:rsidRPr="00DB74CD" w:rsidTr="002E493C">
        <w:tc>
          <w:tcPr>
            <w:tcW w:w="704" w:type="dxa"/>
          </w:tcPr>
          <w:p w:rsidR="00FF45AA" w:rsidRPr="00DB74CD" w:rsidRDefault="008A1066" w:rsidP="00D03D98">
            <w:pPr>
              <w:shd w:val="clear" w:color="auto" w:fill="FFFFFF" w:themeFill="background1"/>
              <w:jc w:val="center"/>
            </w:pPr>
            <w:r>
              <w:t>1.</w:t>
            </w:r>
            <w:r w:rsidR="00D03D98">
              <w:t>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C361F5">
              <w:t>У</w:t>
            </w:r>
            <w:r w:rsidRPr="00DB74CD">
              <w:t>ФАС России</w:t>
            </w:r>
            <w:r w:rsidR="00C361F5">
              <w:t xml:space="preserve"> по КБР</w:t>
            </w:r>
            <w:r w:rsidRPr="00DB74CD">
              <w:t xml:space="preserve"> обязанности по уведомлению о выполнении иной оплачиваемой работы</w:t>
            </w:r>
            <w:r w:rsidR="00C361F5">
              <w:t>.</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820" w:type="dxa"/>
          </w:tcPr>
          <w:p w:rsidR="00FF45AA" w:rsidRPr="00DB74CD" w:rsidRDefault="007F12A8"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Нарушений не выявлено</w:t>
            </w:r>
          </w:p>
        </w:tc>
      </w:tr>
      <w:tr w:rsidR="00FF45AA" w:rsidRPr="00DB74CD" w:rsidTr="002E493C">
        <w:tc>
          <w:tcPr>
            <w:tcW w:w="704" w:type="dxa"/>
          </w:tcPr>
          <w:p w:rsidR="00FF45AA" w:rsidRPr="00DB74CD" w:rsidRDefault="00FF45AA" w:rsidP="00C361F5">
            <w:pPr>
              <w:shd w:val="clear" w:color="auto" w:fill="FFFFFF" w:themeFill="background1"/>
              <w:jc w:val="center"/>
            </w:pPr>
            <w:r w:rsidRPr="00DB74CD">
              <w:t>1.</w:t>
            </w:r>
            <w:r w:rsidR="00C361F5">
              <w:t>9</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C361F5">
              <w:t>У</w:t>
            </w:r>
            <w:r w:rsidR="00C361F5" w:rsidRPr="00DB74CD">
              <w:t>ФАС России</w:t>
            </w:r>
            <w:r w:rsidR="00C361F5">
              <w:t xml:space="preserve"> по КБР</w:t>
            </w:r>
            <w:r w:rsidR="00C361F5" w:rsidRPr="00DB74CD">
              <w:t xml:space="preserve"> </w:t>
            </w:r>
            <w:r>
              <w:t>о фактах обращения к ним</w:t>
            </w:r>
            <w:r w:rsidRPr="00DB74CD">
              <w:t xml:space="preserve"> в целях склонения к совершению коррупционных правонарушений</w:t>
            </w:r>
            <w:r w:rsidR="00C361F5">
              <w:t>.</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lastRenderedPageBreak/>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lastRenderedPageBreak/>
              <w:t>В течение всего периода</w:t>
            </w:r>
          </w:p>
        </w:tc>
        <w:tc>
          <w:tcPr>
            <w:tcW w:w="4820" w:type="dxa"/>
          </w:tcPr>
          <w:p w:rsidR="00FF45AA" w:rsidRPr="00DB74CD" w:rsidRDefault="007F12A8"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Уведомлений не поступало</w:t>
            </w:r>
          </w:p>
        </w:tc>
      </w:tr>
      <w:tr w:rsidR="00C0378F" w:rsidRPr="00DB74CD" w:rsidTr="002E493C">
        <w:tc>
          <w:tcPr>
            <w:tcW w:w="704" w:type="dxa"/>
          </w:tcPr>
          <w:p w:rsidR="00C0378F" w:rsidRDefault="00C0378F" w:rsidP="00C361F5">
            <w:pPr>
              <w:shd w:val="clear" w:color="auto" w:fill="FFFFFF" w:themeFill="background1"/>
              <w:jc w:val="center"/>
            </w:pPr>
            <w:r>
              <w:lastRenderedPageBreak/>
              <w:t>1.1</w:t>
            </w:r>
            <w:r w:rsidR="00C361F5">
              <w:t>0</w:t>
            </w:r>
            <w:r>
              <w:t>.</w:t>
            </w:r>
          </w:p>
        </w:tc>
        <w:tc>
          <w:tcPr>
            <w:tcW w:w="6184" w:type="dxa"/>
          </w:tcPr>
          <w:p w:rsidR="00C0378F" w:rsidRPr="00C53731" w:rsidRDefault="00C0378F" w:rsidP="00C53731">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rsidR="00C361F5">
              <w:t>У</w:t>
            </w:r>
            <w:r w:rsidR="00C361F5" w:rsidRPr="00DB74CD">
              <w:t>ФАС России</w:t>
            </w:r>
            <w:r w:rsidR="00C361F5">
              <w:t xml:space="preserve"> по КБР</w:t>
            </w:r>
            <w:r>
              <w:t xml:space="preserve">,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w:t>
            </w:r>
            <w:r w:rsidR="00C53731">
              <w:t>ательством Российской Федерации.</w:t>
            </w:r>
          </w:p>
        </w:tc>
        <w:tc>
          <w:tcPr>
            <w:tcW w:w="2321" w:type="dxa"/>
          </w:tcPr>
          <w:p w:rsidR="002E54A9" w:rsidRPr="00DB74CD" w:rsidRDefault="002E54A9" w:rsidP="002E54A9">
            <w:pPr>
              <w:shd w:val="clear" w:color="auto" w:fill="FFFFFF" w:themeFill="background1"/>
              <w:jc w:val="center"/>
            </w:pPr>
            <w:r w:rsidRPr="00DB74CD">
              <w:t>Управление государственной службы</w:t>
            </w:r>
          </w:p>
          <w:p w:rsidR="00C11F37" w:rsidRDefault="00C11F37" w:rsidP="00666106">
            <w:pPr>
              <w:shd w:val="clear" w:color="auto" w:fill="FFFFFF" w:themeFill="background1"/>
              <w:jc w:val="center"/>
            </w:pPr>
          </w:p>
          <w:p w:rsidR="00C0378F" w:rsidRPr="00DB74CD" w:rsidRDefault="00C0378F" w:rsidP="00666106">
            <w:pPr>
              <w:shd w:val="clear" w:color="auto" w:fill="FFFFFF" w:themeFill="background1"/>
              <w:jc w:val="center"/>
            </w:pPr>
            <w:r>
              <w:t>Территориальные органы ФАС России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6F4359" w:rsidP="002E54A9">
            <w:pPr>
              <w:shd w:val="clear" w:color="auto" w:fill="FFFFFF" w:themeFill="background1"/>
              <w:jc w:val="center"/>
            </w:pPr>
            <w:r>
              <w:t>до 1 ноября 2017 г.</w:t>
            </w:r>
          </w:p>
        </w:tc>
        <w:tc>
          <w:tcPr>
            <w:tcW w:w="4820" w:type="dxa"/>
          </w:tcPr>
          <w:p w:rsidR="00C0378F" w:rsidRDefault="007F12A8" w:rsidP="00C361F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Выполнено</w:t>
            </w:r>
          </w:p>
        </w:tc>
      </w:tr>
      <w:tr w:rsidR="00FF45AA" w:rsidRPr="00625A0B" w:rsidTr="002E493C">
        <w:tc>
          <w:tcPr>
            <w:tcW w:w="704" w:type="dxa"/>
          </w:tcPr>
          <w:p w:rsidR="00FF45AA" w:rsidRPr="00DB74CD" w:rsidRDefault="0008474D" w:rsidP="00B06474">
            <w:pPr>
              <w:shd w:val="clear" w:color="auto" w:fill="FFFFFF" w:themeFill="background1"/>
              <w:jc w:val="center"/>
            </w:pPr>
            <w:r w:rsidRPr="00B06474">
              <w:rPr>
                <w:color w:val="000000" w:themeColor="text1"/>
              </w:rPr>
              <w:t>1.1</w:t>
            </w:r>
            <w:r w:rsidR="00B06474" w:rsidRPr="00B06474">
              <w:rPr>
                <w:color w:val="000000" w:themeColor="text1"/>
              </w:rPr>
              <w:t>1</w:t>
            </w:r>
            <w:r w:rsidR="00FF45AA" w:rsidRPr="00B06474">
              <w:rPr>
                <w:color w:val="000000" w:themeColor="text1"/>
              </w:rPr>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B06474">
              <w:t>У</w:t>
            </w:r>
            <w:r w:rsidR="00B06474" w:rsidRPr="00DB74CD">
              <w:t>ФАС России</w:t>
            </w:r>
            <w:r w:rsidR="00B06474">
              <w:t xml:space="preserve"> по КБР</w:t>
            </w:r>
            <w:r w:rsidR="00B06474" w:rsidRPr="00DB74CD">
              <w:t xml:space="preserve"> </w:t>
            </w:r>
            <w:r w:rsidRPr="00DB74CD">
              <w:t xml:space="preserve">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B03D9C" w:rsidRDefault="00B03D9C" w:rsidP="00B03D9C">
            <w:pPr>
              <w:shd w:val="clear" w:color="auto" w:fill="FFFFFF" w:themeFill="background1"/>
              <w:jc w:val="center"/>
            </w:pPr>
            <w:r w:rsidRPr="00DB74CD">
              <w:t>Управление государственной службы</w:t>
            </w:r>
          </w:p>
          <w:p w:rsidR="002E54A9" w:rsidRPr="00DB74CD" w:rsidRDefault="002E54A9" w:rsidP="00B03D9C">
            <w:pPr>
              <w:shd w:val="clear" w:color="auto" w:fill="FFFFFF" w:themeFill="background1"/>
              <w:jc w:val="center"/>
            </w:pPr>
          </w:p>
          <w:p w:rsidR="00640550" w:rsidRDefault="00640550" w:rsidP="00DB74CD">
            <w:pPr>
              <w:shd w:val="clear" w:color="auto" w:fill="FFFFFF" w:themeFill="background1"/>
              <w:jc w:val="center"/>
            </w:pPr>
            <w:r w:rsidRPr="00DB74CD">
              <w:t>Территориальные органы</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r>
              <w:t>До 01.10.2017</w:t>
            </w:r>
          </w:p>
        </w:tc>
        <w:tc>
          <w:tcPr>
            <w:tcW w:w="4820" w:type="dxa"/>
          </w:tcPr>
          <w:p w:rsidR="007F12A8" w:rsidRPr="00DB74CD" w:rsidRDefault="007F12A8" w:rsidP="007F12A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Разработана памятка «Что нужно знать о коррупции», проведены 5 лекций, 1 беседа и 1 совещание</w:t>
            </w: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2E493C">
        <w:tc>
          <w:tcPr>
            <w:tcW w:w="704" w:type="dxa"/>
          </w:tcPr>
          <w:p w:rsidR="00FF45AA" w:rsidRPr="00DB74CD" w:rsidRDefault="00157400" w:rsidP="00B06474">
            <w:pPr>
              <w:shd w:val="clear" w:color="auto" w:fill="FFFFFF" w:themeFill="background1"/>
              <w:jc w:val="center"/>
            </w:pPr>
            <w:r>
              <w:t>1.</w:t>
            </w:r>
            <w:r w:rsidR="006307BD">
              <w:t>1</w:t>
            </w:r>
            <w:r w:rsidR="00B06474">
              <w:t>2</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w:t>
            </w:r>
            <w:r w:rsidR="00B06474">
              <w:t>У</w:t>
            </w:r>
            <w:r w:rsidR="00B06474" w:rsidRPr="00DB74CD">
              <w:t>ФАС России</w:t>
            </w:r>
            <w:r w:rsidR="00B06474">
              <w:t xml:space="preserve"> по КБР.</w:t>
            </w: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1340D7" w:rsidRDefault="001340D7"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633081" w:rsidRDefault="00633081" w:rsidP="00DB74CD">
            <w:pPr>
              <w:shd w:val="clear" w:color="auto" w:fill="FFFFFF" w:themeFill="background1"/>
              <w:jc w:val="center"/>
            </w:pPr>
            <w:r>
              <w:t>до 1.09.2017</w:t>
            </w:r>
            <w:r w:rsidR="001340D7">
              <w:t xml:space="preserve"> г.</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25241A" w:rsidP="001340D7">
            <w:pPr>
              <w:shd w:val="clear" w:color="auto" w:fill="FFFFFF" w:themeFill="background1"/>
            </w:pPr>
            <w:r>
              <w:t xml:space="preserve">до </w:t>
            </w:r>
            <w:r w:rsidR="001340D7">
              <w:t>1.08.2017</w:t>
            </w:r>
            <w:r>
              <w:t xml:space="preserve"> </w:t>
            </w:r>
            <w:r w:rsidR="001340D7">
              <w:t>г.</w:t>
            </w:r>
          </w:p>
        </w:tc>
        <w:tc>
          <w:tcPr>
            <w:tcW w:w="4820" w:type="dxa"/>
          </w:tcPr>
          <w:p w:rsidR="00633081" w:rsidRPr="00DB74CD" w:rsidRDefault="005A2799" w:rsidP="001340D7">
            <w:pPr>
              <w:shd w:val="clear" w:color="auto" w:fill="FFFFFF" w:themeFill="background1"/>
              <w:jc w:val="both"/>
            </w:pPr>
            <w:r>
              <w:t>Выполнено</w:t>
            </w:r>
          </w:p>
        </w:tc>
      </w:tr>
      <w:tr w:rsidR="00FF45AA" w:rsidRPr="00124665" w:rsidTr="002E493C">
        <w:tc>
          <w:tcPr>
            <w:tcW w:w="704" w:type="dxa"/>
          </w:tcPr>
          <w:p w:rsidR="00FF45AA" w:rsidRPr="00DB74CD" w:rsidRDefault="00C574B6" w:rsidP="00B06474">
            <w:pPr>
              <w:shd w:val="clear" w:color="auto" w:fill="FFFFFF" w:themeFill="background1"/>
              <w:jc w:val="center"/>
            </w:pPr>
            <w:r>
              <w:lastRenderedPageBreak/>
              <w:t>1.</w:t>
            </w:r>
            <w:r w:rsidR="006307BD">
              <w:t>1</w:t>
            </w:r>
            <w:r w:rsidR="00B06474">
              <w:t>3</w:t>
            </w:r>
            <w:r w:rsidR="006307BD">
              <w:t>.</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 xml:space="preserve">Обеспечение прохождения повышения квалификации государственными служащими </w:t>
            </w:r>
            <w:r w:rsidR="00B06474">
              <w:t>У</w:t>
            </w:r>
            <w:r w:rsidR="00B06474" w:rsidRPr="00DB74CD">
              <w:t>ФАС России</w:t>
            </w:r>
            <w:r w:rsidR="00B06474">
              <w:t xml:space="preserve"> по КБР</w:t>
            </w:r>
            <w:r w:rsidRPr="00DB74CD">
              <w:t>, в должностные обязанности которых входит участие в противодействии коррупции</w:t>
            </w:r>
            <w:r w:rsidR="00B06474">
              <w:t>.</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820" w:type="dxa"/>
          </w:tcPr>
          <w:p w:rsidR="00FF45AA" w:rsidRPr="00DB74CD" w:rsidRDefault="007F12A8" w:rsidP="007F12A8">
            <w:pPr>
              <w:shd w:val="clear" w:color="auto" w:fill="FFFFFF" w:themeFill="background1"/>
              <w:jc w:val="center"/>
            </w:pPr>
            <w:r>
              <w:t>-</w:t>
            </w:r>
          </w:p>
        </w:tc>
      </w:tr>
      <w:tr w:rsidR="00FF45AA" w:rsidRPr="00DB74CD" w:rsidTr="002E493C">
        <w:tc>
          <w:tcPr>
            <w:tcW w:w="704" w:type="dxa"/>
          </w:tcPr>
          <w:p w:rsidR="00FF45AA" w:rsidRPr="00DB74CD" w:rsidRDefault="00FF45AA" w:rsidP="00B06474">
            <w:pPr>
              <w:shd w:val="clear" w:color="auto" w:fill="FFFFFF" w:themeFill="background1"/>
              <w:jc w:val="center"/>
            </w:pPr>
            <w:r w:rsidRPr="00DB74CD">
              <w:t>1.1</w:t>
            </w:r>
            <w:r w:rsidR="00B06474">
              <w:t>4</w:t>
            </w:r>
            <w:r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B06474">
              <w:t>У</w:t>
            </w:r>
            <w:r w:rsidR="00B06474" w:rsidRPr="00DB74CD">
              <w:t>ФАС России</w:t>
            </w:r>
            <w:r w:rsidR="00B06474">
              <w:t xml:space="preserve"> по КБР</w:t>
            </w:r>
            <w:r w:rsidR="00B06474" w:rsidRPr="00DB74CD">
              <w:t xml:space="preserve"> </w:t>
            </w:r>
            <w:r w:rsidRPr="00DB74CD">
              <w:t>и повышение эффективности его использования</w:t>
            </w:r>
            <w:r w:rsidR="00B06474">
              <w:t>.</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 xml:space="preserve">В течение всего периода </w:t>
            </w:r>
          </w:p>
        </w:tc>
        <w:tc>
          <w:tcPr>
            <w:tcW w:w="4820" w:type="dxa"/>
          </w:tcPr>
          <w:p w:rsidR="00FF45AA" w:rsidRPr="00DB74CD" w:rsidRDefault="007F12A8" w:rsidP="00A44FEE">
            <w:pPr>
              <w:shd w:val="clear" w:color="auto" w:fill="FFFFFF" w:themeFill="background1"/>
              <w:jc w:val="both"/>
            </w:pPr>
            <w:r>
              <w:t>Выполнено</w:t>
            </w:r>
          </w:p>
        </w:tc>
      </w:tr>
      <w:tr w:rsidR="00FF45AA" w:rsidRPr="00EE556A" w:rsidTr="002E493C">
        <w:tc>
          <w:tcPr>
            <w:tcW w:w="704" w:type="dxa"/>
          </w:tcPr>
          <w:p w:rsidR="00FF45AA" w:rsidRDefault="00801A94" w:rsidP="00B06474">
            <w:pPr>
              <w:shd w:val="clear" w:color="auto" w:fill="FFFFFF" w:themeFill="background1"/>
              <w:jc w:val="center"/>
            </w:pPr>
            <w:r>
              <w:t>1.1</w:t>
            </w:r>
            <w:r w:rsidR="00B06474">
              <w:t>5</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FF45AA" w:rsidP="00867F0C">
            <w:pPr>
              <w:shd w:val="clear" w:color="auto" w:fill="FFFFFF" w:themeFill="background1"/>
              <w:jc w:val="center"/>
            </w:pPr>
            <w:r w:rsidRPr="00DB74CD">
              <w:t>Управление государственной службы</w:t>
            </w: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r w:rsidRPr="00DB74CD">
              <w:t>Территориальные органы ФАС России</w:t>
            </w:r>
          </w:p>
        </w:tc>
        <w:tc>
          <w:tcPr>
            <w:tcW w:w="1701" w:type="dxa"/>
          </w:tcPr>
          <w:p w:rsidR="00FF45AA" w:rsidRDefault="00FF45AA" w:rsidP="00DB74CD">
            <w:pPr>
              <w:shd w:val="clear" w:color="auto" w:fill="FFFFFF" w:themeFill="background1"/>
              <w:jc w:val="center"/>
            </w:pPr>
            <w:r>
              <w:t>В течение всего периода</w:t>
            </w:r>
          </w:p>
        </w:tc>
        <w:tc>
          <w:tcPr>
            <w:tcW w:w="4820" w:type="dxa"/>
          </w:tcPr>
          <w:p w:rsidR="00FF45AA" w:rsidRDefault="007F12A8" w:rsidP="0025241A">
            <w:pPr>
              <w:shd w:val="clear" w:color="auto" w:fill="FFFFFF" w:themeFill="background1"/>
            </w:pPr>
            <w:r>
              <w:t>Обращений не поступало</w:t>
            </w:r>
          </w:p>
        </w:tc>
      </w:tr>
      <w:tr w:rsidR="00720AAF" w:rsidRPr="00DB74CD" w:rsidTr="002E493C">
        <w:tc>
          <w:tcPr>
            <w:tcW w:w="704" w:type="dxa"/>
          </w:tcPr>
          <w:p w:rsidR="00720AAF" w:rsidRDefault="006307BD" w:rsidP="00B06474">
            <w:pPr>
              <w:shd w:val="clear" w:color="auto" w:fill="FFFFFF" w:themeFill="background1"/>
              <w:jc w:val="center"/>
            </w:pPr>
            <w:r>
              <w:t>1.</w:t>
            </w:r>
            <w:r w:rsidR="00B06474">
              <w:t>16</w:t>
            </w:r>
            <w:r w:rsidR="00801A94">
              <w:t>.</w:t>
            </w:r>
          </w:p>
        </w:tc>
        <w:tc>
          <w:tcPr>
            <w:tcW w:w="6184" w:type="dxa"/>
          </w:tcPr>
          <w:p w:rsidR="00720AAF" w:rsidRDefault="00720AAF" w:rsidP="00D97DC6">
            <w:pPr>
              <w:shd w:val="clear" w:color="auto" w:fill="FFFFFF" w:themeFill="background1"/>
              <w:autoSpaceDE w:val="0"/>
              <w:autoSpaceDN w:val="0"/>
              <w:adjustRightInd w:val="0"/>
              <w:jc w:val="both"/>
            </w:pPr>
            <w:r w:rsidRPr="00B0379B">
              <w:t xml:space="preserve">Обеспечение </w:t>
            </w:r>
            <w:r w:rsidR="00404E53">
              <w:t xml:space="preserve">представления </w:t>
            </w:r>
            <w:r w:rsidR="00801A94">
              <w:t xml:space="preserve">отчетности о </w:t>
            </w:r>
            <w:r w:rsidRPr="00B0379B">
              <w:t xml:space="preserve">реализации мер по противодействию коррупции центральным аппаратом ФАС России и </w:t>
            </w:r>
            <w:r w:rsidR="00B06474">
              <w:t>У</w:t>
            </w:r>
            <w:r w:rsidR="00B06474" w:rsidRPr="00DB74CD">
              <w:t>ФАС России</w:t>
            </w:r>
            <w:r w:rsidR="00B06474">
              <w:t xml:space="preserve"> по КБР.</w:t>
            </w:r>
          </w:p>
        </w:tc>
        <w:tc>
          <w:tcPr>
            <w:tcW w:w="2321" w:type="dxa"/>
          </w:tcPr>
          <w:p w:rsidR="00720AAF" w:rsidRDefault="00720AAF" w:rsidP="00720AAF">
            <w:pPr>
              <w:shd w:val="clear" w:color="auto" w:fill="FFFFFF" w:themeFill="background1"/>
              <w:jc w:val="center"/>
            </w:pPr>
            <w:r w:rsidRPr="00B0379B">
              <w:t>Управление государственной службы</w:t>
            </w:r>
          </w:p>
          <w:p w:rsidR="00720AAF" w:rsidRPr="00DB74CD" w:rsidRDefault="00720AAF" w:rsidP="00720AAF">
            <w:pPr>
              <w:shd w:val="clear" w:color="auto" w:fill="FFFFFF" w:themeFill="background1"/>
              <w:jc w:val="center"/>
            </w:pPr>
            <w:r w:rsidRPr="00B0379B">
              <w:t>Территориальные органы ФАС России</w:t>
            </w:r>
          </w:p>
        </w:tc>
        <w:tc>
          <w:tcPr>
            <w:tcW w:w="1701" w:type="dxa"/>
          </w:tcPr>
          <w:p w:rsidR="00720AAF" w:rsidRDefault="00720AAF" w:rsidP="00801A94">
            <w:pPr>
              <w:shd w:val="clear" w:color="auto" w:fill="FFFFFF" w:themeFill="background1"/>
              <w:jc w:val="center"/>
            </w:pPr>
            <w:r w:rsidRPr="00B0379B">
              <w:t xml:space="preserve">Один раз в </w:t>
            </w:r>
            <w:r w:rsidR="00801A94">
              <w:t>квартал</w:t>
            </w:r>
          </w:p>
        </w:tc>
        <w:tc>
          <w:tcPr>
            <w:tcW w:w="4820" w:type="dxa"/>
          </w:tcPr>
          <w:p w:rsidR="00720AAF" w:rsidRDefault="005A2799" w:rsidP="00801A94">
            <w:pPr>
              <w:shd w:val="clear" w:color="auto" w:fill="FFFFFF" w:themeFill="background1"/>
              <w:jc w:val="both"/>
            </w:pPr>
            <w:r>
              <w:t>Выполнено</w:t>
            </w:r>
          </w:p>
        </w:tc>
      </w:tr>
      <w:tr w:rsidR="00FF45AA" w:rsidRPr="00DB74CD" w:rsidTr="002E493C">
        <w:tc>
          <w:tcPr>
            <w:tcW w:w="704" w:type="dxa"/>
          </w:tcPr>
          <w:p w:rsidR="00FF45AA" w:rsidRPr="00DB74CD" w:rsidRDefault="00FF45AA" w:rsidP="00DB74CD">
            <w:pPr>
              <w:shd w:val="clear" w:color="auto" w:fill="FFFFFF" w:themeFill="background1"/>
              <w:jc w:val="center"/>
            </w:pPr>
            <w:r w:rsidRPr="00DB74CD">
              <w:rPr>
                <w:b/>
              </w:rPr>
              <w:t>2.</w:t>
            </w:r>
          </w:p>
        </w:tc>
        <w:tc>
          <w:tcPr>
            <w:tcW w:w="15026" w:type="dxa"/>
            <w:gridSpan w:val="4"/>
          </w:tcPr>
          <w:p w:rsidR="00FF45AA" w:rsidRPr="00DB74CD" w:rsidRDefault="00FF45AA"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3647B9">
              <w:rPr>
                <w:b/>
              </w:rPr>
              <w:t>У</w:t>
            </w:r>
            <w:r w:rsidRPr="00DB74CD">
              <w:rPr>
                <w:b/>
              </w:rPr>
              <w:t>ФАС России</w:t>
            </w:r>
            <w:r w:rsidR="003647B9">
              <w:rPr>
                <w:b/>
              </w:rPr>
              <w:t xml:space="preserve"> по КБР</w:t>
            </w:r>
            <w:r w:rsidRPr="00DB74CD">
              <w:rPr>
                <w:b/>
              </w:rPr>
              <w:t>, мониторинг коррупционных рисков и их устранение</w:t>
            </w:r>
          </w:p>
        </w:tc>
      </w:tr>
      <w:tr w:rsidR="00FF45AA" w:rsidRPr="00DB74CD" w:rsidTr="002E493C">
        <w:tc>
          <w:tcPr>
            <w:tcW w:w="704" w:type="dxa"/>
          </w:tcPr>
          <w:p w:rsidR="00FF45AA" w:rsidRPr="00DB74CD" w:rsidRDefault="00FF45AA" w:rsidP="006F7EF2">
            <w:pPr>
              <w:shd w:val="clear" w:color="auto" w:fill="FFFFFF" w:themeFill="background1"/>
              <w:tabs>
                <w:tab w:val="left" w:pos="252"/>
              </w:tabs>
              <w:jc w:val="center"/>
            </w:pPr>
            <w:r w:rsidRPr="00DB74CD">
              <w:t>2.</w:t>
            </w:r>
            <w:r w:rsidR="006F7EF2">
              <w:t>1</w:t>
            </w:r>
            <w:r w:rsidRPr="00DB74CD">
              <w:t>.</w:t>
            </w:r>
          </w:p>
        </w:tc>
        <w:tc>
          <w:tcPr>
            <w:tcW w:w="6184" w:type="dxa"/>
          </w:tcPr>
          <w:p w:rsidR="00FF45AA" w:rsidRPr="00DB74CD" w:rsidRDefault="000D6607" w:rsidP="00DB74CD">
            <w:pPr>
              <w:shd w:val="clear" w:color="auto" w:fill="FFFFFF" w:themeFill="background1"/>
              <w:autoSpaceDE w:val="0"/>
              <w:autoSpaceDN w:val="0"/>
              <w:adjustRightInd w:val="0"/>
              <w:jc w:val="both"/>
            </w:pPr>
            <w:r>
              <w:t>Увеличение информационной открытости и прозрачности закупочной деятельности ФАС России</w:t>
            </w:r>
          </w:p>
        </w:tc>
        <w:tc>
          <w:tcPr>
            <w:tcW w:w="2321" w:type="dxa"/>
          </w:tcPr>
          <w:p w:rsidR="00FF45AA" w:rsidRDefault="00FF45AA" w:rsidP="00DB74CD">
            <w:pPr>
              <w:shd w:val="clear" w:color="auto" w:fill="FFFFFF" w:themeFill="background1"/>
              <w:ind w:left="-108"/>
              <w:jc w:val="center"/>
            </w:pPr>
            <w:r>
              <w:t>Административное управление</w:t>
            </w:r>
            <w:r w:rsidR="000D6607">
              <w:t>-</w:t>
            </w:r>
            <w:r w:rsidR="000D6607">
              <w:lastRenderedPageBreak/>
              <w:t>секретариат руководителя</w:t>
            </w:r>
          </w:p>
          <w:p w:rsidR="000D6607" w:rsidRDefault="000D6607" w:rsidP="00DB74CD">
            <w:pPr>
              <w:shd w:val="clear" w:color="auto" w:fill="FFFFFF" w:themeFill="background1"/>
              <w:ind w:left="-108"/>
              <w:jc w:val="center"/>
            </w:pPr>
          </w:p>
          <w:p w:rsidR="000D6607" w:rsidRDefault="000D6607" w:rsidP="00DB74CD">
            <w:pPr>
              <w:shd w:val="clear" w:color="auto" w:fill="FFFFFF" w:themeFill="background1"/>
              <w:ind w:left="-108"/>
              <w:jc w:val="center"/>
            </w:pPr>
            <w:r>
              <w:t>ФБУ ИТЦ ФАС России</w:t>
            </w:r>
          </w:p>
          <w:p w:rsidR="000D6607" w:rsidRDefault="000D6607" w:rsidP="00DB74CD">
            <w:pPr>
              <w:shd w:val="clear" w:color="auto" w:fill="FFFFFF" w:themeFill="background1"/>
              <w:ind w:left="-108"/>
              <w:jc w:val="center"/>
            </w:pPr>
          </w:p>
          <w:p w:rsidR="000D6607" w:rsidRPr="00DB74CD" w:rsidRDefault="000D6607" w:rsidP="00DB74CD">
            <w:pPr>
              <w:shd w:val="clear" w:color="auto" w:fill="FFFFFF" w:themeFill="background1"/>
              <w:ind w:left="-108"/>
              <w:jc w:val="center"/>
            </w:pPr>
            <w:r>
              <w:t>Территориальные органы ФАС России</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1701" w:type="dxa"/>
          </w:tcPr>
          <w:p w:rsidR="00FF45AA" w:rsidRPr="00DB74CD" w:rsidRDefault="00FF45AA" w:rsidP="00DB74CD">
            <w:pPr>
              <w:shd w:val="clear" w:color="auto" w:fill="FFFFFF" w:themeFill="background1"/>
              <w:jc w:val="center"/>
            </w:pPr>
            <w:r>
              <w:lastRenderedPageBreak/>
              <w:t>В течение всего периода</w:t>
            </w:r>
          </w:p>
        </w:tc>
        <w:tc>
          <w:tcPr>
            <w:tcW w:w="4820" w:type="dxa"/>
          </w:tcPr>
          <w:p w:rsidR="00FF45AA" w:rsidRPr="00DB74CD" w:rsidRDefault="00670097" w:rsidP="007826D7">
            <w:pPr>
              <w:shd w:val="clear" w:color="auto" w:fill="FFFFFF" w:themeFill="background1"/>
              <w:jc w:val="both"/>
            </w:pPr>
            <w:r>
              <w:t>0</w:t>
            </w:r>
          </w:p>
        </w:tc>
      </w:tr>
      <w:tr w:rsidR="008207C2" w:rsidRPr="00DB74CD" w:rsidTr="002E493C">
        <w:tc>
          <w:tcPr>
            <w:tcW w:w="704" w:type="dxa"/>
          </w:tcPr>
          <w:p w:rsidR="008207C2" w:rsidRDefault="008207C2" w:rsidP="00B06474">
            <w:pPr>
              <w:shd w:val="clear" w:color="auto" w:fill="FFFFFF" w:themeFill="background1"/>
              <w:jc w:val="center"/>
            </w:pPr>
            <w:r>
              <w:lastRenderedPageBreak/>
              <w:t>2.</w:t>
            </w:r>
            <w:r w:rsidR="00B06474">
              <w:t>2</w:t>
            </w:r>
            <w:r>
              <w:t xml:space="preserve">. </w:t>
            </w:r>
          </w:p>
        </w:tc>
        <w:tc>
          <w:tcPr>
            <w:tcW w:w="6184" w:type="dxa"/>
          </w:tcPr>
          <w:p w:rsidR="008207C2" w:rsidRPr="00C012C7" w:rsidRDefault="008207C2" w:rsidP="00C012C7">
            <w:pPr>
              <w:shd w:val="clear" w:color="auto" w:fill="FFFFFF" w:themeFill="background1"/>
            </w:pPr>
            <w:r>
              <w:t>Внедрение компьютерных программ, разработанных на базе специального программного обеспечения «Справки БК» и «Справки ГС»</w:t>
            </w:r>
          </w:p>
        </w:tc>
        <w:tc>
          <w:tcPr>
            <w:tcW w:w="2321" w:type="dxa"/>
          </w:tcPr>
          <w:p w:rsidR="008207C2" w:rsidRDefault="008207C2" w:rsidP="00DB74CD">
            <w:pPr>
              <w:shd w:val="clear" w:color="auto" w:fill="FFFFFF" w:themeFill="background1"/>
              <w:jc w:val="center"/>
            </w:pPr>
            <w:r>
              <w:t>Управление государственной службы</w:t>
            </w:r>
          </w:p>
          <w:p w:rsidR="008207C2" w:rsidRDefault="008207C2" w:rsidP="00DB74CD">
            <w:pPr>
              <w:shd w:val="clear" w:color="auto" w:fill="FFFFFF" w:themeFill="background1"/>
              <w:jc w:val="center"/>
            </w:pPr>
          </w:p>
          <w:p w:rsidR="008207C2" w:rsidRDefault="008207C2" w:rsidP="008207C2">
            <w:pPr>
              <w:shd w:val="clear" w:color="auto" w:fill="FFFFFF" w:themeFill="background1"/>
              <w:ind w:left="-108"/>
              <w:jc w:val="center"/>
            </w:pPr>
            <w:r>
              <w:t>ФБУ ИТЦ ФАС России</w:t>
            </w:r>
          </w:p>
          <w:p w:rsidR="00DA329A" w:rsidRDefault="00DA329A" w:rsidP="008207C2">
            <w:pPr>
              <w:shd w:val="clear" w:color="auto" w:fill="FFFFFF" w:themeFill="background1"/>
              <w:ind w:left="-108"/>
              <w:jc w:val="center"/>
            </w:pPr>
          </w:p>
          <w:p w:rsidR="008207C2" w:rsidRPr="00DB74CD" w:rsidRDefault="008207C2" w:rsidP="008207C2">
            <w:pPr>
              <w:shd w:val="clear" w:color="auto" w:fill="FFFFFF" w:themeFill="background1"/>
              <w:ind w:left="-108"/>
              <w:jc w:val="center"/>
            </w:pPr>
            <w:r>
              <w:t>Территориальные органы ФАС России</w:t>
            </w:r>
          </w:p>
          <w:p w:rsidR="008207C2" w:rsidRPr="00DB74CD" w:rsidRDefault="008207C2" w:rsidP="00DB74CD">
            <w:pPr>
              <w:shd w:val="clear" w:color="auto" w:fill="FFFFFF" w:themeFill="background1"/>
              <w:jc w:val="center"/>
            </w:pPr>
          </w:p>
        </w:tc>
        <w:tc>
          <w:tcPr>
            <w:tcW w:w="1701" w:type="dxa"/>
          </w:tcPr>
          <w:p w:rsidR="008207C2" w:rsidRPr="00DB74CD" w:rsidRDefault="008207C2" w:rsidP="008207C2">
            <w:pPr>
              <w:shd w:val="clear" w:color="auto" w:fill="FFFFFF" w:themeFill="background1"/>
              <w:jc w:val="center"/>
            </w:pPr>
            <w:r>
              <w:t xml:space="preserve">В течение 3-х месяцев после установления данной обязанности соответствующим нормативно-правовым актом </w:t>
            </w:r>
          </w:p>
        </w:tc>
        <w:tc>
          <w:tcPr>
            <w:tcW w:w="4820" w:type="dxa"/>
          </w:tcPr>
          <w:p w:rsidR="008207C2" w:rsidRDefault="00C37EE0" w:rsidP="00C25C1E">
            <w:pPr>
              <w:shd w:val="clear" w:color="auto" w:fill="FFFFFF" w:themeFill="background1"/>
              <w:jc w:val="both"/>
            </w:pPr>
            <w:r>
              <w:t>Выполнено</w:t>
            </w:r>
          </w:p>
        </w:tc>
      </w:tr>
      <w:tr w:rsidR="00FF45AA" w:rsidRPr="00DB74CD" w:rsidTr="002E493C">
        <w:tc>
          <w:tcPr>
            <w:tcW w:w="704" w:type="dxa"/>
          </w:tcPr>
          <w:p w:rsidR="00FF45AA" w:rsidRPr="00DB74CD" w:rsidRDefault="00FF45AA" w:rsidP="00DB74CD">
            <w:pPr>
              <w:shd w:val="clear" w:color="auto" w:fill="FFFFFF" w:themeFill="background1"/>
              <w:jc w:val="center"/>
            </w:pPr>
            <w:r w:rsidRPr="00DB74CD">
              <w:rPr>
                <w:b/>
              </w:rPr>
              <w:t>3.</w:t>
            </w:r>
          </w:p>
        </w:tc>
        <w:tc>
          <w:tcPr>
            <w:tcW w:w="15026" w:type="dxa"/>
            <w:gridSpan w:val="4"/>
          </w:tcPr>
          <w:p w:rsidR="00FF45AA" w:rsidRPr="00DB74CD" w:rsidRDefault="00FF45AA" w:rsidP="00DB74CD">
            <w:pPr>
              <w:shd w:val="clear" w:color="auto" w:fill="FFFFFF" w:themeFill="background1"/>
              <w:jc w:val="both"/>
              <w:rPr>
                <w:b/>
              </w:rPr>
            </w:pPr>
            <w:r w:rsidRPr="00DB74CD">
              <w:rPr>
                <w:b/>
              </w:rPr>
              <w:t xml:space="preserve">Взаимодействие </w:t>
            </w:r>
            <w:r w:rsidR="003647B9">
              <w:rPr>
                <w:b/>
              </w:rPr>
              <w:t xml:space="preserve">УФАС России по КБР </w:t>
            </w:r>
            <w:r w:rsidRPr="00DB74CD">
              <w:rPr>
                <w:b/>
              </w:rPr>
              <w:t>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2E493C">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w:t>
            </w:r>
            <w:r w:rsidR="00B06474">
              <w:t>У</w:t>
            </w:r>
            <w:r w:rsidR="00B06474" w:rsidRPr="00DB74CD">
              <w:t>ФАС России</w:t>
            </w:r>
            <w:r w:rsidR="00B06474">
              <w:t xml:space="preserve"> по КБР </w:t>
            </w:r>
            <w:r>
              <w:t xml:space="preserve">в сети Интернет </w:t>
            </w:r>
            <w:r w:rsidRPr="00DB74CD">
              <w:t xml:space="preserve">информации об антикоррупционной деятельности </w:t>
            </w:r>
            <w:r w:rsidR="003647B9">
              <w:t>У</w:t>
            </w:r>
            <w:r w:rsidR="003647B9" w:rsidRPr="00DB74CD">
              <w:t>ФАС России</w:t>
            </w:r>
            <w:r w:rsidR="003647B9">
              <w:t xml:space="preserve"> по КБР</w:t>
            </w:r>
            <w:r>
              <w:t>,</w:t>
            </w:r>
            <w:r w:rsidRPr="00DB74CD">
              <w:t xml:space="preserve"> ведение специализированного подраздела «Противодействие коррупции»</w:t>
            </w:r>
            <w:r w:rsidR="00DA329A">
              <w:t>.</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A329A" w:rsidRPr="00DB74CD" w:rsidRDefault="00DA329A" w:rsidP="00DB74CD">
            <w:pPr>
              <w:shd w:val="clear" w:color="auto" w:fill="FFFFFF" w:themeFill="background1"/>
              <w:jc w:val="center"/>
            </w:pPr>
          </w:p>
          <w:p w:rsidR="00FF45AA" w:rsidRDefault="00FF45AA" w:rsidP="00DB74CD">
            <w:pPr>
              <w:shd w:val="clear" w:color="auto" w:fill="FFFFFF" w:themeFill="background1"/>
              <w:jc w:val="center"/>
            </w:pPr>
            <w:r>
              <w:t>Управление общественных связей</w:t>
            </w:r>
          </w:p>
          <w:p w:rsidR="00DA329A" w:rsidRDefault="00DA329A" w:rsidP="00DB74CD">
            <w:pPr>
              <w:shd w:val="clear" w:color="auto" w:fill="FFFFFF" w:themeFill="background1"/>
              <w:jc w:val="center"/>
            </w:pPr>
          </w:p>
          <w:p w:rsidR="00FF45AA" w:rsidRPr="00DB74CD" w:rsidRDefault="00FF45AA" w:rsidP="00DB74CD">
            <w:pPr>
              <w:shd w:val="clear" w:color="auto" w:fill="FFFFFF" w:themeFill="background1"/>
              <w:jc w:val="center"/>
            </w:pPr>
            <w:r>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820" w:type="dxa"/>
          </w:tcPr>
          <w:p w:rsidR="00052AE4" w:rsidRPr="00DB74CD" w:rsidRDefault="006C6D1B" w:rsidP="002F5938">
            <w:pPr>
              <w:shd w:val="clear" w:color="auto" w:fill="FFFFFF" w:themeFill="background1"/>
              <w:jc w:val="both"/>
            </w:pPr>
            <w:r>
              <w:t>Выполнено</w:t>
            </w:r>
          </w:p>
        </w:tc>
      </w:tr>
      <w:tr w:rsidR="00FF45AA" w:rsidRPr="00DB74CD" w:rsidTr="002E493C">
        <w:tc>
          <w:tcPr>
            <w:tcW w:w="704" w:type="dxa"/>
          </w:tcPr>
          <w:p w:rsidR="00FF45AA" w:rsidRPr="00DB74CD" w:rsidRDefault="00332B84" w:rsidP="001B0E9E">
            <w:pPr>
              <w:shd w:val="clear" w:color="auto" w:fill="FFFFFF" w:themeFill="background1"/>
              <w:jc w:val="center"/>
            </w:pPr>
            <w:r>
              <w:t>3.</w:t>
            </w:r>
            <w:r w:rsidR="001B0E9E">
              <w:t>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1B0E9E">
              <w:t>У</w:t>
            </w:r>
            <w:r w:rsidR="001B0E9E" w:rsidRPr="00DB74CD">
              <w:t>ФАС России</w:t>
            </w:r>
            <w:r w:rsidR="001B0E9E">
              <w:t xml:space="preserve"> по КБР</w:t>
            </w:r>
            <w:r w:rsidR="001B0E9E" w:rsidRPr="00DB74CD">
              <w:t xml:space="preserve"> </w:t>
            </w:r>
            <w:r w:rsidRPr="00DB74CD">
              <w:t>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4B3186" w:rsidRDefault="00FF45AA" w:rsidP="00B73567">
            <w:pPr>
              <w:shd w:val="clear" w:color="auto" w:fill="FFFFFF" w:themeFill="background1"/>
              <w:ind w:left="-164"/>
              <w:jc w:val="center"/>
            </w:pPr>
            <w:r w:rsidRPr="00DB74CD">
              <w:t>Управление государственной службы</w:t>
            </w:r>
            <w:r w:rsidR="00B73567">
              <w:t xml:space="preserve"> </w:t>
            </w:r>
          </w:p>
          <w:p w:rsidR="00FF45AA" w:rsidRDefault="004B3186" w:rsidP="00B73567">
            <w:pPr>
              <w:shd w:val="clear" w:color="auto" w:fill="FFFFFF" w:themeFill="background1"/>
              <w:ind w:left="-164"/>
              <w:jc w:val="center"/>
            </w:pPr>
            <w:r>
              <w:t>С</w:t>
            </w:r>
            <w:r w:rsidR="00B73567">
              <w:t>труктурные подразделения ФАС России</w:t>
            </w:r>
          </w:p>
          <w:p w:rsidR="00B73567" w:rsidRPr="00DB74CD" w:rsidRDefault="00B73567" w:rsidP="00B73567">
            <w:pPr>
              <w:shd w:val="clear" w:color="auto" w:fill="FFFFFF" w:themeFill="background1"/>
              <w:ind w:left="-164"/>
              <w:jc w:val="center"/>
            </w:pPr>
          </w:p>
          <w:p w:rsidR="00FF45AA" w:rsidRPr="00DB74CD" w:rsidRDefault="00FF45AA" w:rsidP="00DB74CD">
            <w:pPr>
              <w:shd w:val="clear" w:color="auto" w:fill="FFFFFF" w:themeFill="background1"/>
              <w:jc w:val="center"/>
              <w:rPr>
                <w:i/>
              </w:rPr>
            </w:pPr>
            <w:r w:rsidRPr="00DB74CD">
              <w:t>Территориальные органы 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r>
              <w:t>До 01.10.2017</w:t>
            </w:r>
          </w:p>
        </w:tc>
        <w:tc>
          <w:tcPr>
            <w:tcW w:w="4820" w:type="dxa"/>
          </w:tcPr>
          <w:p w:rsidR="00FF45AA" w:rsidRPr="00DB74CD" w:rsidRDefault="006C6D1B" w:rsidP="003647B9">
            <w:pPr>
              <w:shd w:val="clear" w:color="auto" w:fill="FFFFFF" w:themeFill="background1"/>
              <w:jc w:val="both"/>
              <w:rPr>
                <w:bCs/>
              </w:rPr>
            </w:pPr>
            <w:r>
              <w:rPr>
                <w:bCs/>
              </w:rPr>
              <w:t>Участие в круглом столе</w:t>
            </w:r>
          </w:p>
        </w:tc>
      </w:tr>
      <w:tr w:rsidR="00FF45AA" w:rsidRPr="00DB74CD" w:rsidTr="002E493C">
        <w:tc>
          <w:tcPr>
            <w:tcW w:w="704" w:type="dxa"/>
          </w:tcPr>
          <w:p w:rsidR="00FF45AA" w:rsidRPr="00DB74CD" w:rsidRDefault="00332B84" w:rsidP="001B0E9E">
            <w:pPr>
              <w:shd w:val="clear" w:color="auto" w:fill="FFFFFF" w:themeFill="background1"/>
              <w:jc w:val="center"/>
            </w:pPr>
            <w:r>
              <w:t>3.</w:t>
            </w:r>
            <w:r w:rsidR="001B0E9E">
              <w:t>3</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1B0E9E">
              <w:t>У</w:t>
            </w:r>
            <w:r w:rsidR="001B0E9E" w:rsidRPr="00DB74CD">
              <w:t>ФАС России</w:t>
            </w:r>
            <w:r w:rsidR="001B0E9E">
              <w:t xml:space="preserve"> по КБР</w:t>
            </w:r>
            <w:r w:rsidR="001B0E9E" w:rsidRPr="00DB74CD">
              <w:t xml:space="preserve"> </w:t>
            </w:r>
            <w:r w:rsidRPr="00DB74CD">
              <w:t xml:space="preserve">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1B0E9E">
              <w:t>У</w:t>
            </w:r>
            <w:r w:rsidR="001B0E9E" w:rsidRPr="00DB74CD">
              <w:t>ФАС России</w:t>
            </w:r>
            <w:r w:rsidR="001B0E9E">
              <w:t xml:space="preserve"> по КБР.</w:t>
            </w:r>
          </w:p>
        </w:tc>
        <w:tc>
          <w:tcPr>
            <w:tcW w:w="2321" w:type="dxa"/>
          </w:tcPr>
          <w:p w:rsidR="00FF45AA" w:rsidRDefault="00FF45AA" w:rsidP="00063DCA">
            <w:pPr>
              <w:shd w:val="clear" w:color="auto" w:fill="FFFFFF" w:themeFill="background1"/>
              <w:ind w:left="-164"/>
              <w:jc w:val="center"/>
            </w:pPr>
            <w:r w:rsidRPr="00DB74CD">
              <w:t>Управление государственной службы</w:t>
            </w:r>
          </w:p>
          <w:p w:rsidR="00FF45AA" w:rsidRDefault="00FF45AA" w:rsidP="00063DCA">
            <w:pPr>
              <w:shd w:val="clear" w:color="auto" w:fill="FFFFFF" w:themeFill="background1"/>
              <w:ind w:left="-164"/>
              <w:jc w:val="center"/>
            </w:pPr>
            <w:r>
              <w:t>Управление общественных связей</w:t>
            </w:r>
          </w:p>
          <w:p w:rsidR="00B73567" w:rsidRPr="00DB74CD" w:rsidRDefault="00B73567" w:rsidP="00063DCA">
            <w:pPr>
              <w:shd w:val="clear" w:color="auto" w:fill="FFFFFF" w:themeFill="background1"/>
              <w:ind w:left="-164"/>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820" w:type="dxa"/>
          </w:tcPr>
          <w:p w:rsidR="00FF45AA" w:rsidRPr="00DB74CD" w:rsidRDefault="006C6D1B" w:rsidP="00B73567">
            <w:pPr>
              <w:shd w:val="clear" w:color="auto" w:fill="FFFFFF" w:themeFill="background1"/>
              <w:jc w:val="both"/>
            </w:pPr>
            <w:r>
              <w:t>Дача интервью</w:t>
            </w:r>
          </w:p>
        </w:tc>
      </w:tr>
      <w:tr w:rsidR="00FF45AA" w:rsidRPr="00DB74CD" w:rsidTr="002E493C">
        <w:tc>
          <w:tcPr>
            <w:tcW w:w="704" w:type="dxa"/>
          </w:tcPr>
          <w:p w:rsidR="00FF45AA" w:rsidRPr="00DB74CD" w:rsidRDefault="00332B84" w:rsidP="001B0E9E">
            <w:pPr>
              <w:shd w:val="clear" w:color="auto" w:fill="FFFFFF" w:themeFill="background1"/>
              <w:jc w:val="center"/>
            </w:pPr>
            <w:r>
              <w:t>3.</w:t>
            </w:r>
            <w:r w:rsidR="001B0E9E">
              <w:t>4</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1B0E9E">
              <w:t>У</w:t>
            </w:r>
            <w:r w:rsidR="001B0E9E" w:rsidRPr="00DB74CD">
              <w:t>ФАС России</w:t>
            </w:r>
            <w:r w:rsidR="001B0E9E">
              <w:t xml:space="preserve"> по КБР</w:t>
            </w:r>
            <w:r w:rsidRPr="00DB74CD">
              <w:t xml:space="preserve"> и организация проверки таких фактов</w:t>
            </w:r>
            <w:r w:rsidR="001B0E9E">
              <w:t>.</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ED7959" w:rsidRDefault="00ED7959" w:rsidP="00DB74CD">
            <w:pPr>
              <w:shd w:val="clear" w:color="auto" w:fill="FFFFFF" w:themeFill="background1"/>
              <w:jc w:val="center"/>
            </w:pPr>
            <w:r>
              <w:t>Территориальные органы</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820" w:type="dxa"/>
          </w:tcPr>
          <w:p w:rsidR="00FF45AA" w:rsidRPr="00DB74CD" w:rsidRDefault="006C6D1B" w:rsidP="006C6D1B">
            <w:pPr>
              <w:shd w:val="clear" w:color="auto" w:fill="FFFFFF" w:themeFill="background1"/>
              <w:jc w:val="both"/>
            </w:pPr>
            <w:r>
              <w:t>Выполнено</w:t>
            </w:r>
          </w:p>
        </w:tc>
      </w:tr>
      <w:tr w:rsidR="00FF45AA" w:rsidRPr="00DB74CD" w:rsidTr="002E493C">
        <w:tc>
          <w:tcPr>
            <w:tcW w:w="704" w:type="dxa"/>
          </w:tcPr>
          <w:p w:rsidR="00FF45AA" w:rsidRPr="00DB74CD" w:rsidRDefault="00FF45AA" w:rsidP="00DB74CD">
            <w:pPr>
              <w:shd w:val="clear" w:color="auto" w:fill="FFFFFF" w:themeFill="background1"/>
              <w:jc w:val="center"/>
            </w:pPr>
            <w:r w:rsidRPr="00DB74CD">
              <w:rPr>
                <w:b/>
              </w:rPr>
              <w:t>4.</w:t>
            </w:r>
          </w:p>
        </w:tc>
        <w:tc>
          <w:tcPr>
            <w:tcW w:w="15026" w:type="dxa"/>
            <w:gridSpan w:val="4"/>
          </w:tcPr>
          <w:p w:rsidR="00FF45AA" w:rsidRPr="00DB74CD" w:rsidRDefault="003647B9" w:rsidP="00DB74CD">
            <w:pPr>
              <w:shd w:val="clear" w:color="auto" w:fill="FFFFFF" w:themeFill="background1"/>
              <w:jc w:val="both"/>
              <w:rPr>
                <w:b/>
              </w:rPr>
            </w:pPr>
            <w:r>
              <w:rPr>
                <w:b/>
              </w:rPr>
              <w:t>Мероприятия, направленные на противодействие коррупции с учетом специфики деятельности УФАС России по КБР</w:t>
            </w:r>
          </w:p>
        </w:tc>
      </w:tr>
      <w:tr w:rsidR="00C90F94" w:rsidRPr="00DB74CD" w:rsidTr="002E493C">
        <w:tc>
          <w:tcPr>
            <w:tcW w:w="704" w:type="dxa"/>
          </w:tcPr>
          <w:p w:rsidR="00C90F94" w:rsidRPr="00201A2C" w:rsidRDefault="00C90F94" w:rsidP="001B0E9E">
            <w:r>
              <w:t>4.</w:t>
            </w:r>
            <w:r w:rsidR="001B0E9E">
              <w:t>1</w:t>
            </w:r>
            <w:r w:rsidRPr="00201A2C">
              <w:t>.</w:t>
            </w:r>
          </w:p>
        </w:tc>
        <w:tc>
          <w:tcPr>
            <w:tcW w:w="6184" w:type="dxa"/>
          </w:tcPr>
          <w:p w:rsidR="00C90F94" w:rsidRPr="00201A2C" w:rsidRDefault="00C90F94" w:rsidP="004B3186">
            <w:pPr>
              <w:jc w:val="both"/>
            </w:pPr>
            <w:r w:rsidRPr="00201A2C">
              <w:t>Введение в практику работы Комиссий по рассмотрению антимонопольными органами дел о нарушении ан</w:t>
            </w:r>
            <w:r w:rsidR="00177831">
              <w:t xml:space="preserve">тимонопольного законодательства, законодательства о рекламе видео и </w:t>
            </w:r>
            <w:r w:rsidRPr="00201A2C">
              <w:t>аудиозаписи заседания,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F77004" w:rsidRDefault="00F77004" w:rsidP="004B3186">
            <w:pPr>
              <w:jc w:val="center"/>
            </w:pPr>
            <w:r>
              <w:t>Территориальные органы ФАС России</w:t>
            </w:r>
          </w:p>
          <w:p w:rsidR="00F77004" w:rsidRDefault="00F77004" w:rsidP="00F77004">
            <w:pPr>
              <w:jc w:val="center"/>
            </w:pPr>
            <w:r>
              <w:t>С</w:t>
            </w:r>
            <w:r w:rsidRPr="00201A2C">
              <w:t>труктурные подразделения</w:t>
            </w:r>
            <w:r>
              <w:t xml:space="preserve"> ФАС России</w:t>
            </w:r>
          </w:p>
          <w:p w:rsidR="00F77004" w:rsidRDefault="00F77004" w:rsidP="00F77004">
            <w:pPr>
              <w:jc w:val="center"/>
            </w:pPr>
            <w:r w:rsidRPr="00F77004">
              <w:t xml:space="preserve">Управление делами </w:t>
            </w:r>
            <w:r w:rsidRPr="00201A2C">
              <w:t xml:space="preserve">Контрольно-финансовое управление </w:t>
            </w:r>
          </w:p>
          <w:p w:rsidR="00C90F94" w:rsidRPr="00201A2C" w:rsidRDefault="00C90F94" w:rsidP="00F77004">
            <w:pPr>
              <w:jc w:val="center"/>
            </w:pPr>
          </w:p>
        </w:tc>
        <w:tc>
          <w:tcPr>
            <w:tcW w:w="1701" w:type="dxa"/>
          </w:tcPr>
          <w:p w:rsidR="00C90F94" w:rsidRPr="00201A2C" w:rsidRDefault="00C90F94" w:rsidP="00C90F94">
            <w:r>
              <w:t>постоянно</w:t>
            </w:r>
          </w:p>
        </w:tc>
        <w:tc>
          <w:tcPr>
            <w:tcW w:w="4820" w:type="dxa"/>
          </w:tcPr>
          <w:p w:rsidR="00077DC9" w:rsidRPr="00201A2C" w:rsidRDefault="006C6D1B" w:rsidP="004B3186">
            <w:pPr>
              <w:jc w:val="both"/>
            </w:pPr>
            <w:r>
              <w:t>Выполнено</w:t>
            </w:r>
          </w:p>
        </w:tc>
      </w:tr>
      <w:tr w:rsidR="00077DC9" w:rsidRPr="00DB74CD" w:rsidTr="002E493C">
        <w:tc>
          <w:tcPr>
            <w:tcW w:w="704" w:type="dxa"/>
          </w:tcPr>
          <w:p w:rsidR="00077DC9" w:rsidRDefault="00077DC9" w:rsidP="001B0E9E">
            <w:r>
              <w:t>4.</w:t>
            </w:r>
            <w:r w:rsidR="001B0E9E">
              <w:t>2</w:t>
            </w:r>
            <w:r>
              <w:t>.</w:t>
            </w:r>
          </w:p>
        </w:tc>
        <w:tc>
          <w:tcPr>
            <w:tcW w:w="6184" w:type="dxa"/>
          </w:tcPr>
          <w:p w:rsidR="00077DC9" w:rsidRPr="00201A2C" w:rsidRDefault="00077DC9" w:rsidP="004B3186">
            <w:pPr>
              <w:jc w:val="both"/>
            </w:pPr>
            <w:r>
              <w:t xml:space="preserve">Осуществление личного приёма граждан должностными лицами </w:t>
            </w:r>
            <w:r w:rsidR="001B0E9E">
              <w:t>У</w:t>
            </w:r>
            <w:r w:rsidR="001B0E9E" w:rsidRPr="00DB74CD">
              <w:t>ФАС России</w:t>
            </w:r>
            <w:r w:rsidR="001B0E9E">
              <w:t xml:space="preserve"> по КБР </w:t>
            </w:r>
            <w:r>
              <w:t>только в помещениях, оборудованными средствами аудио и видеозаписи.</w:t>
            </w:r>
          </w:p>
        </w:tc>
        <w:tc>
          <w:tcPr>
            <w:tcW w:w="2321" w:type="dxa"/>
          </w:tcPr>
          <w:p w:rsidR="00F77004" w:rsidRDefault="004B3186" w:rsidP="00F77004">
            <w:pPr>
              <w:jc w:val="center"/>
            </w:pPr>
            <w:r>
              <w:t>Территориальные органы ФАС России</w:t>
            </w:r>
          </w:p>
          <w:p w:rsidR="004B3186" w:rsidRPr="00201A2C" w:rsidRDefault="004B3186" w:rsidP="001B0E9E">
            <w:pPr>
              <w:jc w:val="center"/>
            </w:pPr>
          </w:p>
        </w:tc>
        <w:tc>
          <w:tcPr>
            <w:tcW w:w="1701" w:type="dxa"/>
          </w:tcPr>
          <w:p w:rsidR="00077DC9" w:rsidRDefault="00077DC9" w:rsidP="00C90F94">
            <w:r>
              <w:t>постоянно</w:t>
            </w:r>
          </w:p>
        </w:tc>
        <w:tc>
          <w:tcPr>
            <w:tcW w:w="4820" w:type="dxa"/>
          </w:tcPr>
          <w:p w:rsidR="00077DC9" w:rsidRDefault="006C6D1B" w:rsidP="00C90F94">
            <w:pPr>
              <w:shd w:val="clear" w:color="auto" w:fill="FFFFFF" w:themeFill="background1"/>
              <w:jc w:val="both"/>
            </w:pPr>
            <w:r>
              <w:t>Выполнено</w:t>
            </w:r>
          </w:p>
        </w:tc>
      </w:tr>
      <w:tr w:rsidR="00077DC9" w:rsidRPr="00DB74CD" w:rsidTr="002E493C">
        <w:tc>
          <w:tcPr>
            <w:tcW w:w="704" w:type="dxa"/>
          </w:tcPr>
          <w:p w:rsidR="00077DC9" w:rsidRDefault="00177831" w:rsidP="001B0E9E">
            <w:r>
              <w:t>4.</w:t>
            </w:r>
            <w:r w:rsidR="001B0E9E">
              <w:t>3</w:t>
            </w:r>
            <w:r>
              <w:t>.</w:t>
            </w:r>
          </w:p>
        </w:tc>
        <w:tc>
          <w:tcPr>
            <w:tcW w:w="6184" w:type="dxa"/>
          </w:tcPr>
          <w:p w:rsidR="00077DC9" w:rsidRDefault="009277E0" w:rsidP="004B3186">
            <w:pPr>
              <w:jc w:val="both"/>
            </w:pPr>
            <w:r>
              <w:t>Внедрение во всех структурных подразделениях центрального аппарата и территориальных органов ФАС России системы электронных пропусков для контроля</w:t>
            </w:r>
            <w:r w:rsidR="004B3186">
              <w:t xml:space="preserve"> режима доступа на объекты ФАС Р</w:t>
            </w:r>
            <w:r>
              <w:t>оссии с изданием соответствующего нормативно-правового акта ФАС России</w:t>
            </w:r>
          </w:p>
        </w:tc>
        <w:tc>
          <w:tcPr>
            <w:tcW w:w="2321" w:type="dxa"/>
          </w:tcPr>
          <w:p w:rsidR="00077DC9" w:rsidRDefault="009277E0" w:rsidP="004B3186">
            <w:pPr>
              <w:jc w:val="center"/>
            </w:pPr>
            <w:r>
              <w:t>Управление делами ФАС России</w:t>
            </w:r>
          </w:p>
          <w:p w:rsidR="009277E0" w:rsidRDefault="004B3186" w:rsidP="004B3186">
            <w:pPr>
              <w:jc w:val="center"/>
            </w:pPr>
            <w:r>
              <w:t>Контрольно-финанс</w:t>
            </w:r>
            <w:r w:rsidR="009277E0">
              <w:t>овое управление ФАС России</w:t>
            </w:r>
          </w:p>
          <w:p w:rsidR="009277E0" w:rsidRDefault="009277E0" w:rsidP="004B3186">
            <w:pPr>
              <w:jc w:val="center"/>
            </w:pPr>
            <w:r>
              <w:t>Территориальные органы ФАС России</w:t>
            </w:r>
          </w:p>
        </w:tc>
        <w:tc>
          <w:tcPr>
            <w:tcW w:w="1701" w:type="dxa"/>
          </w:tcPr>
          <w:p w:rsidR="00077DC9" w:rsidRDefault="004B3186" w:rsidP="004B3186">
            <w:r>
              <w:t xml:space="preserve">до 31.12.2017 </w:t>
            </w:r>
          </w:p>
        </w:tc>
        <w:tc>
          <w:tcPr>
            <w:tcW w:w="4820" w:type="dxa"/>
          </w:tcPr>
          <w:p w:rsidR="00077DC9" w:rsidRDefault="006C6D1B" w:rsidP="00C90F94">
            <w:pPr>
              <w:shd w:val="clear" w:color="auto" w:fill="FFFFFF" w:themeFill="background1"/>
              <w:jc w:val="both"/>
            </w:pPr>
            <w:r>
              <w:t>Выполнено</w:t>
            </w:r>
          </w:p>
        </w:tc>
      </w:tr>
    </w:tbl>
    <w:p w:rsidR="000439D0" w:rsidRPr="00867B49" w:rsidRDefault="00867B49" w:rsidP="00DB74CD">
      <w:pPr>
        <w:shd w:val="clear" w:color="auto" w:fill="FFFFFF" w:themeFill="background1"/>
        <w:rPr>
          <w:sz w:val="2"/>
          <w:szCs w:val="2"/>
          <w:lang w:val="en-US"/>
        </w:rPr>
      </w:pPr>
      <w:r>
        <w:rPr>
          <w:sz w:val="2"/>
          <w:szCs w:val="2"/>
          <w:lang w:val="en-US"/>
        </w:rPr>
        <w:t xml:space="preserve"> </w:t>
      </w:r>
    </w:p>
    <w:sectPr w:rsidR="000439D0" w:rsidRPr="00867B49"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96" w:rsidRDefault="00BA2296">
      <w:r>
        <w:separator/>
      </w:r>
    </w:p>
  </w:endnote>
  <w:endnote w:type="continuationSeparator" w:id="0">
    <w:p w:rsidR="00BA2296" w:rsidRDefault="00BA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Default="006F4359">
    <w:pPr>
      <w:pStyle w:val="a6"/>
      <w:jc w:val="right"/>
    </w:pPr>
    <w:r>
      <w:fldChar w:fldCharType="begin"/>
    </w:r>
    <w:r>
      <w:instrText xml:space="preserve"> PAGE   \* MERGEFORMAT </w:instrText>
    </w:r>
    <w:r>
      <w:fldChar w:fldCharType="separate"/>
    </w:r>
    <w:r w:rsidR="004B4059">
      <w:rPr>
        <w:noProof/>
      </w:rPr>
      <w:t>7</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96" w:rsidRDefault="00BA2296">
      <w:r>
        <w:separator/>
      </w:r>
    </w:p>
  </w:footnote>
  <w:footnote w:type="continuationSeparator" w:id="0">
    <w:p w:rsidR="00BA2296" w:rsidRDefault="00BA2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0CD6"/>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2E3"/>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1E5"/>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3EB0"/>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0E9E"/>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A0961"/>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93C"/>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47B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970AB"/>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B4059"/>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0D18"/>
    <w:rsid w:val="00547475"/>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2799"/>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0097"/>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C6D1B"/>
    <w:rsid w:val="006D38C9"/>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6F7EF2"/>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30B9"/>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2A8"/>
    <w:rsid w:val="007F1D2D"/>
    <w:rsid w:val="007F3908"/>
    <w:rsid w:val="007F4DD8"/>
    <w:rsid w:val="00801A94"/>
    <w:rsid w:val="00802158"/>
    <w:rsid w:val="00811FC0"/>
    <w:rsid w:val="008121B3"/>
    <w:rsid w:val="00812591"/>
    <w:rsid w:val="00813FDF"/>
    <w:rsid w:val="008164E7"/>
    <w:rsid w:val="0081660D"/>
    <w:rsid w:val="008207C2"/>
    <w:rsid w:val="0082202D"/>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B49"/>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51C1"/>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4068"/>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321D"/>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CD3"/>
    <w:rsid w:val="00A95D06"/>
    <w:rsid w:val="00A97255"/>
    <w:rsid w:val="00AA112D"/>
    <w:rsid w:val="00AA6B87"/>
    <w:rsid w:val="00AA7A82"/>
    <w:rsid w:val="00AA7D89"/>
    <w:rsid w:val="00AB20CC"/>
    <w:rsid w:val="00AB2C5F"/>
    <w:rsid w:val="00AB673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07F"/>
    <w:rsid w:val="00AF32BE"/>
    <w:rsid w:val="00AF3A4F"/>
    <w:rsid w:val="00AF3B87"/>
    <w:rsid w:val="00AF4DF1"/>
    <w:rsid w:val="00AF68CB"/>
    <w:rsid w:val="00AF7075"/>
    <w:rsid w:val="00B01B31"/>
    <w:rsid w:val="00B0379B"/>
    <w:rsid w:val="00B03D9C"/>
    <w:rsid w:val="00B04D30"/>
    <w:rsid w:val="00B06474"/>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0BE7"/>
    <w:rsid w:val="00BA2296"/>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3C3"/>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61F5"/>
    <w:rsid w:val="00C37E89"/>
    <w:rsid w:val="00C37EE0"/>
    <w:rsid w:val="00C41897"/>
    <w:rsid w:val="00C41A9A"/>
    <w:rsid w:val="00C4559E"/>
    <w:rsid w:val="00C46110"/>
    <w:rsid w:val="00C46792"/>
    <w:rsid w:val="00C5067D"/>
    <w:rsid w:val="00C50892"/>
    <w:rsid w:val="00C518D7"/>
    <w:rsid w:val="00C52F75"/>
    <w:rsid w:val="00C53731"/>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3D98"/>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D0D"/>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C32"/>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0948"/>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22A8"/>
    <w:rsid w:val="00F83646"/>
    <w:rsid w:val="00F871FD"/>
    <w:rsid w:val="00FA08AB"/>
    <w:rsid w:val="00FA1EC0"/>
    <w:rsid w:val="00FB26A1"/>
    <w:rsid w:val="00FB3165"/>
    <w:rsid w:val="00FB43FF"/>
    <w:rsid w:val="00FB5D6C"/>
    <w:rsid w:val="00FB6342"/>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0D81C4-0DB7-48E2-89EF-69A5C40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af8">
    <w:name w:val="No Spacing"/>
    <w:qFormat/>
    <w:rsid w:val="0082202D"/>
    <w:pPr>
      <w:suppressAutoHyphens/>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A486-1868-43B5-AFB6-A41E44E1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1228</Words>
  <Characters>9144</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Дзахмишева Лалина Артуровна</cp:lastModifiedBy>
  <cp:revision>4</cp:revision>
  <cp:lastPrinted>2015-03-18T09:44:00Z</cp:lastPrinted>
  <dcterms:created xsi:type="dcterms:W3CDTF">2018-01-15T12:08:00Z</dcterms:created>
  <dcterms:modified xsi:type="dcterms:W3CDTF">2022-05-06T08:31:00Z</dcterms:modified>
</cp:coreProperties>
</file>