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41" w:rsidRPr="00932141" w:rsidRDefault="00932141" w:rsidP="00534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41">
        <w:rPr>
          <w:rFonts w:ascii="Times New Roman" w:hAnsi="Times New Roman" w:cs="Times New Roman"/>
          <w:b/>
          <w:sz w:val="28"/>
          <w:szCs w:val="28"/>
        </w:rPr>
        <w:t>Ролик о деятельности ФАС:</w:t>
      </w:r>
    </w:p>
    <w:p w:rsidR="00932141" w:rsidRPr="00932141" w:rsidRDefault="00932141" w:rsidP="00534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41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</w:p>
    <w:p w:rsidR="00C67DF0" w:rsidRDefault="00932141" w:rsidP="00534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41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317A11" w:rsidRDefault="00534E15" w:rsidP="00FE6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E15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932141" w:rsidRDefault="00767A39" w:rsidP="00FE67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я, заместитель руководителя УФАС по КБР – Кумахова А.В. представлю </w:t>
      </w:r>
      <w:r w:rsidR="00534E15">
        <w:rPr>
          <w:rFonts w:ascii="Times New Roman" w:hAnsi="Times New Roman" w:cs="Times New Roman"/>
          <w:sz w:val="28"/>
          <w:szCs w:val="28"/>
        </w:rPr>
        <w:t>вашему вниманию доклад о результатах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УФАС по КБР, по основным направлениям деятельности (контроль антимонопольного, рекламного законодательства, законодательства в сфере закупок). Образно работу антимонопольной службы вы </w:t>
      </w:r>
      <w:r w:rsidR="00932141">
        <w:rPr>
          <w:rFonts w:ascii="Times New Roman" w:hAnsi="Times New Roman" w:cs="Times New Roman"/>
          <w:sz w:val="28"/>
          <w:szCs w:val="28"/>
        </w:rPr>
        <w:t>уже смогли увидеть в трех видеороликах, отображающих названные мной направления.</w:t>
      </w:r>
    </w:p>
    <w:p w:rsidR="00534E15" w:rsidRDefault="00870EF8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пояснить, что</w:t>
      </w:r>
      <w:r w:rsidR="0053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67A39">
        <w:rPr>
          <w:rFonts w:ascii="Times New Roman" w:hAnsi="Times New Roman" w:cs="Times New Roman"/>
          <w:sz w:val="28"/>
          <w:szCs w:val="28"/>
        </w:rPr>
        <w:t xml:space="preserve">аша встреча организована и проводится </w:t>
      </w:r>
      <w:r w:rsidR="00534E15" w:rsidRPr="009746F9">
        <w:rPr>
          <w:rFonts w:ascii="Times New Roman" w:hAnsi="Times New Roman" w:cs="Times New Roman"/>
          <w:sz w:val="28"/>
          <w:szCs w:val="28"/>
        </w:rPr>
        <w:t>в</w:t>
      </w:r>
      <w:r w:rsidR="0057547B">
        <w:rPr>
          <w:rFonts w:ascii="Times New Roman" w:hAnsi="Times New Roman" w:cs="Times New Roman"/>
          <w:sz w:val="28"/>
          <w:szCs w:val="28"/>
        </w:rPr>
        <w:t xml:space="preserve"> связи с изменениями в федеральном законодательстве в</w:t>
      </w:r>
      <w:r w:rsidR="00534E15" w:rsidRPr="009746F9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534E15">
        <w:rPr>
          <w:rFonts w:ascii="Times New Roman" w:hAnsi="Times New Roman" w:cs="Times New Roman"/>
          <w:sz w:val="28"/>
          <w:szCs w:val="28"/>
        </w:rPr>
        <w:t>пунктов 2 и 3 части 2 статьи 8.2 Федерального закона от 26.12.2008 № 294-</w:t>
      </w:r>
      <w:proofErr w:type="gramStart"/>
      <w:r w:rsidR="00534E15">
        <w:rPr>
          <w:rFonts w:ascii="Times New Roman" w:hAnsi="Times New Roman" w:cs="Times New Roman"/>
          <w:sz w:val="28"/>
          <w:szCs w:val="28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пункта 1 части 1 статьи 17 Федерального закона от 23.06.2016 № </w:t>
      </w:r>
      <w:proofErr w:type="gramEnd"/>
      <w:r w:rsidR="00534E15">
        <w:rPr>
          <w:rFonts w:ascii="Times New Roman" w:hAnsi="Times New Roman" w:cs="Times New Roman"/>
          <w:sz w:val="28"/>
          <w:szCs w:val="28"/>
        </w:rPr>
        <w:t xml:space="preserve">182-ФЗ «Об основах профилактики правонарушений в Российской Федерации» для </w:t>
      </w:r>
      <w:r w:rsidR="00767A39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534E15">
        <w:rPr>
          <w:rFonts w:ascii="Times New Roman" w:hAnsi="Times New Roman" w:cs="Times New Roman"/>
          <w:sz w:val="28"/>
          <w:szCs w:val="28"/>
        </w:rPr>
        <w:t xml:space="preserve">информирования </w:t>
      </w:r>
      <w:r w:rsidR="00767A39">
        <w:rPr>
          <w:rFonts w:ascii="Times New Roman" w:hAnsi="Times New Roman" w:cs="Times New Roman"/>
          <w:sz w:val="28"/>
          <w:szCs w:val="28"/>
        </w:rPr>
        <w:t xml:space="preserve">и правового просвещения </w:t>
      </w:r>
      <w:r w:rsidR="00534E15">
        <w:rPr>
          <w:rFonts w:ascii="Times New Roman" w:hAnsi="Times New Roman" w:cs="Times New Roman"/>
          <w:sz w:val="28"/>
          <w:szCs w:val="28"/>
        </w:rPr>
        <w:t>хозяйствующих субъектов и органов государственной власти в целях соблюдения ими обязательных требований антимонопольного, рекламного законодательства, а также законодательства в сфере закупок.</w:t>
      </w:r>
    </w:p>
    <w:p w:rsidR="00870EF8" w:rsidRDefault="00870EF8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для КБ УФАС России – первое такое публичное обсуждение деятельности.</w:t>
      </w:r>
    </w:p>
    <w:p w:rsidR="00932141" w:rsidRDefault="00894F5A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0EF8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выступлении я остановлюсь на основных моментах и итогах деятельности Управления. </w:t>
      </w:r>
      <w:r w:rsidR="009F08E0">
        <w:rPr>
          <w:rFonts w:ascii="Times New Roman" w:hAnsi="Times New Roman" w:cs="Times New Roman"/>
          <w:sz w:val="28"/>
          <w:szCs w:val="28"/>
        </w:rPr>
        <w:t xml:space="preserve"> </w:t>
      </w:r>
      <w:r w:rsidR="00932141">
        <w:rPr>
          <w:rFonts w:ascii="Times New Roman" w:hAnsi="Times New Roman" w:cs="Times New Roman"/>
          <w:sz w:val="28"/>
          <w:szCs w:val="28"/>
        </w:rPr>
        <w:t>Доклад состоит из двух частей:</w:t>
      </w:r>
    </w:p>
    <w:p w:rsidR="00932141" w:rsidRDefault="00932141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«Как делать нельзя»: типовые и массовые нарушения обязательных требований, проведенных в отношении подконтрольных лиц проверках и иных мероприятиях по контролю, наложенных по результатам указанных мероприятий мерах административной ответственности и т.д.</w:t>
      </w:r>
    </w:p>
    <w:p w:rsidR="00534E15" w:rsidRDefault="00932141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54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оклад с руководством по соблюдению обязательных требований, дающим разъяснение, какое поведение является правомерным, где также пойдет речь, в том числе, о разъяснении новых требований НПА</w:t>
      </w:r>
      <w:r w:rsidR="0057547B">
        <w:rPr>
          <w:rFonts w:ascii="Times New Roman" w:hAnsi="Times New Roman" w:cs="Times New Roman"/>
          <w:sz w:val="28"/>
          <w:szCs w:val="28"/>
        </w:rPr>
        <w:t>.</w:t>
      </w:r>
    </w:p>
    <w:p w:rsidR="0057547B" w:rsidRDefault="0057547B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Регламенту время  выступления займет около  30 минут.</w:t>
      </w:r>
    </w:p>
    <w:p w:rsidR="0057547B" w:rsidRDefault="0057547B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67DF0">
        <w:rPr>
          <w:rFonts w:ascii="Times New Roman" w:hAnsi="Times New Roman" w:cs="Times New Roman"/>
          <w:b/>
          <w:sz w:val="28"/>
          <w:szCs w:val="28"/>
        </w:rPr>
        <w:t xml:space="preserve">После доклада, </w:t>
      </w:r>
      <w:proofErr w:type="gramStart"/>
      <w:r w:rsidRPr="00C67DF0">
        <w:rPr>
          <w:rFonts w:ascii="Times New Roman" w:hAnsi="Times New Roman" w:cs="Times New Roman"/>
          <w:b/>
          <w:sz w:val="28"/>
          <w:szCs w:val="28"/>
        </w:rPr>
        <w:t>согласно повестки</w:t>
      </w:r>
      <w:proofErr w:type="gramEnd"/>
      <w:r w:rsidRPr="00C67DF0">
        <w:rPr>
          <w:rFonts w:ascii="Times New Roman" w:hAnsi="Times New Roman" w:cs="Times New Roman"/>
          <w:b/>
          <w:sz w:val="28"/>
          <w:szCs w:val="28"/>
        </w:rPr>
        <w:t xml:space="preserve"> дня мероприятия</w:t>
      </w:r>
      <w:r w:rsidR="00C67DF0">
        <w:rPr>
          <w:rFonts w:ascii="Times New Roman" w:hAnsi="Times New Roman" w:cs="Times New Roman"/>
          <w:b/>
          <w:sz w:val="28"/>
          <w:szCs w:val="28"/>
        </w:rPr>
        <w:t>,</w:t>
      </w:r>
      <w:r w:rsidRPr="00C67DF0">
        <w:rPr>
          <w:rFonts w:ascii="Times New Roman" w:hAnsi="Times New Roman" w:cs="Times New Roman"/>
          <w:b/>
          <w:sz w:val="28"/>
          <w:szCs w:val="28"/>
        </w:rPr>
        <w:t xml:space="preserve"> выступят</w:t>
      </w:r>
      <w:r w:rsidR="00C67DF0">
        <w:rPr>
          <w:rFonts w:ascii="Times New Roman" w:hAnsi="Times New Roman" w:cs="Times New Roman"/>
          <w:b/>
          <w:sz w:val="28"/>
          <w:szCs w:val="28"/>
        </w:rPr>
        <w:t xml:space="preserve"> представители общественных организаций, которые осуществляют тесное взаимодействие с УФАС по КБР</w:t>
      </w:r>
      <w:r w:rsidRPr="0057547B">
        <w:rPr>
          <w:sz w:val="28"/>
          <w:szCs w:val="28"/>
        </w:rPr>
        <w:t xml:space="preserve"> </w:t>
      </w:r>
      <w:r w:rsidR="006D723A">
        <w:rPr>
          <w:sz w:val="28"/>
          <w:szCs w:val="28"/>
        </w:rPr>
        <w:t xml:space="preserve"> </w:t>
      </w:r>
      <w:r w:rsidR="006D723A" w:rsidRPr="009F08E0">
        <w:rPr>
          <w:rFonts w:ascii="Times New Roman" w:hAnsi="Times New Roman" w:cs="Times New Roman"/>
          <w:sz w:val="28"/>
          <w:szCs w:val="28"/>
        </w:rPr>
        <w:t>(до 10 минут)</w:t>
      </w:r>
      <w:r w:rsidR="009F08E0">
        <w:rPr>
          <w:rFonts w:ascii="Times New Roman" w:hAnsi="Times New Roman" w:cs="Times New Roman"/>
          <w:sz w:val="28"/>
          <w:szCs w:val="28"/>
        </w:rPr>
        <w:t>.</w:t>
      </w:r>
    </w:p>
    <w:p w:rsidR="009F08E0" w:rsidRDefault="006D723A" w:rsidP="00FE670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Затем</w:t>
      </w:r>
      <w:r w:rsidR="009F08E0">
        <w:rPr>
          <w:b w:val="0"/>
          <w:sz w:val="28"/>
          <w:szCs w:val="28"/>
        </w:rPr>
        <w:t xml:space="preserve"> </w:t>
      </w:r>
      <w:r w:rsidR="00FE6708">
        <w:rPr>
          <w:b w:val="0"/>
          <w:sz w:val="28"/>
          <w:szCs w:val="28"/>
        </w:rPr>
        <w:t>присутствующим</w:t>
      </w:r>
      <w:r w:rsidR="009F08E0">
        <w:rPr>
          <w:b w:val="0"/>
          <w:sz w:val="28"/>
          <w:szCs w:val="28"/>
        </w:rPr>
        <w:t xml:space="preserve"> будет предоставлена возможность задать интересующие вопросы </w:t>
      </w:r>
      <w:r w:rsidR="00FE6708">
        <w:rPr>
          <w:b w:val="0"/>
          <w:sz w:val="28"/>
          <w:szCs w:val="28"/>
        </w:rPr>
        <w:t>по направлениям деятельности Управления.</w:t>
      </w:r>
    </w:p>
    <w:p w:rsidR="006D723A" w:rsidRDefault="006D723A" w:rsidP="00FE670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Напомню, свои вопросы вы можете готовить заранее</w:t>
      </w:r>
      <w:r w:rsidR="00894F5A">
        <w:rPr>
          <w:b w:val="0"/>
          <w:sz w:val="28"/>
          <w:szCs w:val="28"/>
        </w:rPr>
        <w:t>: направлять их в Управление, размещать на страничках Управления в соц</w:t>
      </w:r>
      <w:proofErr w:type="gramStart"/>
      <w:r w:rsidR="00894F5A">
        <w:rPr>
          <w:b w:val="0"/>
          <w:sz w:val="28"/>
          <w:szCs w:val="28"/>
        </w:rPr>
        <w:t>.с</w:t>
      </w:r>
      <w:proofErr w:type="gramEnd"/>
      <w:r w:rsidR="00894F5A">
        <w:rPr>
          <w:b w:val="0"/>
          <w:sz w:val="28"/>
          <w:szCs w:val="28"/>
        </w:rPr>
        <w:t>ети в интернете</w:t>
      </w:r>
      <w:r>
        <w:rPr>
          <w:b w:val="0"/>
          <w:sz w:val="28"/>
          <w:szCs w:val="28"/>
        </w:rPr>
        <w:t xml:space="preserve">, </w:t>
      </w:r>
      <w:r w:rsidR="00894F5A">
        <w:rPr>
          <w:b w:val="0"/>
          <w:sz w:val="28"/>
          <w:szCs w:val="28"/>
        </w:rPr>
        <w:t xml:space="preserve">или </w:t>
      </w:r>
      <w:r>
        <w:rPr>
          <w:b w:val="0"/>
          <w:sz w:val="28"/>
          <w:szCs w:val="28"/>
        </w:rPr>
        <w:t>представить их на очередное публичное обсуждение.</w:t>
      </w:r>
    </w:p>
    <w:p w:rsidR="00A5500D" w:rsidRDefault="00A5500D" w:rsidP="00FE67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41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344F7D">
        <w:rPr>
          <w:rFonts w:ascii="Times New Roman" w:hAnsi="Times New Roman" w:cs="Times New Roman"/>
          <w:b/>
          <w:sz w:val="28"/>
          <w:szCs w:val="28"/>
        </w:rPr>
        <w:t>2</w:t>
      </w:r>
    </w:p>
    <w:p w:rsidR="00A5500D" w:rsidRDefault="00A5500D" w:rsidP="00FE6708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(полномочия УФАС)</w:t>
      </w:r>
    </w:p>
    <w:p w:rsidR="00D5166F" w:rsidRDefault="00D5166F" w:rsidP="00FE670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Одним из важных принципов работы нашей службы является принятие законных решений</w:t>
      </w:r>
      <w:r w:rsidR="009F08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9F08E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ообще это основной показатель любой контрольн</w:t>
      </w:r>
      <w:proofErr w:type="gramStart"/>
      <w:r>
        <w:rPr>
          <w:b w:val="0"/>
          <w:sz w:val="28"/>
          <w:szCs w:val="28"/>
        </w:rPr>
        <w:t>о</w:t>
      </w:r>
      <w:r w:rsidR="00A5500D">
        <w:rPr>
          <w:b w:val="0"/>
          <w:sz w:val="28"/>
          <w:szCs w:val="28"/>
        </w:rPr>
        <w:t>-</w:t>
      </w:r>
      <w:proofErr w:type="gramEnd"/>
      <w:r>
        <w:rPr>
          <w:b w:val="0"/>
          <w:sz w:val="28"/>
          <w:szCs w:val="28"/>
        </w:rPr>
        <w:t xml:space="preserve"> надзорной деятельности.</w:t>
      </w:r>
    </w:p>
    <w:p w:rsidR="009F08E0" w:rsidRDefault="00D5166F" w:rsidP="00FE670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Несмотря на то, что штатная структура антимонопольной службы является самой малочисленной из </w:t>
      </w:r>
      <w:r w:rsidR="00A5500D">
        <w:rPr>
          <w:b w:val="0"/>
          <w:sz w:val="28"/>
          <w:szCs w:val="28"/>
        </w:rPr>
        <w:t>существующих в России контрольных органов (в КБ</w:t>
      </w:r>
      <w:proofErr w:type="gramStart"/>
      <w:r w:rsidR="00A5500D">
        <w:rPr>
          <w:b w:val="0"/>
          <w:sz w:val="28"/>
          <w:szCs w:val="28"/>
        </w:rPr>
        <w:t>Р-</w:t>
      </w:r>
      <w:proofErr w:type="gramEnd"/>
      <w:r w:rsidR="00A5500D">
        <w:rPr>
          <w:b w:val="0"/>
          <w:sz w:val="28"/>
          <w:szCs w:val="28"/>
        </w:rPr>
        <w:t xml:space="preserve"> Управление состоит из 17 человек), наши сотрудники стоят на страже исполнения 12 Федеральных законов. </w:t>
      </w:r>
    </w:p>
    <w:p w:rsidR="00A5500D" w:rsidRDefault="00A5500D" w:rsidP="00FE670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последнее время нагрузка на наших сотрудников значительно увеличилась: рост количества жалоб при </w:t>
      </w:r>
      <w:proofErr w:type="gramStart"/>
      <w:r>
        <w:rPr>
          <w:b w:val="0"/>
          <w:sz w:val="28"/>
          <w:szCs w:val="28"/>
        </w:rPr>
        <w:t>неизменном</w:t>
      </w:r>
      <w:proofErr w:type="gramEnd"/>
      <w:r>
        <w:rPr>
          <w:b w:val="0"/>
          <w:sz w:val="28"/>
          <w:szCs w:val="28"/>
        </w:rPr>
        <w:t xml:space="preserve"> (даже уменьшенном количества сотрудников), участие сотрудников в проверках, рассмотрениях дел, составление и оформление документов, административное и судебное производство, написание ходатайств, исковых заявлений, отзывов…  </w:t>
      </w:r>
    </w:p>
    <w:p w:rsidR="00894F5A" w:rsidRDefault="00A5500D" w:rsidP="00FE670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Несмотря на эти трудности, наше Управление работает и постоянно входит в число лучших управлений, как округа, так и по РФ.</w:t>
      </w:r>
    </w:p>
    <w:p w:rsidR="002D6122" w:rsidRPr="009F08E0" w:rsidRDefault="002D6122" w:rsidP="00FE67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8E0">
        <w:rPr>
          <w:rFonts w:ascii="Times New Roman" w:hAnsi="Times New Roman" w:cs="Times New Roman"/>
          <w:sz w:val="28"/>
          <w:szCs w:val="28"/>
        </w:rPr>
        <w:t>Территориальный орган Федеральной антимонопольной службы осуществляет функции по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 xml:space="preserve"> по согласованию применения закрытых способов определения поставщиков (подрядчиков, исполнителей).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9F08E0">
        <w:rPr>
          <w:rFonts w:ascii="Times New Roman" w:hAnsi="Times New Roman" w:cs="Times New Roman"/>
          <w:sz w:val="28"/>
          <w:szCs w:val="28"/>
        </w:rPr>
        <w:t xml:space="preserve">антимонопольной службы </w:t>
      </w:r>
      <w:r w:rsidRPr="009F08E0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1. осуществляет контроль: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1.1. за соблюдением коммерческими и некоммерческими организациями, территориальными органами федеральных органов государственной власти, органами государственной власти субъектов Российской Федерации и органами местного самоуправления антимонопольного законодательства, законодательства о естественных монополиях, законодательства о рекламе (в части установленных законодательством полномочий антимонопольного органа);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1.2. за соблюдением антимонопольного законодательства на товарных рынках: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1.3. за соблюдением законодательства о естественных монополиях: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lastRenderedPageBreak/>
        <w:t xml:space="preserve">1.4.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власти, органов государственной власти субъектов Российской Федерации, органов местного самоуправления и иных наделенных функциями или правами указанных органов власти органов или </w:t>
      </w:r>
      <w:proofErr w:type="gramStart"/>
      <w:r w:rsidRPr="009F08E0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 xml:space="preserve"> как между собой, так и между ними и хозяйствующими субъектами, если участники таких соглашений (согласованных действий) осуществляют свою деятельность на территории региона;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1.5. за деятельностью юридических лиц, обеспечивающих организацию торговли на рынках определенных товаров в условиях прекращения государственного регулирования цен (тарифов) на такие товары;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1.6. за соответствием антимонопольному законодательству действующих на территории, подведомственной территориальному органу, соглашений между хозяйствующими субъектами, которые могут быть признаны допустимыми в соответствии с антимонопольным законодательством;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8E0">
        <w:rPr>
          <w:rFonts w:ascii="Times New Roman" w:hAnsi="Times New Roman" w:cs="Times New Roman"/>
          <w:sz w:val="28"/>
          <w:szCs w:val="28"/>
        </w:rPr>
        <w:t xml:space="preserve">1.7.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площадок, а также бюджетным учреждением либо иным юридическим лицом в соответствии с </w:t>
      </w:r>
      <w:hyperlink r:id="rId4" w:history="1">
        <w:r w:rsidRPr="009F08E0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9F08E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9F08E0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9F08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F08E0">
          <w:rPr>
            <w:rFonts w:ascii="Times New Roman" w:hAnsi="Times New Roman" w:cs="Times New Roman"/>
            <w:color w:val="0000FF"/>
            <w:sz w:val="28"/>
            <w:szCs w:val="28"/>
          </w:rPr>
          <w:t>5 статьи 15</w:t>
        </w:r>
      </w:hyperlink>
      <w:r w:rsidRPr="009F08E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 xml:space="preserve"> и муниципальных нужд"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8E0">
        <w:rPr>
          <w:rFonts w:ascii="Times New Roman" w:hAnsi="Times New Roman" w:cs="Times New Roman"/>
          <w:sz w:val="28"/>
          <w:szCs w:val="28"/>
        </w:rPr>
        <w:t>1.8.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извещении об осуществлении закупки или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8E0">
        <w:rPr>
          <w:rFonts w:ascii="Times New Roman" w:hAnsi="Times New Roman" w:cs="Times New Roman"/>
          <w:sz w:val="28"/>
          <w:szCs w:val="28"/>
        </w:rPr>
        <w:t xml:space="preserve">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7" w:history="1">
        <w:r w:rsidRPr="009F08E0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9F08E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F08E0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9F08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F08E0">
          <w:rPr>
            <w:rFonts w:ascii="Times New Roman" w:hAnsi="Times New Roman" w:cs="Times New Roman"/>
            <w:color w:val="0000FF"/>
            <w:sz w:val="28"/>
            <w:szCs w:val="28"/>
          </w:rPr>
          <w:t>5 статьи 15</w:t>
        </w:r>
      </w:hyperlink>
      <w:r w:rsidRPr="009F08E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8E0">
        <w:rPr>
          <w:rFonts w:ascii="Times New Roman" w:hAnsi="Times New Roman" w:cs="Times New Roman"/>
          <w:sz w:val="28"/>
          <w:szCs w:val="28"/>
        </w:rPr>
        <w:t xml:space="preserve">и муниципальных нужд" (далее - контракт) (при осуществлении закупки у единственного поставщика (исполнителя, подрядчика)) требований в отношении энергетической эффективности, </w:t>
      </w:r>
      <w:r w:rsidRPr="009F08E0">
        <w:rPr>
          <w:rFonts w:ascii="Times New Roman" w:hAnsi="Times New Roman" w:cs="Times New Roman"/>
          <w:sz w:val="28"/>
          <w:szCs w:val="28"/>
        </w:rPr>
        <w:lastRenderedPageBreak/>
        <w:t>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государственных или муниципальных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8E0">
        <w:rPr>
          <w:rFonts w:ascii="Times New Roman" w:hAnsi="Times New Roman" w:cs="Times New Roman"/>
          <w:sz w:val="28"/>
          <w:szCs w:val="28"/>
        </w:rPr>
        <w:t>1.9.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для обеспечения федеральных нужд, которые относятся к государственному оборонному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 xml:space="preserve">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 w:rsidRPr="009F08E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 xml:space="preserve"> о которых составляют государственную тайну;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1.10. за соблюдением порядка ценообразования на продукцию, поставляемую по государственному оборонному заказу, формированием и применением государственных регулируемых цен на такую продукцию при размещении и выполнении оборонного заказа;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1.11. за соблюдением государственными заказчиками требований, установленных законодательными и иными нормативными правовыми актами Российской Федерации в сфере государственного оборонного заказа, в том числе за использованием бюджетных ассигнований, выделяемых из федерального бюджета на выполнение государственного оборонного заказа, и за выполнением финансовых обязательств по заключенным государственным контрактам (договорам);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1.12. за соблюдением головными исполнителями и исполнителями государственного оборонного заказа требований, установленных законодательными и иными нормативными правовыми актами Российской Федерации в сфере государственного оборонного заказа;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1.13. за соблюдением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указанных приборов, порядка его заключения, а также требований о предоставлении предложений об оснащении приборами учета используемых энергетических ресурсов;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 xml:space="preserve">2. осуществляет согласование предоставления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 государственных или муниципальных </w:t>
      </w:r>
      <w:r w:rsidRPr="009F08E0">
        <w:rPr>
          <w:rFonts w:ascii="Times New Roman" w:hAnsi="Times New Roman" w:cs="Times New Roman"/>
          <w:sz w:val="28"/>
          <w:szCs w:val="28"/>
        </w:rPr>
        <w:lastRenderedPageBreak/>
        <w:t>преференций в случаях, установленных антимонопольным законодательством;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 xml:space="preserve">3.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</w:t>
      </w:r>
      <w:proofErr w:type="gramStart"/>
      <w:r w:rsidRPr="009F0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 xml:space="preserve"> экономической концентрацией;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4. возбуждает и рассматривает дела о нарушениях антимонопольного законодательства, законодательства о рекламе, законодательства о государственном оборонном заказе, законодательства в сфере закупок товаров, работ, услуг для обеспечения государственных и муниципальных нужд;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5. выдает (направляет):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 xml:space="preserve">5.1. предписания, обязательные для исполнения юридическими и физическими лицами,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в случаях, предусмотренных антимонопольным законодательством, законодательством о рекламе и </w:t>
      </w:r>
      <w:proofErr w:type="gramStart"/>
      <w:r w:rsidRPr="009F08E0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 xml:space="preserve"> о естественных монополиях;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8E0">
        <w:rPr>
          <w:rFonts w:ascii="Times New Roman" w:hAnsi="Times New Roman" w:cs="Times New Roman"/>
          <w:sz w:val="28"/>
          <w:szCs w:val="28"/>
        </w:rPr>
        <w:t xml:space="preserve">5.2. предписания, обязательные для исполнения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площадок, а также бюджетными учреждениями либо иными юридическими лицами в соответствии с </w:t>
      </w:r>
      <w:hyperlink r:id="rId10" w:history="1">
        <w:r w:rsidRPr="009F08E0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9F08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F08E0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9F08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F08E0">
          <w:rPr>
            <w:rFonts w:ascii="Times New Roman" w:hAnsi="Times New Roman" w:cs="Times New Roman"/>
            <w:color w:val="0000FF"/>
            <w:sz w:val="28"/>
            <w:szCs w:val="28"/>
          </w:rPr>
          <w:t>5 статьи 15</w:t>
        </w:r>
      </w:hyperlink>
      <w:r w:rsidRPr="009F08E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нужд", а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предписания об аннулировании определения поставщиков (подрядчиков, исполнителей);</w:t>
      </w:r>
    </w:p>
    <w:p w:rsidR="002D6122" w:rsidRPr="009F08E0" w:rsidRDefault="009F08E0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2D6122" w:rsidRPr="009F08E0">
        <w:rPr>
          <w:rFonts w:ascii="Times New Roman" w:hAnsi="Times New Roman" w:cs="Times New Roman"/>
          <w:sz w:val="28"/>
          <w:szCs w:val="28"/>
        </w:rPr>
        <w:t>3. предписания, обязательные для исполнения государственными заказчиками, заказчиками, головными исполнителями и исполнителями, федеральными органами исполнительной власти, иными осуществляющими в установленном порядке функции указанных органов органами или организациями, а также их должностными лицами в случаях, предусмотренных законодательством о государственном оборонном заказе и законодательством в сфере закупок товаров, работ, услуг для обеспечения государственных и муниципальных нужд, которые не относятся к государственному оборонному</w:t>
      </w:r>
      <w:proofErr w:type="gramEnd"/>
      <w:r w:rsidR="002D6122" w:rsidRPr="009F08E0">
        <w:rPr>
          <w:rFonts w:ascii="Times New Roman" w:hAnsi="Times New Roman" w:cs="Times New Roman"/>
          <w:sz w:val="28"/>
          <w:szCs w:val="28"/>
        </w:rPr>
        <w:t xml:space="preserve"> заказу и </w:t>
      </w:r>
      <w:proofErr w:type="gramStart"/>
      <w:r w:rsidR="002D6122" w:rsidRPr="009F08E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2D6122" w:rsidRPr="009F08E0">
        <w:rPr>
          <w:rFonts w:ascii="Times New Roman" w:hAnsi="Times New Roman" w:cs="Times New Roman"/>
          <w:sz w:val="28"/>
          <w:szCs w:val="28"/>
        </w:rPr>
        <w:t xml:space="preserve"> о которых составляют государственную тайну;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6. осуществляет согласование возможности заключения контракта с единственным поставщиком (подрядчиком, исполнителем) для федеральных нужд территориальных органов федеральных органов государственной власти, а также уполномоченных ими получателей бюджетных сре</w:t>
      </w:r>
      <w:proofErr w:type="gramStart"/>
      <w:r w:rsidRPr="009F08E0"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9F08E0">
        <w:rPr>
          <w:rFonts w:ascii="Times New Roman" w:hAnsi="Times New Roman" w:cs="Times New Roman"/>
          <w:sz w:val="28"/>
          <w:szCs w:val="28"/>
        </w:rPr>
        <w:lastRenderedPageBreak/>
        <w:t>сл</w:t>
      </w:r>
      <w:proofErr w:type="gramEnd"/>
      <w:r w:rsidRPr="009F08E0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7. участвует в подготовке заключений о последствиях влияния на конкуренцию на региональном рынке специальных защитных мер, антидемпинговых мер и компенсационных мер в случаях, предусмотренных законодательством;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8. участвует в подготовке заключений о наличии или отсутствии признаков ограничения конкуренции на территории, подведомственной территориальному органу, при введении, изменении таможенных тарифов или прекращении их действия и при введении специальных защитных, антидемпинговых и компенсационных мер;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9. обобщает практику применения законодательства Российской Федерации в установленной сфере деятельности, проводит анализ состояния конкуренции в целях установления доминирующего положения хозяйствующего субъекта и выявления иных случаев недопущения, ограничения или устранения конкуренции;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10. вносит в лицензирующие органы предложения об аннулировании, отзыве лицензий на осуществление хозяйствующими субъектами, нарушающими антимонопольное законодательство, отдельных видов деятельности или о приостановлении действия таких лицензий;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11. вносит в Федеральную антимонопольную службу проекты приказов и других документов по вопросам, относящимся к сфере деятельности антимонопольного органа, а также проект ежегодного плана работы и прогнозные показатели деятельности территориального органа;</w:t>
      </w:r>
    </w:p>
    <w:p w:rsidR="002D6122" w:rsidRPr="009F08E0" w:rsidRDefault="002D61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E0">
        <w:rPr>
          <w:rFonts w:ascii="Times New Roman" w:hAnsi="Times New Roman" w:cs="Times New Roman"/>
          <w:sz w:val="28"/>
          <w:szCs w:val="28"/>
        </w:rPr>
        <w:t>12. осуществляет обмен информацией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правоохранительными органами и органами прокуратуры Российской Федерации в пределах компетенции территориального органа;</w:t>
      </w:r>
    </w:p>
    <w:p w:rsidR="002D6122" w:rsidRDefault="00DA3F1A">
      <w:pPr>
        <w:spacing w:after="1" w:line="280" w:lineRule="atLeast"/>
      </w:pPr>
      <w:hyperlink r:id="rId13" w:history="1">
        <w:r w:rsidR="002D6122">
          <w:rPr>
            <w:rFonts w:ascii="Times New Roman" w:hAnsi="Times New Roman" w:cs="Times New Roman"/>
            <w:i/>
            <w:color w:val="0000FF"/>
            <w:sz w:val="28"/>
          </w:rPr>
          <w:br/>
          <w:t xml:space="preserve">Приказ ФАС России от 23.07.2015 N 649/15 (ред. от 05.04.2017) "Об утверждении Положения о территориальном органе Федеральной антимонопольной службы" </w:t>
        </w:r>
      </w:hyperlink>
    </w:p>
    <w:p w:rsidR="00FE6708" w:rsidRDefault="00FE6708">
      <w:pPr>
        <w:spacing w:after="1" w:line="280" w:lineRule="atLeast"/>
      </w:pPr>
    </w:p>
    <w:p w:rsidR="00F107D8" w:rsidRDefault="00FC0D36" w:rsidP="00FE670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Учитывая последние изменения в действующем законодательстве (в  том числе, принятие «4 антимонопольного пакета»)  </w:t>
      </w:r>
      <w:r w:rsidRPr="002D6122">
        <w:rPr>
          <w:b w:val="0"/>
          <w:sz w:val="28"/>
          <w:szCs w:val="28"/>
          <w:u w:val="single"/>
        </w:rPr>
        <w:t>антимонопольный орган становится больше профилактическим и предупреждающим правонарушения</w:t>
      </w:r>
      <w:r>
        <w:rPr>
          <w:b w:val="0"/>
          <w:sz w:val="28"/>
          <w:szCs w:val="28"/>
        </w:rPr>
        <w:t xml:space="preserve">, а не карающим органом, - это связано с введением института предостережения и предупреждения, которые ведут к снижению нагрузки на бизнес, сокращению времени разбирательства, возможности устранить правонарушение без наложения административных мер воздействия. </w:t>
      </w:r>
      <w:proofErr w:type="gramEnd"/>
    </w:p>
    <w:p w:rsidR="00FE6708" w:rsidRDefault="00FE6708" w:rsidP="00FE670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E6708" w:rsidRDefault="00FE6708" w:rsidP="00FE670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07D8" w:rsidRDefault="00F107D8" w:rsidP="00FE6708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Видеоролики о нарушениях</w:t>
      </w:r>
    </w:p>
    <w:p w:rsidR="00F107D8" w:rsidRDefault="00F107D8" w:rsidP="00FE6708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1.Торги </w:t>
      </w:r>
    </w:p>
    <w:p w:rsidR="00F107D8" w:rsidRDefault="00F107D8" w:rsidP="00FE6708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Недобросовестная конкуренция</w:t>
      </w:r>
    </w:p>
    <w:p w:rsidR="00F107D8" w:rsidRDefault="00F107D8" w:rsidP="00FE6708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Недостоверная реклама</w:t>
      </w:r>
    </w:p>
    <w:p w:rsidR="00310B68" w:rsidRPr="00310B68" w:rsidRDefault="00310B68" w:rsidP="00FE6708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0B68">
        <w:rPr>
          <w:sz w:val="28"/>
          <w:szCs w:val="28"/>
        </w:rPr>
        <w:t>Слайд № 3</w:t>
      </w:r>
    </w:p>
    <w:p w:rsidR="00310B68" w:rsidRPr="00310B68" w:rsidRDefault="00310B68" w:rsidP="00FE6708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0B68">
        <w:rPr>
          <w:sz w:val="28"/>
          <w:szCs w:val="28"/>
        </w:rPr>
        <w:t>(антимонопольное законодательство)</w:t>
      </w:r>
    </w:p>
    <w:p w:rsidR="00344F7D" w:rsidRPr="002D6122" w:rsidRDefault="00344F7D" w:rsidP="00FE6708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D6122">
        <w:rPr>
          <w:sz w:val="28"/>
          <w:szCs w:val="28"/>
        </w:rPr>
        <w:t>Вместе с тем, принятые меры не исключают количество выявляемых нарушений</w:t>
      </w:r>
      <w:r w:rsidR="002D6122">
        <w:rPr>
          <w:sz w:val="28"/>
          <w:szCs w:val="28"/>
        </w:rPr>
        <w:t>.</w:t>
      </w:r>
      <w:r w:rsidRPr="002D6122">
        <w:rPr>
          <w:sz w:val="28"/>
          <w:szCs w:val="28"/>
        </w:rPr>
        <w:t xml:space="preserve"> </w:t>
      </w:r>
    </w:p>
    <w:p w:rsidR="00344F7D" w:rsidRPr="00344F7D" w:rsidRDefault="00534E15" w:rsidP="00FE6708">
      <w:pPr>
        <w:pStyle w:val="a4"/>
        <w:widowControl w:val="0"/>
        <w:ind w:firstLine="0"/>
        <w:rPr>
          <w:i/>
        </w:rPr>
      </w:pPr>
      <w:r>
        <w:tab/>
      </w:r>
      <w:r w:rsidR="00344F7D" w:rsidRPr="00FE6708">
        <w:t xml:space="preserve">       В ходе проведенных  в отчетном периоде проверок органов местного самоуправления произошло существенное увеличение  по отношению к предыдущему периоду  числа выявленных нарушений земельного и антимонопольного законодательства при проведении торгов по продаже имущества должника, аукционов на право заключения договоров купли-продажи земельных участков или на право заключения договоров аренды земельных участков.</w:t>
      </w:r>
      <w:r w:rsidR="00344F7D" w:rsidRPr="00344F7D">
        <w:t xml:space="preserve"> Значительная часть выявленных нарушений приходится на организацию и проведение торгов – 90%,</w:t>
      </w:r>
    </w:p>
    <w:p w:rsidR="00534E15" w:rsidRDefault="00344F7D" w:rsidP="00FE6708">
      <w:pPr>
        <w:pStyle w:val="a4"/>
        <w:ind w:firstLine="0"/>
      </w:pPr>
      <w:r w:rsidRPr="00344F7D">
        <w:t xml:space="preserve">        </w:t>
      </w:r>
      <w:proofErr w:type="gramStart"/>
      <w:r w:rsidRPr="00344F7D">
        <w:rPr>
          <w:u w:val="single"/>
        </w:rPr>
        <w:t>Виды нарушения</w:t>
      </w:r>
      <w:r w:rsidRPr="00344F7D">
        <w:t xml:space="preserve">: </w:t>
      </w:r>
      <w:proofErr w:type="spellStart"/>
      <w:r w:rsidRPr="00344F7D">
        <w:t>неразмещение</w:t>
      </w:r>
      <w:proofErr w:type="spellEnd"/>
      <w:r w:rsidRPr="00344F7D">
        <w:t xml:space="preserve"> извещения о проведении аукциона на официальном сайте РФ,  установление непредусмотренного земельным законодательствам «шага аукциона», неправомерный допуск к участию в аукционе, установление непредусмотренных законодательством дополнительных требований к участникам аукциона,  выставление земельного участка на аукцион с наличием обременения, неправомерный выбор формы торгов,   сокращение срока приема заявок на участие в аукцион.</w:t>
      </w:r>
      <w:proofErr w:type="gramEnd"/>
    </w:p>
    <w:p w:rsidR="00310B68" w:rsidRPr="00310B68" w:rsidRDefault="00310B68" w:rsidP="00310B68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10B68">
        <w:rPr>
          <w:sz w:val="28"/>
          <w:szCs w:val="28"/>
        </w:rPr>
        <w:t xml:space="preserve">Слайд № </w:t>
      </w:r>
      <w:r>
        <w:rPr>
          <w:sz w:val="28"/>
          <w:szCs w:val="28"/>
        </w:rPr>
        <w:t>4 -5</w:t>
      </w:r>
    </w:p>
    <w:p w:rsidR="00310B68" w:rsidRDefault="00310B68" w:rsidP="00310B68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10B68">
        <w:rPr>
          <w:sz w:val="28"/>
          <w:szCs w:val="28"/>
        </w:rPr>
        <w:t>(</w:t>
      </w:r>
      <w:r>
        <w:rPr>
          <w:sz w:val="28"/>
          <w:szCs w:val="28"/>
        </w:rPr>
        <w:t xml:space="preserve">рекламное </w:t>
      </w:r>
      <w:r w:rsidRPr="00310B68">
        <w:rPr>
          <w:sz w:val="28"/>
          <w:szCs w:val="28"/>
        </w:rPr>
        <w:t>законодательство)</w:t>
      </w:r>
    </w:p>
    <w:p w:rsidR="00310B68" w:rsidRPr="00310B68" w:rsidRDefault="00310B68" w:rsidP="00310B68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10B68">
        <w:rPr>
          <w:sz w:val="28"/>
          <w:szCs w:val="28"/>
        </w:rPr>
        <w:t xml:space="preserve">Слайд № </w:t>
      </w:r>
      <w:r>
        <w:rPr>
          <w:sz w:val="28"/>
          <w:szCs w:val="28"/>
        </w:rPr>
        <w:t>6</w:t>
      </w:r>
    </w:p>
    <w:p w:rsidR="00310B68" w:rsidRPr="00310B68" w:rsidRDefault="00310B68" w:rsidP="00310B68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10B68">
        <w:rPr>
          <w:sz w:val="28"/>
          <w:szCs w:val="28"/>
        </w:rPr>
        <w:t>(законодательство</w:t>
      </w:r>
      <w:r>
        <w:rPr>
          <w:sz w:val="28"/>
          <w:szCs w:val="28"/>
        </w:rPr>
        <w:t xml:space="preserve"> о торгах</w:t>
      </w:r>
      <w:r w:rsidRPr="00310B68">
        <w:rPr>
          <w:sz w:val="28"/>
          <w:szCs w:val="28"/>
        </w:rPr>
        <w:t>)</w:t>
      </w:r>
    </w:p>
    <w:p w:rsidR="00310B68" w:rsidRDefault="00310B68" w:rsidP="00310B68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10B68">
        <w:rPr>
          <w:sz w:val="28"/>
          <w:szCs w:val="28"/>
        </w:rPr>
        <w:t xml:space="preserve">Слайд № </w:t>
      </w:r>
      <w:r>
        <w:rPr>
          <w:sz w:val="28"/>
          <w:szCs w:val="28"/>
        </w:rPr>
        <w:t>7</w:t>
      </w:r>
    </w:p>
    <w:p w:rsidR="00310B68" w:rsidRPr="00310B68" w:rsidRDefault="005E720A" w:rsidP="00310B68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(взаимодействие ФАС)</w:t>
      </w:r>
    </w:p>
    <w:p w:rsidR="00344F7D" w:rsidRPr="00E43F24" w:rsidRDefault="00344F7D" w:rsidP="005E720A">
      <w:pPr>
        <w:pStyle w:val="Standard"/>
        <w:spacing w:after="57"/>
        <w:jc w:val="center"/>
        <w:rPr>
          <w:lang w:val="ru-RU"/>
        </w:rPr>
      </w:pPr>
      <w:r w:rsidRPr="00E43F24">
        <w:rPr>
          <w:rFonts w:eastAsia="Times New Roman" w:cs="Times New Roman"/>
          <w:b/>
          <w:sz w:val="28"/>
          <w:szCs w:val="28"/>
          <w:lang w:val="ru-RU"/>
        </w:rPr>
        <w:t>Работа по адвокатированию конкуренции в части предупреждения нарушений антимонопольного законодательства, а также законодательства о размещении заказов, законодательства о рекламе, законодательства о естественных монополиях</w:t>
      </w:r>
    </w:p>
    <w:p w:rsidR="00344F7D" w:rsidRPr="00E43F24" w:rsidRDefault="00344F7D" w:rsidP="00344F7D">
      <w:pPr>
        <w:pStyle w:val="Standard"/>
        <w:spacing w:after="57"/>
        <w:jc w:val="both"/>
        <w:rPr>
          <w:rFonts w:cs="Times New Roman"/>
          <w:b/>
          <w:sz w:val="28"/>
          <w:szCs w:val="28"/>
          <w:lang w:val="ru-RU"/>
        </w:rPr>
      </w:pPr>
    </w:p>
    <w:p w:rsidR="00344F7D" w:rsidRPr="00E43F24" w:rsidRDefault="00344F7D" w:rsidP="00344F7D">
      <w:pPr>
        <w:pStyle w:val="Standard"/>
        <w:spacing w:after="57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>Приоритетным направлением работы пресс-службы Кабардино-Балкарского управления ФАС России является взаимодействие со средствами массовой информации, разъяснение норм антимонопольного законодательства, целей и задач Федеральной антимонопольной службы, освещение повседневной работы территориального управления.</w:t>
      </w:r>
    </w:p>
    <w:p w:rsidR="00344F7D" w:rsidRPr="00E43F24" w:rsidRDefault="00344F7D" w:rsidP="00344F7D">
      <w:pPr>
        <w:pStyle w:val="Standard"/>
        <w:spacing w:after="57"/>
        <w:ind w:firstLine="708"/>
        <w:jc w:val="both"/>
        <w:rPr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 xml:space="preserve">В отчетный период Кабардино-Балкарским УФАС России было </w:t>
      </w:r>
      <w:r w:rsidRPr="00E43F24">
        <w:rPr>
          <w:rFonts w:cs="Times New Roman"/>
          <w:sz w:val="28"/>
          <w:szCs w:val="28"/>
          <w:lang w:val="ru-RU"/>
        </w:rPr>
        <w:lastRenderedPageBreak/>
        <w:t xml:space="preserve">проведено </w:t>
      </w:r>
      <w:r w:rsidRPr="00E43F24">
        <w:rPr>
          <w:rFonts w:cs="Times New Roman"/>
          <w:b/>
          <w:sz w:val="28"/>
          <w:szCs w:val="28"/>
          <w:lang w:val="ru-RU"/>
        </w:rPr>
        <w:t xml:space="preserve"> </w:t>
      </w:r>
      <w:r w:rsidRPr="005500D2">
        <w:rPr>
          <w:rFonts w:cs="Times New Roman"/>
          <w:sz w:val="28"/>
          <w:szCs w:val="28"/>
          <w:lang w:val="ru-RU"/>
        </w:rPr>
        <w:t>3 пресс-конференций</w:t>
      </w:r>
      <w:r w:rsidRPr="00E43F24">
        <w:rPr>
          <w:rFonts w:cs="Times New Roman"/>
          <w:b/>
          <w:sz w:val="28"/>
          <w:szCs w:val="28"/>
          <w:lang w:val="ru-RU"/>
        </w:rPr>
        <w:t>.</w:t>
      </w:r>
      <w:r w:rsidRPr="00E43F24">
        <w:rPr>
          <w:rFonts w:cs="Times New Roman"/>
          <w:sz w:val="28"/>
          <w:szCs w:val="28"/>
          <w:lang w:val="ru-RU"/>
        </w:rPr>
        <w:t xml:space="preserve"> На пресс-конференциях подводились итоги работы Кабардино-Балкарского управления, обсуждалось вступление в силу новых законодательных инициатив и факты возбуждения и рассмотрения дел, связанных с нарушением </w:t>
      </w:r>
      <w:r>
        <w:rPr>
          <w:rFonts w:cs="Times New Roman"/>
          <w:sz w:val="28"/>
          <w:szCs w:val="28"/>
          <w:lang w:val="ru-RU"/>
        </w:rPr>
        <w:t>ООО</w:t>
      </w:r>
      <w:r w:rsidRPr="00E43F24">
        <w:rPr>
          <w:rFonts w:cs="Times New Roman"/>
          <w:sz w:val="28"/>
          <w:szCs w:val="28"/>
          <w:lang w:val="ru-RU"/>
        </w:rPr>
        <w:t xml:space="preserve"> «</w:t>
      </w:r>
      <w:r>
        <w:rPr>
          <w:rFonts w:cs="Times New Roman"/>
          <w:sz w:val="28"/>
          <w:szCs w:val="28"/>
          <w:lang w:val="ru-RU"/>
        </w:rPr>
        <w:t>Газпром</w:t>
      </w:r>
      <w:r w:rsidRPr="00E43F24">
        <w:rPr>
          <w:rFonts w:cs="Times New Roman"/>
          <w:sz w:val="28"/>
          <w:szCs w:val="28"/>
          <w:lang w:val="ru-RU"/>
        </w:rPr>
        <w:t xml:space="preserve"> Межрегионгаз Пятигорск», ОАО «Каббалкэнерго» антимонопольного законодательства.</w:t>
      </w:r>
    </w:p>
    <w:p w:rsidR="00344F7D" w:rsidRPr="00E43F24" w:rsidRDefault="00344F7D" w:rsidP="00344F7D">
      <w:pPr>
        <w:pStyle w:val="Standard"/>
        <w:spacing w:after="57"/>
        <w:ind w:firstLine="708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У</w:t>
      </w:r>
      <w:r w:rsidRPr="00E43F24">
        <w:rPr>
          <w:rFonts w:cs="Times New Roman"/>
          <w:sz w:val="28"/>
          <w:szCs w:val="28"/>
          <w:lang w:val="ru-RU"/>
        </w:rPr>
        <w:t>правлени</w:t>
      </w:r>
      <w:r>
        <w:rPr>
          <w:rFonts w:cs="Times New Roman"/>
          <w:sz w:val="28"/>
          <w:szCs w:val="28"/>
          <w:lang w:val="ru-RU"/>
        </w:rPr>
        <w:t>ем практикуется</w:t>
      </w:r>
      <w:r w:rsidRPr="00E43F24">
        <w:rPr>
          <w:rFonts w:cs="Times New Roman"/>
          <w:sz w:val="28"/>
          <w:szCs w:val="28"/>
          <w:lang w:val="ru-RU"/>
        </w:rPr>
        <w:t xml:space="preserve"> проведение </w:t>
      </w:r>
      <w:r>
        <w:rPr>
          <w:rFonts w:cs="Times New Roman"/>
          <w:sz w:val="28"/>
          <w:szCs w:val="28"/>
        </w:rPr>
        <w:t>on</w:t>
      </w:r>
      <w:r w:rsidRPr="00E43F24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>line</w:t>
      </w:r>
      <w:r w:rsidRPr="00E43F24">
        <w:rPr>
          <w:rFonts w:cs="Times New Roman"/>
          <w:sz w:val="28"/>
          <w:szCs w:val="28"/>
          <w:lang w:val="ru-RU"/>
        </w:rPr>
        <w:t xml:space="preserve"> конференций, на которых начальники и заместители начальников отделов управления отвечают на вопросы читателей сайта. Эта практика дала нам возможность напрямую общаться с активными интересующимися пользователями глобальной сети.</w:t>
      </w:r>
    </w:p>
    <w:p w:rsidR="00344F7D" w:rsidRPr="00E43F24" w:rsidRDefault="00344F7D" w:rsidP="00344F7D">
      <w:pPr>
        <w:pStyle w:val="Standard"/>
        <w:spacing w:after="57"/>
        <w:jc w:val="both"/>
        <w:rPr>
          <w:rFonts w:cs="Times New Roman"/>
          <w:sz w:val="28"/>
          <w:szCs w:val="28"/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>Темами конференций стали:</w:t>
      </w:r>
    </w:p>
    <w:p w:rsidR="00344F7D" w:rsidRPr="00E43F24" w:rsidRDefault="00344F7D" w:rsidP="00344F7D">
      <w:pPr>
        <w:pStyle w:val="Standard"/>
        <w:spacing w:after="57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43F24">
        <w:rPr>
          <w:rFonts w:cs="Times New Roman"/>
          <w:sz w:val="28"/>
          <w:szCs w:val="28"/>
          <w:lang w:val="ru-RU"/>
        </w:rPr>
        <w:t>итоги 201</w:t>
      </w:r>
      <w:r>
        <w:rPr>
          <w:rFonts w:cs="Times New Roman"/>
          <w:sz w:val="28"/>
          <w:szCs w:val="28"/>
          <w:lang w:val="ru-RU"/>
        </w:rPr>
        <w:t>5</w:t>
      </w:r>
      <w:r w:rsidRPr="00E43F24">
        <w:rPr>
          <w:rFonts w:cs="Times New Roman"/>
          <w:sz w:val="28"/>
          <w:szCs w:val="28"/>
          <w:lang w:val="ru-RU"/>
        </w:rPr>
        <w:t xml:space="preserve"> года;</w:t>
      </w:r>
    </w:p>
    <w:p w:rsidR="00344F7D" w:rsidRPr="00E43F24" w:rsidRDefault="00344F7D" w:rsidP="00344F7D">
      <w:pPr>
        <w:pStyle w:val="Standard"/>
        <w:spacing w:after="57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</w:t>
      </w:r>
      <w:r w:rsidRPr="00E43F24">
        <w:rPr>
          <w:rFonts w:cs="Times New Roman"/>
          <w:sz w:val="28"/>
          <w:szCs w:val="28"/>
          <w:lang w:val="ru-RU"/>
        </w:rPr>
        <w:t>тра</w:t>
      </w:r>
      <w:r>
        <w:rPr>
          <w:rFonts w:cs="Times New Roman"/>
          <w:sz w:val="28"/>
          <w:szCs w:val="28"/>
          <w:lang w:val="ru-RU"/>
        </w:rPr>
        <w:t>тегия развития конкуренции в РФ</w:t>
      </w:r>
      <w:r w:rsidRPr="00E43F24">
        <w:rPr>
          <w:rFonts w:cs="Times New Roman"/>
          <w:sz w:val="28"/>
          <w:szCs w:val="28"/>
          <w:lang w:val="ru-RU"/>
        </w:rPr>
        <w:t>;</w:t>
      </w:r>
    </w:p>
    <w:p w:rsidR="00344F7D" w:rsidRPr="003E0D11" w:rsidRDefault="00344F7D" w:rsidP="00344F7D">
      <w:pPr>
        <w:pStyle w:val="Standard"/>
        <w:spacing w:after="57"/>
        <w:ind w:firstLine="708"/>
        <w:jc w:val="both"/>
        <w:rPr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E0D11">
        <w:rPr>
          <w:rStyle w:val="Internetlink"/>
          <w:rFonts w:cs="Times New Roman"/>
          <w:color w:val="000000"/>
          <w:sz w:val="28"/>
          <w:szCs w:val="28"/>
          <w:lang w:val="ru-RU"/>
        </w:rPr>
        <w:t>размещение государственных и муниципальных заказов;</w:t>
      </w:r>
    </w:p>
    <w:p w:rsidR="00344F7D" w:rsidRPr="003E0D11" w:rsidRDefault="00344F7D" w:rsidP="00344F7D">
      <w:pPr>
        <w:pStyle w:val="Standard"/>
        <w:spacing w:after="57"/>
        <w:ind w:firstLine="708"/>
        <w:jc w:val="both"/>
        <w:rPr>
          <w:lang w:val="ru-RU"/>
        </w:rPr>
      </w:pPr>
      <w:r w:rsidRPr="003E0D11">
        <w:rPr>
          <w:rStyle w:val="Internetlink"/>
          <w:rFonts w:cs="Times New Roman"/>
          <w:color w:val="000000"/>
          <w:sz w:val="28"/>
          <w:szCs w:val="28"/>
          <w:lang w:val="ru-RU"/>
        </w:rPr>
        <w:t>- контроль органов власти;</w:t>
      </w:r>
    </w:p>
    <w:p w:rsidR="00344F7D" w:rsidRPr="003E0D11" w:rsidRDefault="00344F7D" w:rsidP="00344F7D">
      <w:pPr>
        <w:pStyle w:val="Standard"/>
        <w:spacing w:after="57"/>
        <w:ind w:firstLine="708"/>
        <w:jc w:val="both"/>
        <w:rPr>
          <w:lang w:val="ru-RU"/>
        </w:rPr>
      </w:pPr>
      <w:r w:rsidRPr="003E0D11">
        <w:rPr>
          <w:rStyle w:val="Internetlink"/>
          <w:rFonts w:cs="Times New Roman"/>
          <w:color w:val="000000"/>
          <w:sz w:val="28"/>
          <w:szCs w:val="28"/>
          <w:lang w:val="ru-RU"/>
        </w:rPr>
        <w:t>- рекламное законодательство;</w:t>
      </w:r>
    </w:p>
    <w:p w:rsidR="00344F7D" w:rsidRPr="003E0D11" w:rsidRDefault="00344F7D" w:rsidP="00344F7D">
      <w:pPr>
        <w:pStyle w:val="Standard"/>
        <w:spacing w:after="57"/>
        <w:ind w:firstLine="708"/>
        <w:jc w:val="both"/>
        <w:rPr>
          <w:lang w:val="ru-RU"/>
        </w:rPr>
      </w:pPr>
      <w:r w:rsidRPr="003E0D11">
        <w:rPr>
          <w:rStyle w:val="Internetlink"/>
          <w:rFonts w:cs="Times New Roman"/>
          <w:color w:val="000000"/>
          <w:sz w:val="28"/>
          <w:szCs w:val="28"/>
          <w:lang w:val="ru-RU"/>
        </w:rPr>
        <w:t>- вопросы защиты конкуренции.</w:t>
      </w:r>
    </w:p>
    <w:p w:rsidR="00344F7D" w:rsidRPr="00E43F24" w:rsidRDefault="00344F7D" w:rsidP="00344F7D">
      <w:pPr>
        <w:pStyle w:val="Standard"/>
        <w:spacing w:after="57"/>
        <w:ind w:firstLine="708"/>
        <w:jc w:val="both"/>
        <w:rPr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>В 201</w:t>
      </w:r>
      <w:r>
        <w:rPr>
          <w:rFonts w:cs="Times New Roman"/>
          <w:sz w:val="28"/>
          <w:szCs w:val="28"/>
          <w:lang w:val="ru-RU"/>
        </w:rPr>
        <w:t>6</w:t>
      </w:r>
      <w:r w:rsidRPr="00E43F24">
        <w:rPr>
          <w:rFonts w:cs="Times New Roman"/>
          <w:sz w:val="28"/>
          <w:szCs w:val="28"/>
          <w:lang w:val="ru-RU"/>
        </w:rPr>
        <w:t xml:space="preserve"> году Кабардино-Балкарским УФАС России было организовано и </w:t>
      </w:r>
      <w:r w:rsidRPr="000D6C5F">
        <w:rPr>
          <w:rFonts w:cs="Times New Roman"/>
          <w:sz w:val="28"/>
          <w:szCs w:val="28"/>
          <w:lang w:val="ru-RU"/>
        </w:rPr>
        <w:t xml:space="preserve">проведено  43 семинара и «круглых столов» для представителей </w:t>
      </w:r>
      <w:proofErr w:type="spellStart"/>
      <w:proofErr w:type="gramStart"/>
      <w:r w:rsidRPr="000D6C5F">
        <w:rPr>
          <w:rFonts w:cs="Times New Roman"/>
          <w:sz w:val="28"/>
          <w:szCs w:val="28"/>
          <w:lang w:val="ru-RU"/>
        </w:rPr>
        <w:t>бизнес-сообщества</w:t>
      </w:r>
      <w:proofErr w:type="spellEnd"/>
      <w:proofErr w:type="gramEnd"/>
      <w:r w:rsidRPr="000D6C5F">
        <w:rPr>
          <w:rFonts w:cs="Times New Roman"/>
          <w:sz w:val="28"/>
          <w:szCs w:val="28"/>
          <w:lang w:val="ru-RU"/>
        </w:rPr>
        <w:t xml:space="preserve">, власти и общественных организаций. </w:t>
      </w:r>
      <w:r w:rsidRPr="00E43F24">
        <w:rPr>
          <w:rFonts w:cs="Times New Roman"/>
          <w:sz w:val="28"/>
          <w:szCs w:val="28"/>
          <w:lang w:val="ru-RU"/>
        </w:rPr>
        <w:t xml:space="preserve">Мероприятия проводились по разъяснению антимонопольного законодательства, применению законодательства о </w:t>
      </w:r>
      <w:proofErr w:type="spellStart"/>
      <w:r w:rsidRPr="00E43F24">
        <w:rPr>
          <w:rFonts w:cs="Times New Roman"/>
          <w:sz w:val="28"/>
          <w:szCs w:val="28"/>
          <w:lang w:val="ru-RU"/>
        </w:rPr>
        <w:t>госзакупках</w:t>
      </w:r>
      <w:proofErr w:type="spellEnd"/>
      <w:r w:rsidRPr="00E43F24">
        <w:rPr>
          <w:rFonts w:cs="Times New Roman"/>
          <w:sz w:val="28"/>
          <w:szCs w:val="28"/>
          <w:lang w:val="ru-RU"/>
        </w:rPr>
        <w:t>, предоставлению государственных и муниципальных преференций, реформе Закона о размещении заказов, разъяснению рекламного законодательства.</w:t>
      </w:r>
    </w:p>
    <w:p w:rsidR="00344F7D" w:rsidRPr="00E43F24" w:rsidRDefault="00344F7D" w:rsidP="00344F7D">
      <w:pPr>
        <w:pStyle w:val="Standard"/>
        <w:spacing w:after="57"/>
        <w:ind w:firstLine="708"/>
        <w:jc w:val="both"/>
        <w:rPr>
          <w:lang w:val="ru-RU"/>
        </w:rPr>
      </w:pPr>
      <w:r w:rsidRPr="00E43F24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В отчетный период сотрудники управления принимали активное участие в работе совещаний структур органов власти.</w:t>
      </w:r>
      <w:r w:rsidRPr="00E43F24">
        <w:rPr>
          <w:rFonts w:cs="Times New Roman"/>
          <w:sz w:val="28"/>
          <w:szCs w:val="28"/>
          <w:lang w:val="ru-RU"/>
        </w:rPr>
        <w:t xml:space="preserve"> Так, руководитель Кабардино-Балкарского управления и его заместители в 201</w:t>
      </w:r>
      <w:r>
        <w:rPr>
          <w:rFonts w:cs="Times New Roman"/>
          <w:sz w:val="28"/>
          <w:szCs w:val="28"/>
          <w:lang w:val="ru-RU"/>
        </w:rPr>
        <w:t>6</w:t>
      </w:r>
      <w:r w:rsidRPr="00E43F24">
        <w:rPr>
          <w:rFonts w:cs="Times New Roman"/>
          <w:sz w:val="28"/>
          <w:szCs w:val="28"/>
          <w:lang w:val="ru-RU"/>
        </w:rPr>
        <w:t xml:space="preserve"> году выступили с докладами на </w:t>
      </w:r>
      <w:r>
        <w:rPr>
          <w:rFonts w:cs="Times New Roman"/>
          <w:sz w:val="28"/>
          <w:szCs w:val="28"/>
          <w:lang w:val="ru-RU"/>
        </w:rPr>
        <w:t>15</w:t>
      </w:r>
      <w:r w:rsidRPr="00E43F24">
        <w:rPr>
          <w:rFonts w:cs="Times New Roman"/>
          <w:b/>
          <w:sz w:val="28"/>
          <w:szCs w:val="28"/>
          <w:lang w:val="ru-RU"/>
        </w:rPr>
        <w:t xml:space="preserve"> </w:t>
      </w:r>
      <w:r w:rsidRPr="000D6C5F">
        <w:rPr>
          <w:rFonts w:cs="Times New Roman"/>
          <w:sz w:val="28"/>
          <w:szCs w:val="28"/>
          <w:lang w:val="ru-RU"/>
        </w:rPr>
        <w:t>семинарах и совещаниях,</w:t>
      </w:r>
      <w:r w:rsidRPr="00E43F24">
        <w:rPr>
          <w:rFonts w:cs="Times New Roman"/>
          <w:sz w:val="28"/>
          <w:szCs w:val="28"/>
          <w:lang w:val="ru-RU"/>
        </w:rPr>
        <w:t xml:space="preserve"> организованных Правительством, министерствами Кабардино-Балкарской Республики, ведомствами и службами региона.  </w:t>
      </w:r>
    </w:p>
    <w:p w:rsidR="00344F7D" w:rsidRPr="00E43F24" w:rsidRDefault="00344F7D" w:rsidP="00344F7D">
      <w:pPr>
        <w:pStyle w:val="Standard"/>
        <w:spacing w:after="57"/>
        <w:ind w:firstLine="36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Pr="00E43F24">
        <w:rPr>
          <w:rFonts w:cs="Times New Roman"/>
          <w:sz w:val="28"/>
          <w:szCs w:val="28"/>
          <w:lang w:val="ru-RU"/>
        </w:rPr>
        <w:t>В 201</w:t>
      </w:r>
      <w:r>
        <w:rPr>
          <w:rFonts w:cs="Times New Roman"/>
          <w:sz w:val="28"/>
          <w:szCs w:val="28"/>
          <w:lang w:val="ru-RU"/>
        </w:rPr>
        <w:t>6</w:t>
      </w:r>
      <w:r w:rsidRPr="00E43F24">
        <w:rPr>
          <w:rFonts w:cs="Times New Roman"/>
          <w:sz w:val="28"/>
          <w:szCs w:val="28"/>
          <w:lang w:val="ru-RU"/>
        </w:rPr>
        <w:t xml:space="preserve"> году в республиканских СМИ (газеты на кабардинском, балкарском и русском языках) и на различных сайтах сети Интернет о деятельности Кабардино-Балкарского управления ФАС России было </w:t>
      </w:r>
      <w:r w:rsidRPr="000D6C5F">
        <w:rPr>
          <w:rFonts w:cs="Times New Roman"/>
          <w:sz w:val="28"/>
          <w:szCs w:val="28"/>
          <w:lang w:val="ru-RU"/>
        </w:rPr>
        <w:t xml:space="preserve">опубликовано  </w:t>
      </w:r>
      <w:r>
        <w:rPr>
          <w:rFonts w:cs="Times New Roman"/>
          <w:sz w:val="28"/>
          <w:szCs w:val="28"/>
          <w:lang w:val="ru-RU"/>
        </w:rPr>
        <w:t>312</w:t>
      </w:r>
      <w:r w:rsidRPr="000D6C5F">
        <w:rPr>
          <w:rFonts w:cs="Times New Roman"/>
          <w:sz w:val="28"/>
          <w:szCs w:val="28"/>
          <w:lang w:val="ru-RU"/>
        </w:rPr>
        <w:t xml:space="preserve"> материала. Это – пресс-релизы по возбужденным</w:t>
      </w:r>
      <w:r w:rsidRPr="00E43F24">
        <w:rPr>
          <w:rFonts w:cs="Times New Roman"/>
          <w:sz w:val="28"/>
          <w:szCs w:val="28"/>
          <w:lang w:val="ru-RU"/>
        </w:rPr>
        <w:t xml:space="preserve"> и рассмотренным делам, проверкам, жалобам и заявлениям, отчеты о пресс-конференциях, семинарах Кабардино-Балкарского УФАС России, Общественно-консультативн</w:t>
      </w:r>
      <w:r>
        <w:rPr>
          <w:rFonts w:cs="Times New Roman"/>
          <w:sz w:val="28"/>
          <w:szCs w:val="28"/>
          <w:lang w:val="ru-RU"/>
        </w:rPr>
        <w:t>ого</w:t>
      </w:r>
      <w:r w:rsidRPr="00E43F24">
        <w:rPr>
          <w:rFonts w:cs="Times New Roman"/>
          <w:sz w:val="28"/>
          <w:szCs w:val="28"/>
          <w:lang w:val="ru-RU"/>
        </w:rPr>
        <w:t xml:space="preserve"> совет</w:t>
      </w:r>
      <w:r>
        <w:rPr>
          <w:rFonts w:cs="Times New Roman"/>
          <w:sz w:val="28"/>
          <w:szCs w:val="28"/>
          <w:lang w:val="ru-RU"/>
        </w:rPr>
        <w:t>а</w:t>
      </w:r>
      <w:r w:rsidRPr="00E43F24">
        <w:rPr>
          <w:rFonts w:cs="Times New Roman"/>
          <w:sz w:val="28"/>
          <w:szCs w:val="28"/>
          <w:lang w:val="ru-RU"/>
        </w:rPr>
        <w:t xml:space="preserve">, Экспертных советах и прочих мероприятиях управления.  </w:t>
      </w:r>
    </w:p>
    <w:p w:rsidR="00344F7D" w:rsidRDefault="00344F7D" w:rsidP="00344F7D">
      <w:pPr>
        <w:pStyle w:val="Standard"/>
        <w:spacing w:after="57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>Кабардино-Балкарского УФАС в 201</w:t>
      </w:r>
      <w:r>
        <w:rPr>
          <w:rFonts w:cs="Times New Roman"/>
          <w:sz w:val="28"/>
          <w:szCs w:val="28"/>
          <w:lang w:val="ru-RU"/>
        </w:rPr>
        <w:t>6</w:t>
      </w:r>
      <w:r w:rsidRPr="00E43F24">
        <w:rPr>
          <w:rFonts w:cs="Times New Roman"/>
          <w:sz w:val="28"/>
          <w:szCs w:val="28"/>
          <w:lang w:val="ru-RU"/>
        </w:rPr>
        <w:t xml:space="preserve"> году продолжила сотрудничество  с республиканским радио. Сотрудники управления также давали интервью местным телеканалам. </w:t>
      </w:r>
      <w:proofErr w:type="gramStart"/>
      <w:r w:rsidRPr="00E43F24">
        <w:rPr>
          <w:rFonts w:cs="Times New Roman"/>
          <w:sz w:val="28"/>
          <w:szCs w:val="28"/>
          <w:lang w:val="ru-RU"/>
        </w:rPr>
        <w:t xml:space="preserve">Общее число эфиров с  новостями о деятельности Кабардино-Балкарского УФАС России, прошедших  на </w:t>
      </w:r>
      <w:r w:rsidRPr="000D6C5F">
        <w:rPr>
          <w:rFonts w:cs="Times New Roman"/>
          <w:sz w:val="28"/>
          <w:szCs w:val="28"/>
          <w:lang w:val="ru-RU"/>
        </w:rPr>
        <w:t xml:space="preserve">радио и телевидении КБР  – </w:t>
      </w:r>
      <w:r>
        <w:rPr>
          <w:rFonts w:cs="Times New Roman"/>
          <w:sz w:val="28"/>
          <w:szCs w:val="28"/>
          <w:lang w:val="ru-RU"/>
        </w:rPr>
        <w:t>9</w:t>
      </w:r>
      <w:r w:rsidRPr="000D6C5F">
        <w:rPr>
          <w:rFonts w:cs="Times New Roman"/>
          <w:sz w:val="28"/>
          <w:szCs w:val="28"/>
          <w:lang w:val="ru-RU"/>
        </w:rPr>
        <w:t xml:space="preserve"> . </w:t>
      </w:r>
      <w:r w:rsidRPr="00E43F24">
        <w:rPr>
          <w:rFonts w:cs="Times New Roman"/>
          <w:sz w:val="28"/>
          <w:szCs w:val="28"/>
          <w:lang w:val="ru-RU"/>
        </w:rPr>
        <w:t xml:space="preserve"> Вышло в эфир </w:t>
      </w:r>
      <w:r w:rsidRPr="008D36ED">
        <w:rPr>
          <w:rFonts w:cs="Times New Roman"/>
          <w:sz w:val="28"/>
          <w:szCs w:val="28"/>
          <w:lang w:val="ru-RU"/>
        </w:rPr>
        <w:t>3</w:t>
      </w:r>
      <w:r w:rsidRPr="00E43F24">
        <w:rPr>
          <w:rFonts w:cs="Times New Roman"/>
          <w:sz w:val="28"/>
          <w:szCs w:val="28"/>
          <w:lang w:val="ru-RU"/>
        </w:rPr>
        <w:t xml:space="preserve"> рубрики </w:t>
      </w:r>
      <w:r>
        <w:rPr>
          <w:rFonts w:cs="Times New Roman"/>
          <w:sz w:val="28"/>
          <w:szCs w:val="28"/>
          <w:lang w:val="ru-RU"/>
        </w:rPr>
        <w:t>У</w:t>
      </w:r>
      <w:r w:rsidRPr="00E43F24">
        <w:rPr>
          <w:rFonts w:cs="Times New Roman"/>
          <w:sz w:val="28"/>
          <w:szCs w:val="28"/>
          <w:lang w:val="ru-RU"/>
        </w:rPr>
        <w:t>правления.</w:t>
      </w:r>
      <w:proofErr w:type="gramEnd"/>
    </w:p>
    <w:p w:rsidR="002D6122" w:rsidRPr="00E43F24" w:rsidRDefault="002D6122" w:rsidP="00344F7D">
      <w:pPr>
        <w:pStyle w:val="Standard"/>
        <w:spacing w:after="57"/>
        <w:ind w:firstLine="708"/>
        <w:jc w:val="both"/>
        <w:rPr>
          <w:lang w:val="ru-RU"/>
        </w:rPr>
      </w:pPr>
    </w:p>
    <w:p w:rsidR="00344F7D" w:rsidRPr="00E43F24" w:rsidRDefault="00344F7D" w:rsidP="00344F7D">
      <w:pPr>
        <w:pStyle w:val="Standard"/>
        <w:spacing w:after="57"/>
        <w:ind w:firstLine="708"/>
        <w:jc w:val="both"/>
        <w:rPr>
          <w:rFonts w:cs="Times New Roman"/>
          <w:sz w:val="28"/>
          <w:szCs w:val="28"/>
          <w:lang w:val="ru-RU"/>
        </w:rPr>
      </w:pPr>
      <w:r w:rsidRPr="00310B68">
        <w:rPr>
          <w:rFonts w:cs="Times New Roman"/>
          <w:b/>
          <w:sz w:val="28"/>
          <w:szCs w:val="28"/>
          <w:u w:val="single"/>
          <w:lang w:val="ru-RU"/>
        </w:rPr>
        <w:t xml:space="preserve">При </w:t>
      </w:r>
      <w:proofErr w:type="gramStart"/>
      <w:r w:rsidRPr="00310B68">
        <w:rPr>
          <w:rFonts w:cs="Times New Roman"/>
          <w:b/>
          <w:sz w:val="28"/>
          <w:szCs w:val="28"/>
          <w:u w:val="single"/>
          <w:lang w:val="ru-RU"/>
        </w:rPr>
        <w:t>Кабардино-Балкарском</w:t>
      </w:r>
      <w:proofErr w:type="gramEnd"/>
      <w:r w:rsidRPr="00310B68">
        <w:rPr>
          <w:rFonts w:cs="Times New Roman"/>
          <w:b/>
          <w:sz w:val="28"/>
          <w:szCs w:val="28"/>
          <w:u w:val="single"/>
          <w:lang w:val="ru-RU"/>
        </w:rPr>
        <w:t xml:space="preserve"> УФАС России действует Общественно-консультативный совет.</w:t>
      </w:r>
      <w:r w:rsidRPr="00310B68">
        <w:rPr>
          <w:rFonts w:cs="Times New Roman"/>
          <w:b/>
          <w:sz w:val="28"/>
          <w:szCs w:val="28"/>
          <w:lang w:val="ru-RU"/>
        </w:rPr>
        <w:t xml:space="preserve"> Е</w:t>
      </w:r>
      <w:r w:rsidRPr="00E43F24">
        <w:rPr>
          <w:rFonts w:cs="Times New Roman"/>
          <w:sz w:val="28"/>
          <w:szCs w:val="28"/>
          <w:lang w:val="ru-RU"/>
        </w:rPr>
        <w:t>жегодно проводится 4 заседания Общественно-консультативн</w:t>
      </w:r>
      <w:r>
        <w:rPr>
          <w:rFonts w:cs="Times New Roman"/>
          <w:sz w:val="28"/>
          <w:szCs w:val="28"/>
          <w:lang w:val="ru-RU"/>
        </w:rPr>
        <w:t>ого</w:t>
      </w:r>
      <w:r w:rsidRPr="00E43F24">
        <w:rPr>
          <w:rFonts w:cs="Times New Roman"/>
          <w:sz w:val="28"/>
          <w:szCs w:val="28"/>
          <w:lang w:val="ru-RU"/>
        </w:rPr>
        <w:t xml:space="preserve"> совет</w:t>
      </w:r>
      <w:r>
        <w:rPr>
          <w:rFonts w:cs="Times New Roman"/>
          <w:sz w:val="28"/>
          <w:szCs w:val="28"/>
          <w:lang w:val="ru-RU"/>
        </w:rPr>
        <w:t>а</w:t>
      </w:r>
      <w:r w:rsidRPr="00E43F24">
        <w:rPr>
          <w:rFonts w:cs="Times New Roman"/>
          <w:sz w:val="28"/>
          <w:szCs w:val="28"/>
          <w:lang w:val="ru-RU"/>
        </w:rPr>
        <w:t>. В этом году обсуждались:</w:t>
      </w:r>
    </w:p>
    <w:p w:rsidR="00344F7D" w:rsidRPr="00E43F24" w:rsidRDefault="00344F7D" w:rsidP="00344F7D">
      <w:pPr>
        <w:pStyle w:val="Standard"/>
        <w:spacing w:after="57"/>
        <w:jc w:val="both"/>
        <w:rPr>
          <w:rFonts w:cs="Times New Roman"/>
          <w:sz w:val="28"/>
          <w:szCs w:val="28"/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</w:t>
      </w:r>
      <w:r w:rsidRPr="00E43F24">
        <w:rPr>
          <w:rFonts w:cs="Times New Roman"/>
          <w:sz w:val="28"/>
          <w:szCs w:val="28"/>
          <w:lang w:val="ru-RU"/>
        </w:rPr>
        <w:t xml:space="preserve"> - реализация  плана  мероприятий  «Развитие конкуренции и совершенствование антимонопольной политики»</w:t>
      </w:r>
      <w:r>
        <w:rPr>
          <w:rFonts w:cs="Times New Roman"/>
          <w:sz w:val="28"/>
          <w:szCs w:val="28"/>
          <w:lang w:val="ru-RU"/>
        </w:rPr>
        <w:t>;</w:t>
      </w:r>
    </w:p>
    <w:p w:rsidR="00344F7D" w:rsidRPr="00E43F24" w:rsidRDefault="00344F7D" w:rsidP="00344F7D">
      <w:pPr>
        <w:pStyle w:val="Standard"/>
        <w:spacing w:after="57"/>
        <w:jc w:val="both"/>
        <w:rPr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E43F2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E43F24">
        <w:rPr>
          <w:rFonts w:cs="Times New Roman"/>
          <w:sz w:val="28"/>
          <w:szCs w:val="28"/>
          <w:lang w:val="ru-RU"/>
        </w:rPr>
        <w:t>- отчет о работе Кабардино-Балкарского УФАС России за 201</w:t>
      </w:r>
      <w:r>
        <w:rPr>
          <w:rFonts w:cs="Times New Roman"/>
          <w:sz w:val="28"/>
          <w:szCs w:val="28"/>
          <w:lang w:val="ru-RU"/>
        </w:rPr>
        <w:t>5</w:t>
      </w:r>
      <w:r w:rsidRPr="00E43F24">
        <w:rPr>
          <w:rFonts w:cs="Times New Roman"/>
          <w:sz w:val="28"/>
          <w:szCs w:val="28"/>
          <w:lang w:val="ru-RU"/>
        </w:rPr>
        <w:t xml:space="preserve"> год и приоритетные направления деятельности на 201</w:t>
      </w:r>
      <w:r>
        <w:rPr>
          <w:rFonts w:cs="Times New Roman"/>
          <w:sz w:val="28"/>
          <w:szCs w:val="28"/>
          <w:lang w:val="ru-RU"/>
        </w:rPr>
        <w:t>6</w:t>
      </w:r>
      <w:r w:rsidRPr="00E43F24">
        <w:rPr>
          <w:rFonts w:cs="Times New Roman"/>
          <w:sz w:val="28"/>
          <w:szCs w:val="28"/>
          <w:lang w:val="ru-RU"/>
        </w:rPr>
        <w:t xml:space="preserve"> год</w:t>
      </w:r>
      <w:r>
        <w:rPr>
          <w:rFonts w:cs="Times New Roman"/>
          <w:sz w:val="28"/>
          <w:szCs w:val="28"/>
          <w:lang w:val="ru-RU"/>
        </w:rPr>
        <w:t>;</w:t>
      </w:r>
      <w:proofErr w:type="gramEnd"/>
    </w:p>
    <w:p w:rsidR="00344F7D" w:rsidRPr="00E43F24" w:rsidRDefault="00344F7D" w:rsidP="00344F7D">
      <w:pPr>
        <w:pStyle w:val="Standard"/>
        <w:spacing w:after="57"/>
        <w:jc w:val="both"/>
        <w:rPr>
          <w:rFonts w:cs="Times New Roman"/>
          <w:sz w:val="28"/>
          <w:szCs w:val="28"/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</w:t>
      </w:r>
      <w:r w:rsidRPr="00E43F24">
        <w:rPr>
          <w:rFonts w:cs="Times New Roman"/>
          <w:sz w:val="28"/>
          <w:szCs w:val="28"/>
          <w:lang w:val="ru-RU"/>
        </w:rPr>
        <w:t xml:space="preserve">   - ключевые  направления  Стратегии  развития  антимонопольного регулирования в РФ</w:t>
      </w:r>
      <w:r>
        <w:rPr>
          <w:rFonts w:cs="Times New Roman"/>
          <w:sz w:val="28"/>
          <w:szCs w:val="28"/>
          <w:lang w:val="ru-RU"/>
        </w:rPr>
        <w:t>;</w:t>
      </w:r>
    </w:p>
    <w:p w:rsidR="00344F7D" w:rsidRPr="00E43F24" w:rsidRDefault="00344F7D" w:rsidP="00344F7D">
      <w:pPr>
        <w:pStyle w:val="Standard"/>
        <w:spacing w:after="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r w:rsidRPr="00E43F24">
        <w:rPr>
          <w:rFonts w:cs="Times New Roman"/>
          <w:sz w:val="28"/>
          <w:szCs w:val="28"/>
          <w:lang w:val="ru-RU"/>
        </w:rPr>
        <w:t xml:space="preserve"> - актуальные вопросы применения статьи 14 Закона о защите конкуренции;</w:t>
      </w:r>
    </w:p>
    <w:p w:rsidR="00344F7D" w:rsidRPr="00E43F24" w:rsidRDefault="00344F7D" w:rsidP="00344F7D">
      <w:pPr>
        <w:pStyle w:val="Standard"/>
        <w:spacing w:after="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Pr="00E43F24">
        <w:rPr>
          <w:rFonts w:cs="Times New Roman"/>
          <w:sz w:val="28"/>
          <w:szCs w:val="28"/>
          <w:lang w:val="ru-RU"/>
        </w:rPr>
        <w:t>- федеральная контрактная система, внесенные в нее изменения;</w:t>
      </w:r>
    </w:p>
    <w:p w:rsidR="00344F7D" w:rsidRPr="00E43F24" w:rsidRDefault="00344F7D" w:rsidP="00344F7D">
      <w:pPr>
        <w:pStyle w:val="Standard"/>
        <w:spacing w:after="57"/>
        <w:jc w:val="both"/>
        <w:rPr>
          <w:rFonts w:cs="Times New Roman"/>
          <w:sz w:val="28"/>
          <w:szCs w:val="28"/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   </w:t>
      </w:r>
      <w:r w:rsidRPr="00E43F24">
        <w:rPr>
          <w:rFonts w:cs="Times New Roman"/>
          <w:sz w:val="28"/>
          <w:szCs w:val="28"/>
          <w:lang w:val="ru-RU"/>
        </w:rPr>
        <w:t xml:space="preserve"> - административные барьеры, возникающие в сфере малого</w:t>
      </w:r>
      <w:r>
        <w:rPr>
          <w:rFonts w:cs="Times New Roman"/>
          <w:sz w:val="28"/>
          <w:szCs w:val="28"/>
          <w:lang w:val="ru-RU"/>
        </w:rPr>
        <w:t xml:space="preserve"> и среднего предпринимательства</w:t>
      </w:r>
      <w:r w:rsidRPr="00E43F24">
        <w:rPr>
          <w:rFonts w:cs="Times New Roman"/>
          <w:sz w:val="28"/>
          <w:szCs w:val="28"/>
          <w:lang w:val="ru-RU"/>
        </w:rPr>
        <w:t>.</w:t>
      </w:r>
    </w:p>
    <w:p w:rsidR="00344F7D" w:rsidRPr="00E43F24" w:rsidRDefault="00344F7D" w:rsidP="00344F7D">
      <w:pPr>
        <w:pStyle w:val="Standard"/>
        <w:spacing w:after="57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43F24">
        <w:rPr>
          <w:rFonts w:cs="Times New Roman"/>
          <w:sz w:val="28"/>
          <w:szCs w:val="28"/>
          <w:lang w:val="ru-RU"/>
        </w:rPr>
        <w:t xml:space="preserve">Пресс-релизы по итогам заседаний были опубликованы на сайте, а также </w:t>
      </w:r>
      <w:proofErr w:type="gramStart"/>
      <w:r w:rsidRPr="00E43F24">
        <w:rPr>
          <w:rFonts w:cs="Times New Roman"/>
          <w:sz w:val="28"/>
          <w:szCs w:val="28"/>
          <w:lang w:val="ru-RU"/>
        </w:rPr>
        <w:t>на</w:t>
      </w:r>
      <w:proofErr w:type="gramEnd"/>
      <w:r w:rsidRPr="00E43F24">
        <w:rPr>
          <w:rFonts w:cs="Times New Roman"/>
          <w:sz w:val="28"/>
          <w:szCs w:val="28"/>
          <w:lang w:val="ru-RU"/>
        </w:rPr>
        <w:t xml:space="preserve"> официальных блогах.</w:t>
      </w:r>
    </w:p>
    <w:p w:rsidR="00344F7D" w:rsidRPr="00310B68" w:rsidRDefault="00344F7D" w:rsidP="00344F7D">
      <w:pPr>
        <w:pStyle w:val="Standard"/>
        <w:spacing w:after="57"/>
        <w:ind w:firstLine="708"/>
        <w:jc w:val="both"/>
        <w:rPr>
          <w:rFonts w:cs="Times New Roman"/>
          <w:b/>
          <w:sz w:val="28"/>
          <w:szCs w:val="28"/>
          <w:u w:val="single"/>
          <w:lang w:val="ru-RU"/>
        </w:rPr>
      </w:pPr>
      <w:r w:rsidRPr="00310B68">
        <w:rPr>
          <w:rFonts w:cs="Times New Roman"/>
          <w:b/>
          <w:sz w:val="28"/>
          <w:szCs w:val="28"/>
          <w:u w:val="single"/>
          <w:lang w:val="ru-RU"/>
        </w:rPr>
        <w:t xml:space="preserve">В этом году продолжили свою работу Экспертный совет по рекламе (2 раза в год) и Экспертный совет по защите конкуренции на рынке финансовых услуг (2 раза в год). </w:t>
      </w:r>
    </w:p>
    <w:p w:rsidR="00344F7D" w:rsidRPr="00E43F24" w:rsidRDefault="00344F7D" w:rsidP="00344F7D">
      <w:pPr>
        <w:pStyle w:val="Standard"/>
        <w:spacing w:after="57"/>
        <w:jc w:val="both"/>
        <w:rPr>
          <w:lang w:val="ru-RU"/>
        </w:rPr>
      </w:pPr>
      <w:r w:rsidRPr="00E43F24">
        <w:rPr>
          <w:rFonts w:eastAsia="Times New Roman" w:cs="Times New Roman"/>
          <w:b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>Кроме официального сайта Управления (</w:t>
      </w:r>
      <w:hyperlink r:id="rId14" w:history="1">
        <w:r>
          <w:rPr>
            <w:rStyle w:val="Internetlink"/>
            <w:rFonts w:cs="Times New Roman"/>
            <w:sz w:val="28"/>
            <w:szCs w:val="28"/>
            <w:lang w:val="ru-RU"/>
          </w:rPr>
          <w:t>http://kbr.fas.gov.ru/</w:t>
        </w:r>
      </w:hyperlink>
      <w:r>
        <w:rPr>
          <w:rFonts w:cs="Times New Roman"/>
          <w:sz w:val="28"/>
          <w:szCs w:val="28"/>
          <w:lang w:val="ru-RU"/>
        </w:rPr>
        <w:t>), освещение деятельности активно ведется в сети на других сайтах.</w:t>
      </w:r>
    </w:p>
    <w:p w:rsidR="00344F7D" w:rsidRPr="00E43F24" w:rsidRDefault="00344F7D" w:rsidP="00344F7D">
      <w:pPr>
        <w:pStyle w:val="Standard"/>
        <w:spacing w:after="57"/>
        <w:ind w:firstLine="708"/>
        <w:jc w:val="both"/>
        <w:rPr>
          <w:lang w:val="ru-RU"/>
        </w:rPr>
      </w:pPr>
      <w:r w:rsidRPr="00E43F24">
        <w:rPr>
          <w:rFonts w:eastAsia="Times New Roman" w:cs="Times New Roman"/>
          <w:sz w:val="28"/>
          <w:szCs w:val="28"/>
          <w:lang w:val="ru-RU" w:eastAsia="ru-RU"/>
        </w:rPr>
        <w:t>В управлении действует «горячая линия» - телефон для обращений граждан по интересующим их вопросам.</w:t>
      </w:r>
      <w:r w:rsidRPr="00E43F24">
        <w:rPr>
          <w:rFonts w:cs="Times New Roman"/>
          <w:sz w:val="28"/>
          <w:szCs w:val="28"/>
          <w:lang w:val="ru-RU"/>
        </w:rPr>
        <w:t xml:space="preserve"> На сайте управления функционирует раздел «обратная связь», благодаря которому жители республики задают нам свои вопросы.</w:t>
      </w:r>
    </w:p>
    <w:p w:rsidR="00344F7D" w:rsidRPr="00E43F24" w:rsidRDefault="00344F7D" w:rsidP="00344F7D">
      <w:pPr>
        <w:pStyle w:val="Standard"/>
        <w:spacing w:after="57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Кроме «горячей линии» каждый отдел Управления ведет журнал обращений граждан, как электронных, так и устных.</w:t>
      </w:r>
    </w:p>
    <w:p w:rsidR="00344F7D" w:rsidRDefault="00344F7D" w:rsidP="00344F7D">
      <w:pPr>
        <w:pStyle w:val="Standard"/>
        <w:spacing w:after="57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10B68" w:rsidRPr="00E43F24" w:rsidRDefault="00310B68" w:rsidP="00344F7D">
      <w:pPr>
        <w:pStyle w:val="Standard"/>
        <w:spacing w:after="57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44F7D" w:rsidRDefault="00344F7D" w:rsidP="00310B68">
      <w:pPr>
        <w:pStyle w:val="a4"/>
        <w:ind w:right="15" w:firstLine="0"/>
        <w:jc w:val="center"/>
        <w:rPr>
          <w:b/>
        </w:rPr>
      </w:pPr>
      <w:r>
        <w:rPr>
          <w:b/>
        </w:rPr>
        <w:t>Взаимодействие с правоохранительными органами</w:t>
      </w:r>
    </w:p>
    <w:p w:rsidR="00344F7D" w:rsidRPr="002D6122" w:rsidRDefault="00344F7D" w:rsidP="00344F7D">
      <w:pPr>
        <w:pStyle w:val="a4"/>
        <w:ind w:right="15" w:firstLine="0"/>
        <w:rPr>
          <w:b/>
        </w:rPr>
      </w:pPr>
    </w:p>
    <w:p w:rsidR="00344F7D" w:rsidRPr="002D6122" w:rsidRDefault="00344F7D" w:rsidP="00344F7D">
      <w:pPr>
        <w:pStyle w:val="a4"/>
        <w:ind w:right="15" w:firstLine="0"/>
      </w:pPr>
      <w:r w:rsidRPr="002D6122">
        <w:t xml:space="preserve">         </w:t>
      </w:r>
      <w:r w:rsidRPr="002D6122">
        <w:rPr>
          <w:rStyle w:val="FontStyle16"/>
          <w:sz w:val="28"/>
          <w:szCs w:val="28"/>
        </w:rPr>
        <w:t xml:space="preserve"> </w:t>
      </w:r>
      <w:proofErr w:type="gramStart"/>
      <w:r w:rsidRPr="002D6122">
        <w:rPr>
          <w:rStyle w:val="FontStyle16"/>
          <w:sz w:val="28"/>
          <w:szCs w:val="28"/>
        </w:rPr>
        <w:t>В целях реализации принятого 6 августа 2015 года на совместном заседании рабочих групп  Следственного Комитета РФ, МВД России и  Федеральной антимонопольной службы решения о внедрении механизма</w:t>
      </w:r>
      <w:r w:rsidRPr="002D6122">
        <w:rPr>
          <w:rStyle w:val="FontStyle17"/>
          <w:sz w:val="28"/>
          <w:szCs w:val="28"/>
        </w:rPr>
        <w:t xml:space="preserve"> эффективного взаимодействия правоохранительных и антимонопольных органов, на основании </w:t>
      </w:r>
      <w:r w:rsidRPr="002D6122">
        <w:t xml:space="preserve"> трехстороннего приказа в 2016 году создана </w:t>
      </w:r>
      <w:r w:rsidRPr="002D6122">
        <w:rPr>
          <w:rStyle w:val="FontStyle17"/>
          <w:sz w:val="28"/>
          <w:szCs w:val="28"/>
        </w:rPr>
        <w:t xml:space="preserve">совместная рабочая группа Следственного управления Следственного комитета Российской Федерации по </w:t>
      </w:r>
      <w:r w:rsidRPr="002D6122">
        <w:rPr>
          <w:rStyle w:val="FontStyle14"/>
          <w:sz w:val="28"/>
          <w:szCs w:val="28"/>
        </w:rPr>
        <w:t>Кабардино-Балкарской Республике</w:t>
      </w:r>
      <w:r w:rsidRPr="002D6122">
        <w:rPr>
          <w:rStyle w:val="FontStyle17"/>
          <w:b/>
          <w:sz w:val="28"/>
          <w:szCs w:val="28"/>
        </w:rPr>
        <w:t xml:space="preserve">, </w:t>
      </w:r>
      <w:r w:rsidRPr="002D6122">
        <w:rPr>
          <w:rStyle w:val="FontStyle14"/>
          <w:sz w:val="28"/>
          <w:szCs w:val="28"/>
        </w:rPr>
        <w:t xml:space="preserve">Министерства внутренних дел по Кабардино-Балкарской Республике и </w:t>
      </w:r>
      <w:r w:rsidRPr="002D6122">
        <w:rPr>
          <w:rStyle w:val="FontStyle17"/>
          <w:b/>
          <w:sz w:val="28"/>
          <w:szCs w:val="28"/>
        </w:rPr>
        <w:t xml:space="preserve"> </w:t>
      </w:r>
      <w:r w:rsidRPr="002D6122">
        <w:rPr>
          <w:rStyle w:val="FontStyle14"/>
          <w:sz w:val="28"/>
          <w:szCs w:val="28"/>
        </w:rPr>
        <w:t>Управления</w:t>
      </w:r>
      <w:proofErr w:type="gramEnd"/>
      <w:r w:rsidRPr="002D6122">
        <w:rPr>
          <w:rStyle w:val="FontStyle14"/>
          <w:sz w:val="28"/>
          <w:szCs w:val="28"/>
        </w:rPr>
        <w:t xml:space="preserve"> Федеральной антимонопольной службы по Кабардино-Балкарской  Республике </w:t>
      </w:r>
      <w:r w:rsidRPr="002D6122">
        <w:rPr>
          <w:rStyle w:val="FontStyle17"/>
          <w:sz w:val="28"/>
          <w:szCs w:val="28"/>
        </w:rPr>
        <w:t xml:space="preserve">по обмену документами и </w:t>
      </w:r>
      <w:r w:rsidRPr="002D6122">
        <w:rPr>
          <w:rStyle w:val="FontStyle17"/>
          <w:sz w:val="28"/>
          <w:szCs w:val="28"/>
        </w:rPr>
        <w:lastRenderedPageBreak/>
        <w:t>информацией, в том числе результатов оперативно-розыскных мероприятий, материалов уголовных дел.</w:t>
      </w:r>
      <w:r w:rsidRPr="002D6122">
        <w:rPr>
          <w:rStyle w:val="FontStyle14"/>
          <w:sz w:val="28"/>
          <w:szCs w:val="28"/>
        </w:rPr>
        <w:t xml:space="preserve"> </w:t>
      </w:r>
      <w:r w:rsidRPr="002D6122">
        <w:t xml:space="preserve">  </w:t>
      </w:r>
    </w:p>
    <w:p w:rsidR="00344F7D" w:rsidRPr="002D6122" w:rsidRDefault="00344F7D" w:rsidP="00344F7D">
      <w:pPr>
        <w:pStyle w:val="a4"/>
        <w:ind w:right="15" w:firstLine="0"/>
        <w:rPr>
          <w:b/>
        </w:rPr>
      </w:pPr>
      <w:r w:rsidRPr="002D6122">
        <w:t xml:space="preserve">        В 2016 году Управлением во исполнение Плана работы постоянно действующей межведомственной рабочей группы по противодействию коррупции на 2016 год, а также при поступлении информации о нарушении антимонопольного законодательства, законодательства о контрактной системе,  в том числе при обращении органов прокуратуры, УФСБ по КБР, МВД по КБР, проводились плановые и внеплановые проверки. </w:t>
      </w:r>
    </w:p>
    <w:p w:rsidR="00344F7D" w:rsidRDefault="00344F7D" w:rsidP="00FE6708">
      <w:pPr>
        <w:pStyle w:val="a4"/>
        <w:ind w:right="15" w:firstLine="0"/>
      </w:pPr>
      <w:r w:rsidRPr="002D6122">
        <w:rPr>
          <w:b/>
        </w:rPr>
        <w:t xml:space="preserve">         </w:t>
      </w:r>
    </w:p>
    <w:p w:rsidR="005E720A" w:rsidRPr="005E720A" w:rsidRDefault="005E720A" w:rsidP="00FE67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0A">
        <w:rPr>
          <w:rFonts w:ascii="Times New Roman" w:hAnsi="Times New Roman" w:cs="Times New Roman"/>
          <w:b/>
          <w:sz w:val="28"/>
          <w:szCs w:val="28"/>
        </w:rPr>
        <w:t>Вторая часть доклада</w:t>
      </w:r>
    </w:p>
    <w:p w:rsidR="005E720A" w:rsidRDefault="005E720A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9B">
        <w:rPr>
          <w:rFonts w:ascii="Times New Roman" w:hAnsi="Times New Roman" w:cs="Times New Roman"/>
          <w:sz w:val="28"/>
          <w:szCs w:val="28"/>
        </w:rPr>
        <w:t>Одним из важнейших этапов развития ан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 </w:t>
      </w:r>
      <w:r w:rsidRPr="00E17A9B">
        <w:rPr>
          <w:rFonts w:ascii="Times New Roman" w:hAnsi="Times New Roman" w:cs="Times New Roman"/>
          <w:sz w:val="28"/>
          <w:szCs w:val="28"/>
        </w:rPr>
        <w:t xml:space="preserve">в Российской Федерации стало вступление в законную силу </w:t>
      </w:r>
      <w:r w:rsidRPr="00E17A9B">
        <w:rPr>
          <w:rFonts w:ascii="Times New Roman" w:hAnsi="Times New Roman" w:cs="Times New Roman"/>
          <w:bCs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A9B">
        <w:rPr>
          <w:rFonts w:ascii="Times New Roman" w:hAnsi="Times New Roman" w:cs="Times New Roman"/>
          <w:bCs/>
          <w:sz w:val="28"/>
          <w:szCs w:val="28"/>
        </w:rPr>
        <w:t>закона от 05.10.2015 № 275-ФЗ «О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A9B">
        <w:rPr>
          <w:rFonts w:ascii="Times New Roman" w:hAnsi="Times New Roman" w:cs="Times New Roman"/>
          <w:bCs/>
          <w:sz w:val="28"/>
          <w:szCs w:val="28"/>
        </w:rPr>
        <w:t>«О защите конкуренции» и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A9B">
        <w:rPr>
          <w:rFonts w:ascii="Times New Roman" w:hAnsi="Times New Roman" w:cs="Times New Roman"/>
          <w:bCs/>
          <w:sz w:val="28"/>
          <w:szCs w:val="28"/>
        </w:rPr>
        <w:t>Федерации» (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далее - </w:t>
      </w:r>
      <w:r w:rsidRPr="00E17A9B">
        <w:rPr>
          <w:rFonts w:ascii="Times New Roman" w:hAnsi="Times New Roman" w:cs="Times New Roman"/>
          <w:bCs/>
          <w:sz w:val="28"/>
          <w:szCs w:val="28"/>
        </w:rPr>
        <w:t>«Четвертый антимонопольный пакет»</w:t>
      </w:r>
      <w:r>
        <w:rPr>
          <w:rFonts w:ascii="Times New Roman" w:hAnsi="Times New Roman" w:cs="Times New Roman"/>
          <w:bCs/>
          <w:sz w:val="28"/>
          <w:szCs w:val="28"/>
        </w:rPr>
        <w:t>, Закон № 275-ФЗ</w:t>
      </w:r>
      <w:r w:rsidRPr="00E17A9B">
        <w:rPr>
          <w:rFonts w:ascii="Times New Roman" w:hAnsi="Times New Roman" w:cs="Times New Roman"/>
          <w:bCs/>
          <w:sz w:val="28"/>
          <w:szCs w:val="28"/>
        </w:rPr>
        <w:t>)</w:t>
      </w:r>
      <w:r w:rsidRPr="00E17A9B">
        <w:rPr>
          <w:rFonts w:ascii="Times New Roman" w:hAnsi="Times New Roman" w:cs="Times New Roman"/>
          <w:sz w:val="28"/>
          <w:szCs w:val="28"/>
        </w:rPr>
        <w:t>.</w:t>
      </w:r>
    </w:p>
    <w:p w:rsidR="005E720A" w:rsidRDefault="005E720A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антимонопольного законодательства, в рамках «Четвертого антимонопольного пакета», направлены на существенное сокращение административных ограничений субъектов предпринимательской деятельности, повышение эффективности предупреждения и пресечения антимонопольных правонарушений, повышение ответственности должностных лиц органов власти за действия, связанные с недопущением, ограничением или устранением конкуренции, расширение процессуальных гарантий и повышение открытости процедуры рассмотрения дел о нарушении антимонопольного законодательства.</w:t>
      </w:r>
      <w:proofErr w:type="gramEnd"/>
    </w:p>
    <w:p w:rsidR="005E720A" w:rsidRDefault="005E720A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«Четвертого антимонопольного пакта» предусмотрено сокращение сферы применения запрета злоупотребления доминирующим положением к действиям хозяйствующих субъектов и много других моментов, облегчающих нагрузку на бизнес.</w:t>
      </w:r>
    </w:p>
    <w:p w:rsidR="005E720A" w:rsidRPr="005E720A" w:rsidRDefault="005E720A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20A" w:rsidRDefault="005E720A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20A">
        <w:rPr>
          <w:rFonts w:ascii="Times New Roman" w:hAnsi="Times New Roman" w:cs="Times New Roman"/>
          <w:b/>
          <w:sz w:val="28"/>
          <w:szCs w:val="28"/>
        </w:rPr>
        <w:t>Представляем вашему вниманию видеоролик ФАС о задачах и целях улучшения контрольно-надзорной деятельности, направленных на защиту  предпринимательства.</w:t>
      </w:r>
    </w:p>
    <w:p w:rsidR="005E720A" w:rsidRDefault="005E720A" w:rsidP="00FE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20A" w:rsidRPr="005E720A" w:rsidRDefault="005E720A" w:rsidP="005E720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</w:t>
      </w:r>
    </w:p>
    <w:sectPr w:rsidR="005E720A" w:rsidRPr="005E720A" w:rsidSect="0031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E15"/>
    <w:rsid w:val="000454E4"/>
    <w:rsid w:val="002D6122"/>
    <w:rsid w:val="00310B68"/>
    <w:rsid w:val="00317A11"/>
    <w:rsid w:val="00325599"/>
    <w:rsid w:val="00344F7D"/>
    <w:rsid w:val="00534E15"/>
    <w:rsid w:val="0057547B"/>
    <w:rsid w:val="005933DD"/>
    <w:rsid w:val="005A694B"/>
    <w:rsid w:val="005E720A"/>
    <w:rsid w:val="006D723A"/>
    <w:rsid w:val="00767A39"/>
    <w:rsid w:val="00870EF8"/>
    <w:rsid w:val="00894F5A"/>
    <w:rsid w:val="00932141"/>
    <w:rsid w:val="009F08E0"/>
    <w:rsid w:val="009F32B7"/>
    <w:rsid w:val="00A5500D"/>
    <w:rsid w:val="00BB6C61"/>
    <w:rsid w:val="00C67DF0"/>
    <w:rsid w:val="00D5166F"/>
    <w:rsid w:val="00DA3F1A"/>
    <w:rsid w:val="00F107D8"/>
    <w:rsid w:val="00FC0D36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11"/>
  </w:style>
  <w:style w:type="paragraph" w:styleId="3">
    <w:name w:val="heading 3"/>
    <w:basedOn w:val="a"/>
    <w:link w:val="30"/>
    <w:uiPriority w:val="9"/>
    <w:qFormat/>
    <w:rsid w:val="00575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547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344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344F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6">
    <w:name w:val="Font Style16"/>
    <w:basedOn w:val="a0"/>
    <w:rsid w:val="00344F7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rsid w:val="00344F7D"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rsid w:val="00344F7D"/>
    <w:rPr>
      <w:color w:val="0000FF"/>
      <w:u w:val="single"/>
    </w:rPr>
  </w:style>
  <w:style w:type="character" w:customStyle="1" w:styleId="FontStyle17">
    <w:name w:val="Font Style17"/>
    <w:rsid w:val="00344F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F89FC750B8E20D179118ECBDDEADA260F10749D9EB214CC2B0A19DA084E0AE5286M4t3O" TargetMode="External"/><Relationship Id="rId13" Type="http://schemas.openxmlformats.org/officeDocument/2006/relationships/hyperlink" Target="consultantplus://offline/ref=57F0F89FC750B8E20D179118ECBDDEADA260F1004ED4EB214CC2B0A19DA084E0AE52864BA71FC1A8M6t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0F89FC750B8E20D179118ECBDDEADA260F10749D9EB214CC2B0A19DA084E0AE52864BA71FC0A9M6t5O" TargetMode="External"/><Relationship Id="rId12" Type="http://schemas.openxmlformats.org/officeDocument/2006/relationships/hyperlink" Target="consultantplus://offline/ref=57F0F89FC750B8E20D179118ECBDDEADA260F10749D9EB214CC2B0A19DA084E0AE52864BA71FC0A8M6t6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0F89FC750B8E20D179118ECBDDEADA260F10749D9EB214CC2B0A19DA084E0AE52864BA71FC0A8M6t6O" TargetMode="External"/><Relationship Id="rId11" Type="http://schemas.openxmlformats.org/officeDocument/2006/relationships/hyperlink" Target="consultantplus://offline/ref=57F0F89FC750B8E20D179118ECBDDEADA260F10749D9EB214CC2B0A19DA084E0AE5286M4t3O" TargetMode="External"/><Relationship Id="rId5" Type="http://schemas.openxmlformats.org/officeDocument/2006/relationships/hyperlink" Target="consultantplus://offline/ref=57F0F89FC750B8E20D179118ECBDDEADA260F10749D9EB214CC2B0A19DA084E0AE5286M4t3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F0F89FC750B8E20D179118ECBDDEADA260F10749D9EB214CC2B0A19DA084E0AE52864BA71FC0A9M6t5O" TargetMode="External"/><Relationship Id="rId4" Type="http://schemas.openxmlformats.org/officeDocument/2006/relationships/hyperlink" Target="consultantplus://offline/ref=57F0F89FC750B8E20D179118ECBDDEADA260F10749D9EB214CC2B0A19DA084E0AE52864BA71FC0A9M6t5O" TargetMode="External"/><Relationship Id="rId9" Type="http://schemas.openxmlformats.org/officeDocument/2006/relationships/hyperlink" Target="consultantplus://offline/ref=57F0F89FC750B8E20D179118ECBDDEADA260F10749D9EB214CC2B0A19DA084E0AE52864BA71FC0A8M6t6O" TargetMode="External"/><Relationship Id="rId14" Type="http://schemas.openxmlformats.org/officeDocument/2006/relationships/hyperlink" Target="http://kbr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2017-06-26T15:12:00Z</cp:lastPrinted>
  <dcterms:created xsi:type="dcterms:W3CDTF">2017-10-30T12:39:00Z</dcterms:created>
  <dcterms:modified xsi:type="dcterms:W3CDTF">2017-10-30T12:39:00Z</dcterms:modified>
</cp:coreProperties>
</file>