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6A3" w:rsidRDefault="001E66A3" w:rsidP="001E66A3">
      <w:pPr>
        <w:spacing w:after="0" w:line="240" w:lineRule="auto"/>
        <w:ind w:left="4253"/>
        <w:jc w:val="center"/>
        <w:rPr>
          <w:rFonts w:ascii="Times New Roman" w:hAnsi="Times New Roman" w:cs="Times New Roman"/>
          <w:sz w:val="28"/>
          <w:szCs w:val="28"/>
        </w:rPr>
      </w:pPr>
      <w:r>
        <w:rPr>
          <w:rFonts w:ascii="Times New Roman" w:hAnsi="Times New Roman" w:cs="Times New Roman"/>
          <w:sz w:val="28"/>
          <w:szCs w:val="28"/>
        </w:rPr>
        <w:t>ПРИЛОЖЕНИЕ № 1</w:t>
      </w:r>
    </w:p>
    <w:p w:rsidR="001E66A3" w:rsidRDefault="001E66A3" w:rsidP="001E66A3">
      <w:pPr>
        <w:spacing w:after="0" w:line="240" w:lineRule="auto"/>
        <w:ind w:left="4253"/>
        <w:jc w:val="center"/>
        <w:rPr>
          <w:rFonts w:ascii="Times New Roman" w:hAnsi="Times New Roman" w:cs="Times New Roman"/>
          <w:sz w:val="28"/>
          <w:szCs w:val="28"/>
        </w:rPr>
      </w:pPr>
      <w:r>
        <w:rPr>
          <w:rFonts w:ascii="Times New Roman" w:hAnsi="Times New Roman" w:cs="Times New Roman"/>
          <w:sz w:val="28"/>
          <w:szCs w:val="28"/>
        </w:rPr>
        <w:t xml:space="preserve">к протоколу заседания Совета при Главе Кабардино-Балкарской Республики по инвестициям и предпринимательству </w:t>
      </w:r>
    </w:p>
    <w:p w:rsidR="001E66A3" w:rsidRDefault="001E66A3" w:rsidP="001E66A3">
      <w:pPr>
        <w:spacing w:after="0" w:line="240" w:lineRule="auto"/>
        <w:ind w:left="4253"/>
        <w:jc w:val="center"/>
        <w:rPr>
          <w:rFonts w:ascii="Times New Roman" w:hAnsi="Times New Roman" w:cs="Times New Roman"/>
          <w:sz w:val="28"/>
          <w:szCs w:val="28"/>
        </w:rPr>
      </w:pPr>
      <w:r>
        <w:rPr>
          <w:rFonts w:ascii="Times New Roman" w:hAnsi="Times New Roman" w:cs="Times New Roman"/>
          <w:sz w:val="28"/>
          <w:szCs w:val="28"/>
        </w:rPr>
        <w:t>от 9 марта 2017 г. № 4</w:t>
      </w:r>
    </w:p>
    <w:p w:rsidR="001E66A3" w:rsidRDefault="001E66A3" w:rsidP="001E66A3">
      <w:pPr>
        <w:spacing w:after="0" w:line="240" w:lineRule="auto"/>
        <w:jc w:val="center"/>
        <w:rPr>
          <w:rFonts w:ascii="Times New Roman" w:hAnsi="Times New Roman" w:cs="Times New Roman"/>
          <w:b/>
          <w:sz w:val="28"/>
          <w:szCs w:val="28"/>
        </w:rPr>
      </w:pPr>
    </w:p>
    <w:p w:rsidR="001E66A3" w:rsidRDefault="001E66A3" w:rsidP="001E66A3">
      <w:pPr>
        <w:spacing w:after="0" w:line="240" w:lineRule="auto"/>
        <w:jc w:val="center"/>
        <w:rPr>
          <w:rFonts w:ascii="Times New Roman" w:hAnsi="Times New Roman" w:cs="Times New Roman"/>
          <w:b/>
          <w:sz w:val="28"/>
          <w:szCs w:val="28"/>
        </w:rPr>
      </w:pPr>
    </w:p>
    <w:p w:rsidR="001E66A3" w:rsidRDefault="001E66A3" w:rsidP="001E66A3">
      <w:pPr>
        <w:spacing w:after="0" w:line="240" w:lineRule="auto"/>
        <w:jc w:val="center"/>
        <w:rPr>
          <w:rFonts w:ascii="Times New Roman" w:hAnsi="Times New Roman" w:cs="Times New Roman"/>
          <w:b/>
          <w:sz w:val="28"/>
          <w:szCs w:val="28"/>
        </w:rPr>
      </w:pPr>
    </w:p>
    <w:p w:rsidR="001E66A3" w:rsidRDefault="001E66A3" w:rsidP="001E66A3">
      <w:pPr>
        <w:spacing w:after="0" w:line="240" w:lineRule="auto"/>
        <w:jc w:val="center"/>
        <w:rPr>
          <w:rFonts w:ascii="Times New Roman" w:hAnsi="Times New Roman" w:cs="Times New Roman"/>
          <w:b/>
          <w:sz w:val="28"/>
          <w:szCs w:val="28"/>
        </w:rPr>
      </w:pPr>
    </w:p>
    <w:p w:rsidR="001E66A3" w:rsidRDefault="001E66A3" w:rsidP="001E66A3">
      <w:pPr>
        <w:spacing w:after="0" w:line="240" w:lineRule="auto"/>
        <w:jc w:val="center"/>
        <w:rPr>
          <w:rFonts w:ascii="Times New Roman" w:hAnsi="Times New Roman" w:cs="Times New Roman"/>
          <w:b/>
          <w:sz w:val="28"/>
          <w:szCs w:val="28"/>
        </w:rPr>
      </w:pPr>
    </w:p>
    <w:p w:rsidR="001E66A3" w:rsidRDefault="001E66A3" w:rsidP="001E66A3">
      <w:pPr>
        <w:spacing w:after="0" w:line="240" w:lineRule="auto"/>
        <w:jc w:val="center"/>
        <w:rPr>
          <w:rFonts w:ascii="Times New Roman" w:hAnsi="Times New Roman" w:cs="Times New Roman"/>
          <w:b/>
          <w:sz w:val="28"/>
          <w:szCs w:val="28"/>
        </w:rPr>
      </w:pPr>
    </w:p>
    <w:p w:rsidR="001E66A3" w:rsidRDefault="001E66A3" w:rsidP="001E66A3">
      <w:pPr>
        <w:spacing w:after="0" w:line="240" w:lineRule="auto"/>
        <w:jc w:val="center"/>
        <w:rPr>
          <w:rFonts w:ascii="Times New Roman" w:hAnsi="Times New Roman" w:cs="Times New Roman"/>
          <w:b/>
          <w:sz w:val="28"/>
          <w:szCs w:val="28"/>
        </w:rPr>
      </w:pPr>
    </w:p>
    <w:p w:rsidR="001E66A3" w:rsidRDefault="001E66A3" w:rsidP="001E66A3">
      <w:pPr>
        <w:spacing w:after="0" w:line="240" w:lineRule="auto"/>
        <w:jc w:val="center"/>
        <w:rPr>
          <w:rFonts w:ascii="Times New Roman" w:hAnsi="Times New Roman" w:cs="Times New Roman"/>
          <w:b/>
          <w:sz w:val="28"/>
          <w:szCs w:val="28"/>
        </w:rPr>
      </w:pPr>
    </w:p>
    <w:p w:rsidR="001E66A3" w:rsidRDefault="001E66A3" w:rsidP="001E66A3">
      <w:pPr>
        <w:spacing w:after="0" w:line="240" w:lineRule="auto"/>
        <w:jc w:val="center"/>
        <w:rPr>
          <w:rFonts w:ascii="Times New Roman" w:hAnsi="Times New Roman" w:cs="Times New Roman"/>
          <w:b/>
          <w:sz w:val="28"/>
          <w:szCs w:val="28"/>
        </w:rPr>
      </w:pPr>
    </w:p>
    <w:p w:rsidR="001E66A3" w:rsidRPr="001E66A3" w:rsidRDefault="001E66A3" w:rsidP="001E66A3">
      <w:pPr>
        <w:spacing w:after="0" w:line="240" w:lineRule="auto"/>
        <w:jc w:val="center"/>
        <w:rPr>
          <w:rFonts w:ascii="Times New Roman" w:hAnsi="Times New Roman" w:cs="Times New Roman"/>
          <w:b/>
          <w:sz w:val="28"/>
          <w:szCs w:val="28"/>
        </w:rPr>
      </w:pPr>
    </w:p>
    <w:p w:rsidR="001E66A3" w:rsidRDefault="001E66A3" w:rsidP="001E66A3">
      <w:pPr>
        <w:spacing w:after="0" w:line="240" w:lineRule="auto"/>
        <w:jc w:val="center"/>
        <w:rPr>
          <w:rFonts w:ascii="Times New Roman" w:hAnsi="Times New Roman" w:cs="Times New Roman"/>
          <w:b/>
          <w:sz w:val="28"/>
          <w:szCs w:val="28"/>
        </w:rPr>
      </w:pPr>
    </w:p>
    <w:p w:rsidR="001E66A3" w:rsidRDefault="001E66A3" w:rsidP="001E66A3">
      <w:pPr>
        <w:spacing w:after="0" w:line="240" w:lineRule="auto"/>
        <w:jc w:val="center"/>
        <w:rPr>
          <w:rFonts w:ascii="Times New Roman" w:hAnsi="Times New Roman" w:cs="Times New Roman"/>
          <w:b/>
          <w:sz w:val="28"/>
          <w:szCs w:val="28"/>
        </w:rPr>
      </w:pPr>
    </w:p>
    <w:p w:rsidR="002510D8" w:rsidRPr="00D26DDC" w:rsidRDefault="002510D8" w:rsidP="001E66A3">
      <w:pPr>
        <w:spacing w:after="0" w:line="240" w:lineRule="auto"/>
        <w:jc w:val="center"/>
        <w:rPr>
          <w:rFonts w:ascii="Times New Roman" w:hAnsi="Times New Roman" w:cs="Times New Roman"/>
          <w:b/>
          <w:sz w:val="40"/>
          <w:szCs w:val="40"/>
        </w:rPr>
        <w:sectPr w:rsidR="002510D8" w:rsidRPr="00D26DDC" w:rsidSect="001E66A3">
          <w:headerReference w:type="default" r:id="rId9"/>
          <w:pgSz w:w="11906" w:h="16838"/>
          <w:pgMar w:top="1134" w:right="850" w:bottom="1134" w:left="1701" w:header="708" w:footer="708" w:gutter="0"/>
          <w:cols w:space="708"/>
          <w:titlePg/>
          <w:docGrid w:linePitch="360"/>
        </w:sectPr>
      </w:pPr>
      <w:r w:rsidRPr="00D26DDC">
        <w:rPr>
          <w:rFonts w:ascii="Times New Roman" w:hAnsi="Times New Roman" w:cs="Times New Roman"/>
          <w:b/>
          <w:sz w:val="40"/>
          <w:szCs w:val="40"/>
        </w:rPr>
        <w:t>Доклад</w:t>
      </w:r>
      <w:r w:rsidRPr="00D26DDC">
        <w:rPr>
          <w:rFonts w:ascii="Times New Roman" w:hAnsi="Times New Roman" w:cs="Times New Roman"/>
          <w:b/>
          <w:sz w:val="40"/>
          <w:szCs w:val="40"/>
        </w:rPr>
        <w:br/>
        <w:t>«</w:t>
      </w:r>
      <w:r w:rsidR="001F62E3" w:rsidRPr="00D26DDC">
        <w:rPr>
          <w:rFonts w:ascii="Times New Roman" w:hAnsi="Times New Roman" w:cs="Times New Roman"/>
          <w:b/>
          <w:sz w:val="40"/>
          <w:szCs w:val="40"/>
        </w:rPr>
        <w:t>Состоян</w:t>
      </w:r>
      <w:r w:rsidRPr="00D26DDC">
        <w:rPr>
          <w:rFonts w:ascii="Times New Roman" w:hAnsi="Times New Roman" w:cs="Times New Roman"/>
          <w:b/>
          <w:sz w:val="40"/>
          <w:szCs w:val="40"/>
        </w:rPr>
        <w:t>и</w:t>
      </w:r>
      <w:r w:rsidR="001F62E3" w:rsidRPr="00D26DDC">
        <w:rPr>
          <w:rFonts w:ascii="Times New Roman" w:hAnsi="Times New Roman" w:cs="Times New Roman"/>
          <w:b/>
          <w:sz w:val="40"/>
          <w:szCs w:val="40"/>
        </w:rPr>
        <w:t>е и развитие</w:t>
      </w:r>
      <w:r w:rsidRPr="00D26DDC">
        <w:rPr>
          <w:rFonts w:ascii="Times New Roman" w:hAnsi="Times New Roman" w:cs="Times New Roman"/>
          <w:b/>
          <w:sz w:val="40"/>
          <w:szCs w:val="40"/>
        </w:rPr>
        <w:t xml:space="preserve"> конкурентной среды на ры</w:t>
      </w:r>
      <w:r w:rsidR="00C2153B" w:rsidRPr="00D26DDC">
        <w:rPr>
          <w:rFonts w:ascii="Times New Roman" w:hAnsi="Times New Roman" w:cs="Times New Roman"/>
          <w:b/>
          <w:sz w:val="40"/>
          <w:szCs w:val="40"/>
        </w:rPr>
        <w:t>н</w:t>
      </w:r>
      <w:r w:rsidRPr="00D26DDC">
        <w:rPr>
          <w:rFonts w:ascii="Times New Roman" w:hAnsi="Times New Roman" w:cs="Times New Roman"/>
          <w:b/>
          <w:sz w:val="40"/>
          <w:szCs w:val="40"/>
        </w:rPr>
        <w:t>ках товаров, работ и услуг Кабардино-Балкарской Республики за 2016 год»</w:t>
      </w:r>
    </w:p>
    <w:sdt>
      <w:sdtPr>
        <w:rPr>
          <w:rFonts w:ascii="Times New Roman" w:eastAsiaTheme="minorEastAsia" w:hAnsi="Times New Roman" w:cs="Times New Roman"/>
          <w:color w:val="auto"/>
          <w:sz w:val="22"/>
          <w:szCs w:val="22"/>
        </w:rPr>
        <w:id w:val="2078390827"/>
        <w:docPartObj>
          <w:docPartGallery w:val="Table of Contents"/>
          <w:docPartUnique/>
        </w:docPartObj>
      </w:sdtPr>
      <w:sdtEndPr>
        <w:rPr>
          <w:rFonts w:asciiTheme="minorHAnsi" w:hAnsiTheme="minorHAnsi" w:cstheme="minorBidi"/>
          <w:b/>
          <w:bCs/>
        </w:rPr>
      </w:sdtEndPr>
      <w:sdtContent>
        <w:p w:rsidR="00060DEA" w:rsidRPr="004B4621" w:rsidRDefault="00060DEA" w:rsidP="004B4621">
          <w:pPr>
            <w:pStyle w:val="af"/>
            <w:jc w:val="center"/>
            <w:rPr>
              <w:rFonts w:ascii="Times New Roman" w:hAnsi="Times New Roman" w:cs="Times New Roman"/>
              <w:color w:val="auto"/>
            </w:rPr>
          </w:pPr>
          <w:r w:rsidRPr="004B4621">
            <w:rPr>
              <w:rFonts w:ascii="Times New Roman" w:hAnsi="Times New Roman" w:cs="Times New Roman"/>
              <w:color w:val="auto"/>
            </w:rPr>
            <w:t>Оглавление</w:t>
          </w:r>
        </w:p>
        <w:p w:rsidR="00314B49" w:rsidRDefault="00EA4FBD">
          <w:pPr>
            <w:pStyle w:val="11"/>
            <w:tabs>
              <w:tab w:val="right" w:leader="dot" w:pos="9345"/>
            </w:tabs>
            <w:rPr>
              <w:noProof/>
            </w:rPr>
          </w:pPr>
          <w:r w:rsidRPr="004B4621">
            <w:rPr>
              <w:rFonts w:ascii="Times New Roman" w:hAnsi="Times New Roman" w:cs="Times New Roman"/>
            </w:rPr>
            <w:fldChar w:fldCharType="begin"/>
          </w:r>
          <w:r w:rsidR="00060DEA" w:rsidRPr="004B4621">
            <w:rPr>
              <w:rFonts w:ascii="Times New Roman" w:hAnsi="Times New Roman" w:cs="Times New Roman"/>
            </w:rPr>
            <w:instrText xml:space="preserve"> TOC \o "1-3" \h \z \u </w:instrText>
          </w:r>
          <w:r w:rsidRPr="004B4621">
            <w:rPr>
              <w:rFonts w:ascii="Times New Roman" w:hAnsi="Times New Roman" w:cs="Times New Roman"/>
            </w:rPr>
            <w:fldChar w:fldCharType="separate"/>
          </w:r>
          <w:hyperlink w:anchor="_Toc476922218" w:history="1">
            <w:r w:rsidR="00314B49" w:rsidRPr="00A76A15">
              <w:rPr>
                <w:rStyle w:val="a9"/>
                <w:noProof/>
              </w:rPr>
              <w:t>Введение</w:t>
            </w:r>
            <w:r w:rsidR="00314B49">
              <w:rPr>
                <w:noProof/>
                <w:webHidden/>
              </w:rPr>
              <w:tab/>
            </w:r>
            <w:r w:rsidR="00314B49">
              <w:rPr>
                <w:noProof/>
                <w:webHidden/>
              </w:rPr>
              <w:fldChar w:fldCharType="begin"/>
            </w:r>
            <w:r w:rsidR="00314B49">
              <w:rPr>
                <w:noProof/>
                <w:webHidden/>
              </w:rPr>
              <w:instrText xml:space="preserve"> PAGEREF _Toc476922218 \h </w:instrText>
            </w:r>
            <w:r w:rsidR="00314B49">
              <w:rPr>
                <w:noProof/>
                <w:webHidden/>
              </w:rPr>
            </w:r>
            <w:r w:rsidR="00314B49">
              <w:rPr>
                <w:noProof/>
                <w:webHidden/>
              </w:rPr>
              <w:fldChar w:fldCharType="separate"/>
            </w:r>
            <w:r w:rsidR="00314B49">
              <w:rPr>
                <w:noProof/>
                <w:webHidden/>
              </w:rPr>
              <w:t>4</w:t>
            </w:r>
            <w:r w:rsidR="00314B49">
              <w:rPr>
                <w:noProof/>
                <w:webHidden/>
              </w:rPr>
              <w:fldChar w:fldCharType="end"/>
            </w:r>
          </w:hyperlink>
        </w:p>
        <w:p w:rsidR="00314B49" w:rsidRDefault="00863791">
          <w:pPr>
            <w:pStyle w:val="11"/>
            <w:tabs>
              <w:tab w:val="right" w:leader="dot" w:pos="9345"/>
            </w:tabs>
            <w:rPr>
              <w:noProof/>
            </w:rPr>
          </w:pPr>
          <w:hyperlink w:anchor="_Toc476922219" w:history="1">
            <w:r w:rsidR="00314B49" w:rsidRPr="00A76A15">
              <w:rPr>
                <w:rStyle w:val="a9"/>
                <w:noProof/>
              </w:rPr>
              <w:t>Раздел 1. Решение высшего должностного лица субъекта Российской Федерации о внедрении Стандарта развития конкуренции в субъектах Российской Федерации.</w:t>
            </w:r>
            <w:r w:rsidR="00314B49">
              <w:rPr>
                <w:noProof/>
                <w:webHidden/>
              </w:rPr>
              <w:tab/>
            </w:r>
            <w:r w:rsidR="00314B49">
              <w:rPr>
                <w:noProof/>
                <w:webHidden/>
              </w:rPr>
              <w:fldChar w:fldCharType="begin"/>
            </w:r>
            <w:r w:rsidR="00314B49">
              <w:rPr>
                <w:noProof/>
                <w:webHidden/>
              </w:rPr>
              <w:instrText xml:space="preserve"> PAGEREF _Toc476922219 \h </w:instrText>
            </w:r>
            <w:r w:rsidR="00314B49">
              <w:rPr>
                <w:noProof/>
                <w:webHidden/>
              </w:rPr>
            </w:r>
            <w:r w:rsidR="00314B49">
              <w:rPr>
                <w:noProof/>
                <w:webHidden/>
              </w:rPr>
              <w:fldChar w:fldCharType="separate"/>
            </w:r>
            <w:r w:rsidR="00314B49">
              <w:rPr>
                <w:noProof/>
                <w:webHidden/>
              </w:rPr>
              <w:t>6</w:t>
            </w:r>
            <w:r w:rsidR="00314B49">
              <w:rPr>
                <w:noProof/>
                <w:webHidden/>
              </w:rPr>
              <w:fldChar w:fldCharType="end"/>
            </w:r>
          </w:hyperlink>
        </w:p>
        <w:p w:rsidR="00314B49" w:rsidRDefault="00863791">
          <w:pPr>
            <w:pStyle w:val="11"/>
            <w:tabs>
              <w:tab w:val="right" w:leader="dot" w:pos="9345"/>
            </w:tabs>
            <w:rPr>
              <w:noProof/>
            </w:rPr>
          </w:pPr>
          <w:hyperlink w:anchor="_Toc476922220" w:history="1">
            <w:r w:rsidR="00314B49" w:rsidRPr="00A76A15">
              <w:rPr>
                <w:rStyle w:val="a9"/>
                <w:noProof/>
              </w:rPr>
              <w:t>Раздел 2. Доклад о состоянии и развитии конкурентной среды на рынках  товаров, работ и услуг субъекта Российской Федерации.</w:t>
            </w:r>
            <w:r w:rsidR="00314B49">
              <w:rPr>
                <w:noProof/>
                <w:webHidden/>
              </w:rPr>
              <w:tab/>
            </w:r>
            <w:r w:rsidR="00314B49">
              <w:rPr>
                <w:noProof/>
                <w:webHidden/>
              </w:rPr>
              <w:fldChar w:fldCharType="begin"/>
            </w:r>
            <w:r w:rsidR="00314B49">
              <w:rPr>
                <w:noProof/>
                <w:webHidden/>
              </w:rPr>
              <w:instrText xml:space="preserve"> PAGEREF _Toc476922220 \h </w:instrText>
            </w:r>
            <w:r w:rsidR="00314B49">
              <w:rPr>
                <w:noProof/>
                <w:webHidden/>
              </w:rPr>
            </w:r>
            <w:r w:rsidR="00314B49">
              <w:rPr>
                <w:noProof/>
                <w:webHidden/>
              </w:rPr>
              <w:fldChar w:fldCharType="separate"/>
            </w:r>
            <w:r w:rsidR="00314B49">
              <w:rPr>
                <w:noProof/>
                <w:webHidden/>
              </w:rPr>
              <w:t>6</w:t>
            </w:r>
            <w:r w:rsidR="00314B49">
              <w:rPr>
                <w:noProof/>
                <w:webHidden/>
              </w:rPr>
              <w:fldChar w:fldCharType="end"/>
            </w:r>
          </w:hyperlink>
        </w:p>
        <w:p w:rsidR="00314B49" w:rsidRDefault="00863791">
          <w:pPr>
            <w:pStyle w:val="23"/>
            <w:tabs>
              <w:tab w:val="right" w:leader="dot" w:pos="9345"/>
            </w:tabs>
            <w:rPr>
              <w:noProof/>
            </w:rPr>
          </w:pPr>
          <w:hyperlink w:anchor="_Toc476922221" w:history="1">
            <w:r w:rsidR="00314B49" w:rsidRPr="00A76A15">
              <w:rPr>
                <w:rStyle w:val="a9"/>
                <w:noProof/>
              </w:rPr>
              <w:t>2.1 Структурные показатели состояния конкуренции в Кабардино-Балкарской Республике.</w:t>
            </w:r>
            <w:r w:rsidR="00314B49">
              <w:rPr>
                <w:noProof/>
                <w:webHidden/>
              </w:rPr>
              <w:tab/>
            </w:r>
            <w:r w:rsidR="00314B49">
              <w:rPr>
                <w:noProof/>
                <w:webHidden/>
              </w:rPr>
              <w:fldChar w:fldCharType="begin"/>
            </w:r>
            <w:r w:rsidR="00314B49">
              <w:rPr>
                <w:noProof/>
                <w:webHidden/>
              </w:rPr>
              <w:instrText xml:space="preserve"> PAGEREF _Toc476922221 \h </w:instrText>
            </w:r>
            <w:r w:rsidR="00314B49">
              <w:rPr>
                <w:noProof/>
                <w:webHidden/>
              </w:rPr>
            </w:r>
            <w:r w:rsidR="00314B49">
              <w:rPr>
                <w:noProof/>
                <w:webHidden/>
              </w:rPr>
              <w:fldChar w:fldCharType="separate"/>
            </w:r>
            <w:r w:rsidR="00314B49">
              <w:rPr>
                <w:noProof/>
                <w:webHidden/>
              </w:rPr>
              <w:t>6</w:t>
            </w:r>
            <w:r w:rsidR="00314B49">
              <w:rPr>
                <w:noProof/>
                <w:webHidden/>
              </w:rPr>
              <w:fldChar w:fldCharType="end"/>
            </w:r>
          </w:hyperlink>
        </w:p>
        <w:p w:rsidR="00314B49" w:rsidRDefault="00863791">
          <w:pPr>
            <w:pStyle w:val="23"/>
            <w:tabs>
              <w:tab w:val="right" w:leader="dot" w:pos="9345"/>
            </w:tabs>
            <w:rPr>
              <w:noProof/>
            </w:rPr>
          </w:pPr>
          <w:hyperlink w:anchor="_Toc476922222" w:history="1">
            <w:r w:rsidR="00314B49" w:rsidRPr="00A76A15">
              <w:rPr>
                <w:rStyle w:val="a9"/>
                <w:noProof/>
              </w:rPr>
              <w:t>2.2. Национальный рейтинг состояния инвестиционного климата в субъектах Российской Федерации.</w:t>
            </w:r>
            <w:r w:rsidR="00314B49">
              <w:rPr>
                <w:noProof/>
                <w:webHidden/>
              </w:rPr>
              <w:tab/>
            </w:r>
            <w:r w:rsidR="00314B49">
              <w:rPr>
                <w:noProof/>
                <w:webHidden/>
              </w:rPr>
              <w:fldChar w:fldCharType="begin"/>
            </w:r>
            <w:r w:rsidR="00314B49">
              <w:rPr>
                <w:noProof/>
                <w:webHidden/>
              </w:rPr>
              <w:instrText xml:space="preserve"> PAGEREF _Toc476922222 \h </w:instrText>
            </w:r>
            <w:r w:rsidR="00314B49">
              <w:rPr>
                <w:noProof/>
                <w:webHidden/>
              </w:rPr>
            </w:r>
            <w:r w:rsidR="00314B49">
              <w:rPr>
                <w:noProof/>
                <w:webHidden/>
              </w:rPr>
              <w:fldChar w:fldCharType="separate"/>
            </w:r>
            <w:r w:rsidR="00314B49">
              <w:rPr>
                <w:noProof/>
                <w:webHidden/>
              </w:rPr>
              <w:t>10</w:t>
            </w:r>
            <w:r w:rsidR="00314B49">
              <w:rPr>
                <w:noProof/>
                <w:webHidden/>
              </w:rPr>
              <w:fldChar w:fldCharType="end"/>
            </w:r>
          </w:hyperlink>
        </w:p>
        <w:p w:rsidR="00314B49" w:rsidRDefault="00863791">
          <w:pPr>
            <w:pStyle w:val="23"/>
            <w:tabs>
              <w:tab w:val="right" w:leader="dot" w:pos="9345"/>
            </w:tabs>
            <w:rPr>
              <w:noProof/>
            </w:rPr>
          </w:pPr>
          <w:hyperlink w:anchor="_Toc476922223" w:history="1">
            <w:r w:rsidR="00314B49" w:rsidRPr="00A76A15">
              <w:rPr>
                <w:rStyle w:val="a9"/>
                <w:noProof/>
              </w:rPr>
              <w:t>2.3. Характеристика состояния конкуренции на социально значимых и приоритетных рынках Кабардино-Балкарской Республики.</w:t>
            </w:r>
            <w:r w:rsidR="00314B49">
              <w:rPr>
                <w:noProof/>
                <w:webHidden/>
              </w:rPr>
              <w:tab/>
            </w:r>
            <w:r w:rsidR="00314B49">
              <w:rPr>
                <w:noProof/>
                <w:webHidden/>
              </w:rPr>
              <w:fldChar w:fldCharType="begin"/>
            </w:r>
            <w:r w:rsidR="00314B49">
              <w:rPr>
                <w:noProof/>
                <w:webHidden/>
              </w:rPr>
              <w:instrText xml:space="preserve"> PAGEREF _Toc476922223 \h </w:instrText>
            </w:r>
            <w:r w:rsidR="00314B49">
              <w:rPr>
                <w:noProof/>
                <w:webHidden/>
              </w:rPr>
            </w:r>
            <w:r w:rsidR="00314B49">
              <w:rPr>
                <w:noProof/>
                <w:webHidden/>
              </w:rPr>
              <w:fldChar w:fldCharType="separate"/>
            </w:r>
            <w:r w:rsidR="00314B49">
              <w:rPr>
                <w:noProof/>
                <w:webHidden/>
              </w:rPr>
              <w:t>16</w:t>
            </w:r>
            <w:r w:rsidR="00314B49">
              <w:rPr>
                <w:noProof/>
                <w:webHidden/>
              </w:rPr>
              <w:fldChar w:fldCharType="end"/>
            </w:r>
          </w:hyperlink>
        </w:p>
        <w:p w:rsidR="00314B49" w:rsidRDefault="00863791">
          <w:pPr>
            <w:pStyle w:val="31"/>
            <w:tabs>
              <w:tab w:val="right" w:leader="dot" w:pos="9345"/>
            </w:tabs>
            <w:rPr>
              <w:noProof/>
            </w:rPr>
          </w:pPr>
          <w:hyperlink w:anchor="_Toc476922224" w:history="1">
            <w:r w:rsidR="00314B49" w:rsidRPr="00A76A15">
              <w:rPr>
                <w:rStyle w:val="a9"/>
                <w:noProof/>
              </w:rPr>
              <w:t>2.3.1.Социально значимые рынки.</w:t>
            </w:r>
            <w:r w:rsidR="00314B49">
              <w:rPr>
                <w:noProof/>
                <w:webHidden/>
              </w:rPr>
              <w:tab/>
            </w:r>
            <w:r w:rsidR="00314B49">
              <w:rPr>
                <w:noProof/>
                <w:webHidden/>
              </w:rPr>
              <w:fldChar w:fldCharType="begin"/>
            </w:r>
            <w:r w:rsidR="00314B49">
              <w:rPr>
                <w:noProof/>
                <w:webHidden/>
              </w:rPr>
              <w:instrText xml:space="preserve"> PAGEREF _Toc476922224 \h </w:instrText>
            </w:r>
            <w:r w:rsidR="00314B49">
              <w:rPr>
                <w:noProof/>
                <w:webHidden/>
              </w:rPr>
            </w:r>
            <w:r w:rsidR="00314B49">
              <w:rPr>
                <w:noProof/>
                <w:webHidden/>
              </w:rPr>
              <w:fldChar w:fldCharType="separate"/>
            </w:r>
            <w:r w:rsidR="00314B49">
              <w:rPr>
                <w:noProof/>
                <w:webHidden/>
              </w:rPr>
              <w:t>16</w:t>
            </w:r>
            <w:r w:rsidR="00314B49">
              <w:rPr>
                <w:noProof/>
                <w:webHidden/>
              </w:rPr>
              <w:fldChar w:fldCharType="end"/>
            </w:r>
          </w:hyperlink>
        </w:p>
        <w:p w:rsidR="00314B49" w:rsidRDefault="00863791">
          <w:pPr>
            <w:pStyle w:val="31"/>
            <w:tabs>
              <w:tab w:val="left" w:pos="1540"/>
              <w:tab w:val="right" w:leader="dot" w:pos="9345"/>
            </w:tabs>
            <w:rPr>
              <w:noProof/>
            </w:rPr>
          </w:pPr>
          <w:hyperlink w:anchor="_Toc476922225" w:history="1">
            <w:r w:rsidR="00314B49" w:rsidRPr="00A76A15">
              <w:rPr>
                <w:rStyle w:val="a9"/>
                <w:noProof/>
              </w:rPr>
              <w:t>2.3.1.1.</w:t>
            </w:r>
            <w:r w:rsidR="00314B49">
              <w:rPr>
                <w:noProof/>
              </w:rPr>
              <w:tab/>
            </w:r>
            <w:r w:rsidR="00314B49" w:rsidRPr="00A76A15">
              <w:rPr>
                <w:rStyle w:val="a9"/>
                <w:noProof/>
              </w:rPr>
              <w:t>Рынок услуг дошкольного образования</w:t>
            </w:r>
            <w:r w:rsidR="00314B49">
              <w:rPr>
                <w:noProof/>
                <w:webHidden/>
              </w:rPr>
              <w:tab/>
            </w:r>
            <w:r w:rsidR="00314B49">
              <w:rPr>
                <w:noProof/>
                <w:webHidden/>
              </w:rPr>
              <w:fldChar w:fldCharType="begin"/>
            </w:r>
            <w:r w:rsidR="00314B49">
              <w:rPr>
                <w:noProof/>
                <w:webHidden/>
              </w:rPr>
              <w:instrText xml:space="preserve"> PAGEREF _Toc476922225 \h </w:instrText>
            </w:r>
            <w:r w:rsidR="00314B49">
              <w:rPr>
                <w:noProof/>
                <w:webHidden/>
              </w:rPr>
            </w:r>
            <w:r w:rsidR="00314B49">
              <w:rPr>
                <w:noProof/>
                <w:webHidden/>
              </w:rPr>
              <w:fldChar w:fldCharType="separate"/>
            </w:r>
            <w:r w:rsidR="00314B49">
              <w:rPr>
                <w:noProof/>
                <w:webHidden/>
              </w:rPr>
              <w:t>16</w:t>
            </w:r>
            <w:r w:rsidR="00314B49">
              <w:rPr>
                <w:noProof/>
                <w:webHidden/>
              </w:rPr>
              <w:fldChar w:fldCharType="end"/>
            </w:r>
          </w:hyperlink>
        </w:p>
        <w:p w:rsidR="00314B49" w:rsidRDefault="00863791">
          <w:pPr>
            <w:pStyle w:val="31"/>
            <w:tabs>
              <w:tab w:val="right" w:leader="dot" w:pos="9345"/>
            </w:tabs>
            <w:rPr>
              <w:noProof/>
            </w:rPr>
          </w:pPr>
          <w:hyperlink w:anchor="_Toc476922226" w:history="1">
            <w:r w:rsidR="00314B49" w:rsidRPr="00A76A15">
              <w:rPr>
                <w:rStyle w:val="a9"/>
                <w:noProof/>
              </w:rPr>
              <w:t>2.3.2.Приоритетные рынки.</w:t>
            </w:r>
            <w:r w:rsidR="00314B49">
              <w:rPr>
                <w:noProof/>
                <w:webHidden/>
              </w:rPr>
              <w:tab/>
            </w:r>
            <w:r w:rsidR="00314B49">
              <w:rPr>
                <w:noProof/>
                <w:webHidden/>
              </w:rPr>
              <w:fldChar w:fldCharType="begin"/>
            </w:r>
            <w:r w:rsidR="00314B49">
              <w:rPr>
                <w:noProof/>
                <w:webHidden/>
              </w:rPr>
              <w:instrText xml:space="preserve"> PAGEREF _Toc476922226 \h </w:instrText>
            </w:r>
            <w:r w:rsidR="00314B49">
              <w:rPr>
                <w:noProof/>
                <w:webHidden/>
              </w:rPr>
            </w:r>
            <w:r w:rsidR="00314B49">
              <w:rPr>
                <w:noProof/>
                <w:webHidden/>
              </w:rPr>
              <w:fldChar w:fldCharType="separate"/>
            </w:r>
            <w:r w:rsidR="00314B49">
              <w:rPr>
                <w:noProof/>
                <w:webHidden/>
              </w:rPr>
              <w:t>37</w:t>
            </w:r>
            <w:r w:rsidR="00314B49">
              <w:rPr>
                <w:noProof/>
                <w:webHidden/>
              </w:rPr>
              <w:fldChar w:fldCharType="end"/>
            </w:r>
          </w:hyperlink>
        </w:p>
        <w:p w:rsidR="00314B49" w:rsidRDefault="00863791">
          <w:pPr>
            <w:pStyle w:val="11"/>
            <w:tabs>
              <w:tab w:val="right" w:leader="dot" w:pos="9345"/>
            </w:tabs>
            <w:rPr>
              <w:noProof/>
            </w:rPr>
          </w:pPr>
          <w:hyperlink w:anchor="_Toc476922227" w:history="1">
            <w:r w:rsidR="00314B49" w:rsidRPr="00A76A15">
              <w:rPr>
                <w:rStyle w:val="a9"/>
                <w:noProof/>
              </w:rPr>
              <w:t>Раздел 3. Сведения о реализации составляющих Стандарта развития конкуренции в субъекте Российской Федерации.</w:t>
            </w:r>
            <w:r w:rsidR="00314B49">
              <w:rPr>
                <w:noProof/>
                <w:webHidden/>
              </w:rPr>
              <w:tab/>
            </w:r>
            <w:r w:rsidR="00314B49">
              <w:rPr>
                <w:noProof/>
                <w:webHidden/>
              </w:rPr>
              <w:fldChar w:fldCharType="begin"/>
            </w:r>
            <w:r w:rsidR="00314B49">
              <w:rPr>
                <w:noProof/>
                <w:webHidden/>
              </w:rPr>
              <w:instrText xml:space="preserve"> PAGEREF _Toc476922227 \h </w:instrText>
            </w:r>
            <w:r w:rsidR="00314B49">
              <w:rPr>
                <w:noProof/>
                <w:webHidden/>
              </w:rPr>
            </w:r>
            <w:r w:rsidR="00314B49">
              <w:rPr>
                <w:noProof/>
                <w:webHidden/>
              </w:rPr>
              <w:fldChar w:fldCharType="separate"/>
            </w:r>
            <w:r w:rsidR="00314B49">
              <w:rPr>
                <w:noProof/>
                <w:webHidden/>
              </w:rPr>
              <w:t>44</w:t>
            </w:r>
            <w:r w:rsidR="00314B49">
              <w:rPr>
                <w:noProof/>
                <w:webHidden/>
              </w:rPr>
              <w:fldChar w:fldCharType="end"/>
            </w:r>
          </w:hyperlink>
        </w:p>
        <w:p w:rsidR="00314B49" w:rsidRDefault="00863791">
          <w:pPr>
            <w:pStyle w:val="23"/>
            <w:tabs>
              <w:tab w:val="right" w:leader="dot" w:pos="9345"/>
            </w:tabs>
            <w:rPr>
              <w:noProof/>
            </w:rPr>
          </w:pPr>
          <w:hyperlink w:anchor="_Toc476922228" w:history="1">
            <w:r w:rsidR="00314B49" w:rsidRPr="00A76A15">
              <w:rPr>
                <w:rStyle w:val="a9"/>
                <w:noProof/>
              </w:rPr>
              <w:t>3.1. Сведения о заключенных соглашениях (меморандумах) по внедрению Стандарта между органами исполнительной власти субъекта Российской Федерации и органами местного самоуправления.</w:t>
            </w:r>
            <w:r w:rsidR="00314B49">
              <w:rPr>
                <w:noProof/>
                <w:webHidden/>
              </w:rPr>
              <w:tab/>
            </w:r>
            <w:r w:rsidR="00314B49">
              <w:rPr>
                <w:noProof/>
                <w:webHidden/>
              </w:rPr>
              <w:fldChar w:fldCharType="begin"/>
            </w:r>
            <w:r w:rsidR="00314B49">
              <w:rPr>
                <w:noProof/>
                <w:webHidden/>
              </w:rPr>
              <w:instrText xml:space="preserve"> PAGEREF _Toc476922228 \h </w:instrText>
            </w:r>
            <w:r w:rsidR="00314B49">
              <w:rPr>
                <w:noProof/>
                <w:webHidden/>
              </w:rPr>
            </w:r>
            <w:r w:rsidR="00314B49">
              <w:rPr>
                <w:noProof/>
                <w:webHidden/>
              </w:rPr>
              <w:fldChar w:fldCharType="separate"/>
            </w:r>
            <w:r w:rsidR="00314B49">
              <w:rPr>
                <w:noProof/>
                <w:webHidden/>
              </w:rPr>
              <w:t>44</w:t>
            </w:r>
            <w:r w:rsidR="00314B49">
              <w:rPr>
                <w:noProof/>
                <w:webHidden/>
              </w:rPr>
              <w:fldChar w:fldCharType="end"/>
            </w:r>
          </w:hyperlink>
        </w:p>
        <w:p w:rsidR="00314B49" w:rsidRDefault="00863791">
          <w:pPr>
            <w:pStyle w:val="23"/>
            <w:tabs>
              <w:tab w:val="right" w:leader="dot" w:pos="9345"/>
            </w:tabs>
            <w:rPr>
              <w:noProof/>
            </w:rPr>
          </w:pPr>
          <w:hyperlink w:anchor="_Toc476922229" w:history="1">
            <w:r w:rsidR="00314B49" w:rsidRPr="00A76A15">
              <w:rPr>
                <w:rStyle w:val="a9"/>
                <w:noProof/>
              </w:rPr>
              <w:t>3.2. Определение органа исполнительной власти Кабардино-Балкарской Республики, уполномоченного содействовать развитию конкуренции в Кабардино-Балкарской Республике в соответствии со Стандартом.</w:t>
            </w:r>
            <w:r w:rsidR="00314B49">
              <w:rPr>
                <w:noProof/>
                <w:webHidden/>
              </w:rPr>
              <w:tab/>
            </w:r>
            <w:r w:rsidR="00314B49">
              <w:rPr>
                <w:noProof/>
                <w:webHidden/>
              </w:rPr>
              <w:fldChar w:fldCharType="begin"/>
            </w:r>
            <w:r w:rsidR="00314B49">
              <w:rPr>
                <w:noProof/>
                <w:webHidden/>
              </w:rPr>
              <w:instrText xml:space="preserve"> PAGEREF _Toc476922229 \h </w:instrText>
            </w:r>
            <w:r w:rsidR="00314B49">
              <w:rPr>
                <w:noProof/>
                <w:webHidden/>
              </w:rPr>
            </w:r>
            <w:r w:rsidR="00314B49">
              <w:rPr>
                <w:noProof/>
                <w:webHidden/>
              </w:rPr>
              <w:fldChar w:fldCharType="separate"/>
            </w:r>
            <w:r w:rsidR="00314B49">
              <w:rPr>
                <w:noProof/>
                <w:webHidden/>
              </w:rPr>
              <w:t>47</w:t>
            </w:r>
            <w:r w:rsidR="00314B49">
              <w:rPr>
                <w:noProof/>
                <w:webHidden/>
              </w:rPr>
              <w:fldChar w:fldCharType="end"/>
            </w:r>
          </w:hyperlink>
        </w:p>
        <w:p w:rsidR="00314B49" w:rsidRDefault="00863791">
          <w:pPr>
            <w:pStyle w:val="31"/>
            <w:tabs>
              <w:tab w:val="right" w:leader="dot" w:pos="9345"/>
            </w:tabs>
            <w:rPr>
              <w:noProof/>
            </w:rPr>
          </w:pPr>
          <w:hyperlink w:anchor="_Toc476922230" w:history="1">
            <w:r w:rsidR="00314B49" w:rsidRPr="00A76A15">
              <w:rPr>
                <w:rStyle w:val="a9"/>
                <w:noProof/>
              </w:rPr>
              <w:t>3.2.1. Сведения о проведенных в отчетном периоде (году) обучающих мероприятиях и тренингах для органов местного самоуправления по вопросам содействия развитию конкуренции.</w:t>
            </w:r>
            <w:r w:rsidR="00314B49">
              <w:rPr>
                <w:noProof/>
                <w:webHidden/>
              </w:rPr>
              <w:tab/>
            </w:r>
            <w:r w:rsidR="00314B49">
              <w:rPr>
                <w:noProof/>
                <w:webHidden/>
              </w:rPr>
              <w:fldChar w:fldCharType="begin"/>
            </w:r>
            <w:r w:rsidR="00314B49">
              <w:rPr>
                <w:noProof/>
                <w:webHidden/>
              </w:rPr>
              <w:instrText xml:space="preserve"> PAGEREF _Toc476922230 \h </w:instrText>
            </w:r>
            <w:r w:rsidR="00314B49">
              <w:rPr>
                <w:noProof/>
                <w:webHidden/>
              </w:rPr>
            </w:r>
            <w:r w:rsidR="00314B49">
              <w:rPr>
                <w:noProof/>
                <w:webHidden/>
              </w:rPr>
              <w:fldChar w:fldCharType="separate"/>
            </w:r>
            <w:r w:rsidR="00314B49">
              <w:rPr>
                <w:noProof/>
                <w:webHidden/>
              </w:rPr>
              <w:t>47</w:t>
            </w:r>
            <w:r w:rsidR="00314B49">
              <w:rPr>
                <w:noProof/>
                <w:webHidden/>
              </w:rPr>
              <w:fldChar w:fldCharType="end"/>
            </w:r>
          </w:hyperlink>
        </w:p>
        <w:p w:rsidR="00314B49" w:rsidRDefault="00863791">
          <w:pPr>
            <w:pStyle w:val="31"/>
            <w:tabs>
              <w:tab w:val="right" w:leader="dot" w:pos="9345"/>
            </w:tabs>
            <w:rPr>
              <w:noProof/>
            </w:rPr>
          </w:pPr>
          <w:hyperlink w:anchor="_Toc476922231" w:history="1">
            <w:r w:rsidR="00314B49" w:rsidRPr="00A76A15">
              <w:rPr>
                <w:rStyle w:val="a9"/>
                <w:noProof/>
              </w:rPr>
              <w:t>3.2.2. Формирование рейтинга муниципальных образований по содействию развитию конкуренции и обеспечению условий для формирования благоприятного инвестиционного климата, предусматривающего систему поощрений (далее-Рейтинг).</w:t>
            </w:r>
            <w:r w:rsidR="00314B49">
              <w:rPr>
                <w:noProof/>
                <w:webHidden/>
              </w:rPr>
              <w:tab/>
            </w:r>
            <w:r w:rsidR="00314B49">
              <w:rPr>
                <w:noProof/>
                <w:webHidden/>
              </w:rPr>
              <w:fldChar w:fldCharType="begin"/>
            </w:r>
            <w:r w:rsidR="00314B49">
              <w:rPr>
                <w:noProof/>
                <w:webHidden/>
              </w:rPr>
              <w:instrText xml:space="preserve"> PAGEREF _Toc476922231 \h </w:instrText>
            </w:r>
            <w:r w:rsidR="00314B49">
              <w:rPr>
                <w:noProof/>
                <w:webHidden/>
              </w:rPr>
            </w:r>
            <w:r w:rsidR="00314B49">
              <w:rPr>
                <w:noProof/>
                <w:webHidden/>
              </w:rPr>
              <w:fldChar w:fldCharType="separate"/>
            </w:r>
            <w:r w:rsidR="00314B49">
              <w:rPr>
                <w:noProof/>
                <w:webHidden/>
              </w:rPr>
              <w:t>48</w:t>
            </w:r>
            <w:r w:rsidR="00314B49">
              <w:rPr>
                <w:noProof/>
                <w:webHidden/>
              </w:rPr>
              <w:fldChar w:fldCharType="end"/>
            </w:r>
          </w:hyperlink>
        </w:p>
        <w:p w:rsidR="00314B49" w:rsidRDefault="00863791">
          <w:pPr>
            <w:pStyle w:val="31"/>
            <w:tabs>
              <w:tab w:val="right" w:leader="dot" w:pos="9345"/>
            </w:tabs>
            <w:rPr>
              <w:noProof/>
            </w:rPr>
          </w:pPr>
          <w:hyperlink w:anchor="_Toc476922232" w:history="1">
            <w:r w:rsidR="00314B49" w:rsidRPr="00A76A15">
              <w:rPr>
                <w:rStyle w:val="a9"/>
                <w:noProof/>
              </w:rPr>
              <w:t>3.2.3. Формирование коллегиального координационного или совещательного органа при высшем должностном лице субъекта Российской Федерации по вопросам содействия развитию конкуренции</w:t>
            </w:r>
            <w:r w:rsidR="00314B49">
              <w:rPr>
                <w:noProof/>
                <w:webHidden/>
              </w:rPr>
              <w:tab/>
            </w:r>
            <w:r w:rsidR="00314B49">
              <w:rPr>
                <w:noProof/>
                <w:webHidden/>
              </w:rPr>
              <w:fldChar w:fldCharType="begin"/>
            </w:r>
            <w:r w:rsidR="00314B49">
              <w:rPr>
                <w:noProof/>
                <w:webHidden/>
              </w:rPr>
              <w:instrText xml:space="preserve"> PAGEREF _Toc476922232 \h </w:instrText>
            </w:r>
            <w:r w:rsidR="00314B49">
              <w:rPr>
                <w:noProof/>
                <w:webHidden/>
              </w:rPr>
            </w:r>
            <w:r w:rsidR="00314B49">
              <w:rPr>
                <w:noProof/>
                <w:webHidden/>
              </w:rPr>
              <w:fldChar w:fldCharType="separate"/>
            </w:r>
            <w:r w:rsidR="00314B49">
              <w:rPr>
                <w:noProof/>
                <w:webHidden/>
              </w:rPr>
              <w:t>49</w:t>
            </w:r>
            <w:r w:rsidR="00314B49">
              <w:rPr>
                <w:noProof/>
                <w:webHidden/>
              </w:rPr>
              <w:fldChar w:fldCharType="end"/>
            </w:r>
          </w:hyperlink>
        </w:p>
        <w:p w:rsidR="00314B49" w:rsidRDefault="00863791">
          <w:pPr>
            <w:pStyle w:val="23"/>
            <w:tabs>
              <w:tab w:val="right" w:leader="dot" w:pos="9345"/>
            </w:tabs>
            <w:rPr>
              <w:noProof/>
            </w:rPr>
          </w:pPr>
          <w:hyperlink w:anchor="_Toc476922233" w:history="1">
            <w:r w:rsidR="00314B49" w:rsidRPr="00A76A15">
              <w:rPr>
                <w:rStyle w:val="a9"/>
                <w:noProof/>
              </w:rPr>
              <w:t>3.3. Проведение ежегодного мониторинга состояния и развития конкурентной среды на рынках товаров, работ и услуг субъекта Российской Федерации с развернутой детализацией результатов, указанием числовых значений и анализом информации в соответствии со Стандартом.</w:t>
            </w:r>
            <w:r w:rsidR="00314B49">
              <w:rPr>
                <w:noProof/>
                <w:webHidden/>
              </w:rPr>
              <w:tab/>
            </w:r>
            <w:r w:rsidR="00314B49">
              <w:rPr>
                <w:noProof/>
                <w:webHidden/>
              </w:rPr>
              <w:fldChar w:fldCharType="begin"/>
            </w:r>
            <w:r w:rsidR="00314B49">
              <w:rPr>
                <w:noProof/>
                <w:webHidden/>
              </w:rPr>
              <w:instrText xml:space="preserve"> PAGEREF _Toc476922233 \h </w:instrText>
            </w:r>
            <w:r w:rsidR="00314B49">
              <w:rPr>
                <w:noProof/>
                <w:webHidden/>
              </w:rPr>
            </w:r>
            <w:r w:rsidR="00314B49">
              <w:rPr>
                <w:noProof/>
                <w:webHidden/>
              </w:rPr>
              <w:fldChar w:fldCharType="separate"/>
            </w:r>
            <w:r w:rsidR="00314B49">
              <w:rPr>
                <w:noProof/>
                <w:webHidden/>
              </w:rPr>
              <w:t>50</w:t>
            </w:r>
            <w:r w:rsidR="00314B49">
              <w:rPr>
                <w:noProof/>
                <w:webHidden/>
              </w:rPr>
              <w:fldChar w:fldCharType="end"/>
            </w:r>
          </w:hyperlink>
        </w:p>
        <w:p w:rsidR="00314B49" w:rsidRDefault="00863791">
          <w:pPr>
            <w:pStyle w:val="23"/>
            <w:tabs>
              <w:tab w:val="right" w:leader="dot" w:pos="9345"/>
            </w:tabs>
            <w:rPr>
              <w:noProof/>
            </w:rPr>
          </w:pPr>
          <w:hyperlink w:anchor="_Toc476922234" w:history="1">
            <w:r w:rsidR="00314B49" w:rsidRPr="00A76A15">
              <w:rPr>
                <w:rStyle w:val="a9"/>
                <w:noProof/>
              </w:rPr>
              <w:t>3.4. Утверждение перечня рынков для содействия развитию конкуренции в субъекте Российской Федерации (далее - Перечень), состоящего из перечня социально значимых рынков и приоритетных рынков.</w:t>
            </w:r>
            <w:r w:rsidR="00314B49">
              <w:rPr>
                <w:noProof/>
                <w:webHidden/>
              </w:rPr>
              <w:tab/>
            </w:r>
            <w:r w:rsidR="00314B49">
              <w:rPr>
                <w:noProof/>
                <w:webHidden/>
              </w:rPr>
              <w:fldChar w:fldCharType="begin"/>
            </w:r>
            <w:r w:rsidR="00314B49">
              <w:rPr>
                <w:noProof/>
                <w:webHidden/>
              </w:rPr>
              <w:instrText xml:space="preserve"> PAGEREF _Toc476922234 \h </w:instrText>
            </w:r>
            <w:r w:rsidR="00314B49">
              <w:rPr>
                <w:noProof/>
                <w:webHidden/>
              </w:rPr>
            </w:r>
            <w:r w:rsidR="00314B49">
              <w:rPr>
                <w:noProof/>
                <w:webHidden/>
              </w:rPr>
              <w:fldChar w:fldCharType="separate"/>
            </w:r>
            <w:r w:rsidR="00314B49">
              <w:rPr>
                <w:noProof/>
                <w:webHidden/>
              </w:rPr>
              <w:t>60</w:t>
            </w:r>
            <w:r w:rsidR="00314B49">
              <w:rPr>
                <w:noProof/>
                <w:webHidden/>
              </w:rPr>
              <w:fldChar w:fldCharType="end"/>
            </w:r>
          </w:hyperlink>
        </w:p>
        <w:p w:rsidR="00314B49" w:rsidRDefault="00863791">
          <w:pPr>
            <w:pStyle w:val="31"/>
            <w:tabs>
              <w:tab w:val="right" w:leader="dot" w:pos="9345"/>
            </w:tabs>
            <w:rPr>
              <w:noProof/>
            </w:rPr>
          </w:pPr>
          <w:hyperlink w:anchor="_Toc476922235" w:history="1">
            <w:r w:rsidR="00314B49" w:rsidRPr="00A76A15">
              <w:rPr>
                <w:rStyle w:val="a9"/>
                <w:noProof/>
              </w:rPr>
              <w:t>3.4.1. Социально значимые рынки.</w:t>
            </w:r>
            <w:r w:rsidR="00314B49">
              <w:rPr>
                <w:noProof/>
                <w:webHidden/>
              </w:rPr>
              <w:tab/>
            </w:r>
            <w:r w:rsidR="00314B49">
              <w:rPr>
                <w:noProof/>
                <w:webHidden/>
              </w:rPr>
              <w:fldChar w:fldCharType="begin"/>
            </w:r>
            <w:r w:rsidR="00314B49">
              <w:rPr>
                <w:noProof/>
                <w:webHidden/>
              </w:rPr>
              <w:instrText xml:space="preserve"> PAGEREF _Toc476922235 \h </w:instrText>
            </w:r>
            <w:r w:rsidR="00314B49">
              <w:rPr>
                <w:noProof/>
                <w:webHidden/>
              </w:rPr>
            </w:r>
            <w:r w:rsidR="00314B49">
              <w:rPr>
                <w:noProof/>
                <w:webHidden/>
              </w:rPr>
              <w:fldChar w:fldCharType="separate"/>
            </w:r>
            <w:r w:rsidR="00314B49">
              <w:rPr>
                <w:noProof/>
                <w:webHidden/>
              </w:rPr>
              <w:t>61</w:t>
            </w:r>
            <w:r w:rsidR="00314B49">
              <w:rPr>
                <w:noProof/>
                <w:webHidden/>
              </w:rPr>
              <w:fldChar w:fldCharType="end"/>
            </w:r>
          </w:hyperlink>
        </w:p>
        <w:p w:rsidR="00314B49" w:rsidRDefault="00863791">
          <w:pPr>
            <w:pStyle w:val="31"/>
            <w:tabs>
              <w:tab w:val="right" w:leader="dot" w:pos="9345"/>
            </w:tabs>
            <w:rPr>
              <w:noProof/>
            </w:rPr>
          </w:pPr>
          <w:hyperlink w:anchor="_Toc476922236" w:history="1">
            <w:r w:rsidR="00314B49" w:rsidRPr="00A76A15">
              <w:rPr>
                <w:rStyle w:val="a9"/>
                <w:noProof/>
              </w:rPr>
              <w:t>3.4.2. Приоритетные рынки.</w:t>
            </w:r>
            <w:r w:rsidR="00314B49">
              <w:rPr>
                <w:noProof/>
                <w:webHidden/>
              </w:rPr>
              <w:tab/>
            </w:r>
            <w:r w:rsidR="00314B49">
              <w:rPr>
                <w:noProof/>
                <w:webHidden/>
              </w:rPr>
              <w:fldChar w:fldCharType="begin"/>
            </w:r>
            <w:r w:rsidR="00314B49">
              <w:rPr>
                <w:noProof/>
                <w:webHidden/>
              </w:rPr>
              <w:instrText xml:space="preserve"> PAGEREF _Toc476922236 \h </w:instrText>
            </w:r>
            <w:r w:rsidR="00314B49">
              <w:rPr>
                <w:noProof/>
                <w:webHidden/>
              </w:rPr>
            </w:r>
            <w:r w:rsidR="00314B49">
              <w:rPr>
                <w:noProof/>
                <w:webHidden/>
              </w:rPr>
              <w:fldChar w:fldCharType="separate"/>
            </w:r>
            <w:r w:rsidR="00314B49">
              <w:rPr>
                <w:noProof/>
                <w:webHidden/>
              </w:rPr>
              <w:t>61</w:t>
            </w:r>
            <w:r w:rsidR="00314B49">
              <w:rPr>
                <w:noProof/>
                <w:webHidden/>
              </w:rPr>
              <w:fldChar w:fldCharType="end"/>
            </w:r>
          </w:hyperlink>
        </w:p>
        <w:p w:rsidR="00314B49" w:rsidRDefault="00863791">
          <w:pPr>
            <w:pStyle w:val="23"/>
            <w:tabs>
              <w:tab w:val="right" w:leader="dot" w:pos="9345"/>
            </w:tabs>
            <w:rPr>
              <w:noProof/>
            </w:rPr>
          </w:pPr>
          <w:hyperlink w:anchor="_Toc476922237" w:history="1">
            <w:r w:rsidR="00314B49" w:rsidRPr="00A76A15">
              <w:rPr>
                <w:rStyle w:val="a9"/>
                <w:noProof/>
              </w:rPr>
              <w:t>3.5. Утверждение плана мероприятий («дорожной карты») по содействию развитию конкуренции в субъекте Российской Федерации, подготовленного в соответствии с положениями Стандарта (далее – «дорожная карта»).</w:t>
            </w:r>
            <w:r w:rsidR="00314B49">
              <w:rPr>
                <w:noProof/>
                <w:webHidden/>
              </w:rPr>
              <w:tab/>
            </w:r>
            <w:r w:rsidR="00314B49">
              <w:rPr>
                <w:noProof/>
                <w:webHidden/>
              </w:rPr>
              <w:fldChar w:fldCharType="begin"/>
            </w:r>
            <w:r w:rsidR="00314B49">
              <w:rPr>
                <w:noProof/>
                <w:webHidden/>
              </w:rPr>
              <w:instrText xml:space="preserve"> PAGEREF _Toc476922237 \h </w:instrText>
            </w:r>
            <w:r w:rsidR="00314B49">
              <w:rPr>
                <w:noProof/>
                <w:webHidden/>
              </w:rPr>
            </w:r>
            <w:r w:rsidR="00314B49">
              <w:rPr>
                <w:noProof/>
                <w:webHidden/>
              </w:rPr>
              <w:fldChar w:fldCharType="separate"/>
            </w:r>
            <w:r w:rsidR="00314B49">
              <w:rPr>
                <w:noProof/>
                <w:webHidden/>
              </w:rPr>
              <w:t>62</w:t>
            </w:r>
            <w:r w:rsidR="00314B49">
              <w:rPr>
                <w:noProof/>
                <w:webHidden/>
              </w:rPr>
              <w:fldChar w:fldCharType="end"/>
            </w:r>
          </w:hyperlink>
        </w:p>
        <w:p w:rsidR="00314B49" w:rsidRDefault="00863791">
          <w:pPr>
            <w:pStyle w:val="23"/>
            <w:tabs>
              <w:tab w:val="right" w:leader="dot" w:pos="9345"/>
            </w:tabs>
            <w:rPr>
              <w:noProof/>
            </w:rPr>
          </w:pPr>
          <w:hyperlink w:anchor="_Toc476922238" w:history="1">
            <w:r w:rsidR="00314B49" w:rsidRPr="00A76A15">
              <w:rPr>
                <w:rStyle w:val="a9"/>
                <w:noProof/>
              </w:rPr>
              <w:t>3.6. Подготовка ежегодного доклада о состоянии и развитии конкурентной среды на рынках товаров, работ и услуг субъекта Российской Федерации, подготовленного в соответствии с положениями Стандарта (далее – Доклад).</w:t>
            </w:r>
            <w:r w:rsidR="00314B49">
              <w:rPr>
                <w:noProof/>
                <w:webHidden/>
              </w:rPr>
              <w:tab/>
            </w:r>
            <w:r w:rsidR="00314B49">
              <w:rPr>
                <w:noProof/>
                <w:webHidden/>
              </w:rPr>
              <w:fldChar w:fldCharType="begin"/>
            </w:r>
            <w:r w:rsidR="00314B49">
              <w:rPr>
                <w:noProof/>
                <w:webHidden/>
              </w:rPr>
              <w:instrText xml:space="preserve"> PAGEREF _Toc476922238 \h </w:instrText>
            </w:r>
            <w:r w:rsidR="00314B49">
              <w:rPr>
                <w:noProof/>
                <w:webHidden/>
              </w:rPr>
            </w:r>
            <w:r w:rsidR="00314B49">
              <w:rPr>
                <w:noProof/>
                <w:webHidden/>
              </w:rPr>
              <w:fldChar w:fldCharType="separate"/>
            </w:r>
            <w:r w:rsidR="00314B49">
              <w:rPr>
                <w:noProof/>
                <w:webHidden/>
              </w:rPr>
              <w:t>63</w:t>
            </w:r>
            <w:r w:rsidR="00314B49">
              <w:rPr>
                <w:noProof/>
                <w:webHidden/>
              </w:rPr>
              <w:fldChar w:fldCharType="end"/>
            </w:r>
          </w:hyperlink>
        </w:p>
        <w:p w:rsidR="00314B49" w:rsidRDefault="00863791">
          <w:pPr>
            <w:pStyle w:val="23"/>
            <w:tabs>
              <w:tab w:val="right" w:leader="dot" w:pos="9345"/>
            </w:tabs>
            <w:rPr>
              <w:noProof/>
            </w:rPr>
          </w:pPr>
          <w:hyperlink w:anchor="_Toc476922239" w:history="1">
            <w:r w:rsidR="00314B49" w:rsidRPr="00A76A15">
              <w:rPr>
                <w:rStyle w:val="a9"/>
                <w:noProof/>
              </w:rPr>
              <w:t>3.7. Создание и реализация механизмов общественного контроля за деятельностью субъектов естественных монополий.</w:t>
            </w:r>
            <w:r w:rsidR="00314B49">
              <w:rPr>
                <w:noProof/>
                <w:webHidden/>
              </w:rPr>
              <w:tab/>
            </w:r>
            <w:r w:rsidR="00314B49">
              <w:rPr>
                <w:noProof/>
                <w:webHidden/>
              </w:rPr>
              <w:fldChar w:fldCharType="begin"/>
            </w:r>
            <w:r w:rsidR="00314B49">
              <w:rPr>
                <w:noProof/>
                <w:webHidden/>
              </w:rPr>
              <w:instrText xml:space="preserve"> PAGEREF _Toc476922239 \h </w:instrText>
            </w:r>
            <w:r w:rsidR="00314B49">
              <w:rPr>
                <w:noProof/>
                <w:webHidden/>
              </w:rPr>
            </w:r>
            <w:r w:rsidR="00314B49">
              <w:rPr>
                <w:noProof/>
                <w:webHidden/>
              </w:rPr>
              <w:fldChar w:fldCharType="separate"/>
            </w:r>
            <w:r w:rsidR="00314B49">
              <w:rPr>
                <w:noProof/>
                <w:webHidden/>
              </w:rPr>
              <w:t>63</w:t>
            </w:r>
            <w:r w:rsidR="00314B49">
              <w:rPr>
                <w:noProof/>
                <w:webHidden/>
              </w:rPr>
              <w:fldChar w:fldCharType="end"/>
            </w:r>
          </w:hyperlink>
        </w:p>
        <w:p w:rsidR="00314B49" w:rsidRDefault="00863791">
          <w:pPr>
            <w:pStyle w:val="31"/>
            <w:tabs>
              <w:tab w:val="right" w:leader="dot" w:pos="9345"/>
            </w:tabs>
            <w:rPr>
              <w:noProof/>
            </w:rPr>
          </w:pPr>
          <w:hyperlink w:anchor="_Toc476922240" w:history="1">
            <w:r w:rsidR="00314B49" w:rsidRPr="00A76A15">
              <w:rPr>
                <w:rStyle w:val="a9"/>
                <w:noProof/>
              </w:rPr>
              <w:t>3.7.1. Сведения о наличии межотраслевого совета потребителей при высшем должностном лице субъекта Российской Федерации</w:t>
            </w:r>
            <w:r w:rsidR="00314B49">
              <w:rPr>
                <w:noProof/>
                <w:webHidden/>
              </w:rPr>
              <w:tab/>
            </w:r>
            <w:r w:rsidR="00314B49">
              <w:rPr>
                <w:noProof/>
                <w:webHidden/>
              </w:rPr>
              <w:fldChar w:fldCharType="begin"/>
            </w:r>
            <w:r w:rsidR="00314B49">
              <w:rPr>
                <w:noProof/>
                <w:webHidden/>
              </w:rPr>
              <w:instrText xml:space="preserve"> PAGEREF _Toc476922240 \h </w:instrText>
            </w:r>
            <w:r w:rsidR="00314B49">
              <w:rPr>
                <w:noProof/>
                <w:webHidden/>
              </w:rPr>
            </w:r>
            <w:r w:rsidR="00314B49">
              <w:rPr>
                <w:noProof/>
                <w:webHidden/>
              </w:rPr>
              <w:fldChar w:fldCharType="separate"/>
            </w:r>
            <w:r w:rsidR="00314B49">
              <w:rPr>
                <w:noProof/>
                <w:webHidden/>
              </w:rPr>
              <w:t>64</w:t>
            </w:r>
            <w:r w:rsidR="00314B49">
              <w:rPr>
                <w:noProof/>
                <w:webHidden/>
              </w:rPr>
              <w:fldChar w:fldCharType="end"/>
            </w:r>
          </w:hyperlink>
        </w:p>
        <w:p w:rsidR="00314B49" w:rsidRDefault="00863791">
          <w:pPr>
            <w:pStyle w:val="31"/>
            <w:tabs>
              <w:tab w:val="right" w:leader="dot" w:pos="9345"/>
            </w:tabs>
            <w:rPr>
              <w:noProof/>
            </w:rPr>
          </w:pPr>
          <w:hyperlink w:anchor="_Toc476922241" w:history="1">
            <w:r w:rsidR="00314B49" w:rsidRPr="00A76A15">
              <w:rPr>
                <w:rStyle w:val="a9"/>
                <w:noProof/>
              </w:rPr>
              <w:t>3.7.2. Внедрение и применение механизма технологического и ценового аудита инвестиционных проектов субъектов естественных монополий.</w:t>
            </w:r>
            <w:r w:rsidR="00314B49">
              <w:rPr>
                <w:noProof/>
                <w:webHidden/>
              </w:rPr>
              <w:tab/>
            </w:r>
            <w:r w:rsidR="00314B49">
              <w:rPr>
                <w:noProof/>
                <w:webHidden/>
              </w:rPr>
              <w:fldChar w:fldCharType="begin"/>
            </w:r>
            <w:r w:rsidR="00314B49">
              <w:rPr>
                <w:noProof/>
                <w:webHidden/>
              </w:rPr>
              <w:instrText xml:space="preserve"> PAGEREF _Toc476922241 \h </w:instrText>
            </w:r>
            <w:r w:rsidR="00314B49">
              <w:rPr>
                <w:noProof/>
                <w:webHidden/>
              </w:rPr>
            </w:r>
            <w:r w:rsidR="00314B49">
              <w:rPr>
                <w:noProof/>
                <w:webHidden/>
              </w:rPr>
              <w:fldChar w:fldCharType="separate"/>
            </w:r>
            <w:r w:rsidR="00314B49">
              <w:rPr>
                <w:noProof/>
                <w:webHidden/>
              </w:rPr>
              <w:t>64</w:t>
            </w:r>
            <w:r w:rsidR="00314B49">
              <w:rPr>
                <w:noProof/>
                <w:webHidden/>
              </w:rPr>
              <w:fldChar w:fldCharType="end"/>
            </w:r>
          </w:hyperlink>
        </w:p>
        <w:p w:rsidR="00314B49" w:rsidRDefault="00863791">
          <w:pPr>
            <w:pStyle w:val="31"/>
            <w:tabs>
              <w:tab w:val="right" w:leader="dot" w:pos="9345"/>
            </w:tabs>
            <w:rPr>
              <w:noProof/>
            </w:rPr>
          </w:pPr>
          <w:hyperlink w:anchor="_Toc476922242" w:history="1">
            <w:r w:rsidR="00314B49" w:rsidRPr="00A76A15">
              <w:rPr>
                <w:rStyle w:val="a9"/>
                <w:noProof/>
              </w:rPr>
              <w:t>3.7.3. Повышение прозрачности деятельности субъектов естественных монополий в субъекте Российской Федерации.</w:t>
            </w:r>
            <w:r w:rsidR="00314B49">
              <w:rPr>
                <w:noProof/>
                <w:webHidden/>
              </w:rPr>
              <w:tab/>
            </w:r>
            <w:r w:rsidR="00314B49">
              <w:rPr>
                <w:noProof/>
                <w:webHidden/>
              </w:rPr>
              <w:fldChar w:fldCharType="begin"/>
            </w:r>
            <w:r w:rsidR="00314B49">
              <w:rPr>
                <w:noProof/>
                <w:webHidden/>
              </w:rPr>
              <w:instrText xml:space="preserve"> PAGEREF _Toc476922242 \h </w:instrText>
            </w:r>
            <w:r w:rsidR="00314B49">
              <w:rPr>
                <w:noProof/>
                <w:webHidden/>
              </w:rPr>
            </w:r>
            <w:r w:rsidR="00314B49">
              <w:rPr>
                <w:noProof/>
                <w:webHidden/>
              </w:rPr>
              <w:fldChar w:fldCharType="separate"/>
            </w:r>
            <w:r w:rsidR="00314B49">
              <w:rPr>
                <w:noProof/>
                <w:webHidden/>
              </w:rPr>
              <w:t>65</w:t>
            </w:r>
            <w:r w:rsidR="00314B49">
              <w:rPr>
                <w:noProof/>
                <w:webHidden/>
              </w:rPr>
              <w:fldChar w:fldCharType="end"/>
            </w:r>
          </w:hyperlink>
        </w:p>
        <w:p w:rsidR="00314B49" w:rsidRDefault="00863791">
          <w:pPr>
            <w:pStyle w:val="11"/>
            <w:tabs>
              <w:tab w:val="right" w:leader="dot" w:pos="9345"/>
            </w:tabs>
            <w:rPr>
              <w:noProof/>
            </w:rPr>
          </w:pPr>
          <w:hyperlink w:anchor="_Toc476922243" w:history="1">
            <w:r w:rsidR="00314B49" w:rsidRPr="00A76A15">
              <w:rPr>
                <w:rStyle w:val="a9"/>
                <w:noProof/>
              </w:rPr>
              <w:t>Раздел 4. Сведения о достижении целевых показателей эффективности, установленных в плане мероприятий («дорожной карте») по содействию развитию конкуренции в субъекте Российской Федерации.</w:t>
            </w:r>
            <w:r w:rsidR="00314B49">
              <w:rPr>
                <w:noProof/>
                <w:webHidden/>
              </w:rPr>
              <w:tab/>
            </w:r>
            <w:r w:rsidR="00314B49">
              <w:rPr>
                <w:noProof/>
                <w:webHidden/>
              </w:rPr>
              <w:fldChar w:fldCharType="begin"/>
            </w:r>
            <w:r w:rsidR="00314B49">
              <w:rPr>
                <w:noProof/>
                <w:webHidden/>
              </w:rPr>
              <w:instrText xml:space="preserve"> PAGEREF _Toc476922243 \h </w:instrText>
            </w:r>
            <w:r w:rsidR="00314B49">
              <w:rPr>
                <w:noProof/>
                <w:webHidden/>
              </w:rPr>
            </w:r>
            <w:r w:rsidR="00314B49">
              <w:rPr>
                <w:noProof/>
                <w:webHidden/>
              </w:rPr>
              <w:fldChar w:fldCharType="separate"/>
            </w:r>
            <w:r w:rsidR="00314B49">
              <w:rPr>
                <w:noProof/>
                <w:webHidden/>
              </w:rPr>
              <w:t>66</w:t>
            </w:r>
            <w:r w:rsidR="00314B49">
              <w:rPr>
                <w:noProof/>
                <w:webHidden/>
              </w:rPr>
              <w:fldChar w:fldCharType="end"/>
            </w:r>
          </w:hyperlink>
        </w:p>
        <w:p w:rsidR="00314B49" w:rsidRDefault="00863791">
          <w:pPr>
            <w:pStyle w:val="11"/>
            <w:tabs>
              <w:tab w:val="right" w:leader="dot" w:pos="9345"/>
            </w:tabs>
            <w:rPr>
              <w:noProof/>
            </w:rPr>
          </w:pPr>
          <w:hyperlink w:anchor="_Toc476922244" w:history="1">
            <w:r w:rsidR="00314B49" w:rsidRPr="00A76A15">
              <w:rPr>
                <w:rStyle w:val="a9"/>
                <w:noProof/>
              </w:rPr>
              <w:t>Раздел 5. Дополнительные комментарии со стороны субъекта Российской Федерации («обратная связь»)</w:t>
            </w:r>
            <w:r w:rsidR="00314B49">
              <w:rPr>
                <w:noProof/>
                <w:webHidden/>
              </w:rPr>
              <w:tab/>
            </w:r>
            <w:r w:rsidR="00314B49">
              <w:rPr>
                <w:noProof/>
                <w:webHidden/>
              </w:rPr>
              <w:fldChar w:fldCharType="begin"/>
            </w:r>
            <w:r w:rsidR="00314B49">
              <w:rPr>
                <w:noProof/>
                <w:webHidden/>
              </w:rPr>
              <w:instrText xml:space="preserve"> PAGEREF _Toc476922244 \h </w:instrText>
            </w:r>
            <w:r w:rsidR="00314B49">
              <w:rPr>
                <w:noProof/>
                <w:webHidden/>
              </w:rPr>
            </w:r>
            <w:r w:rsidR="00314B49">
              <w:rPr>
                <w:noProof/>
                <w:webHidden/>
              </w:rPr>
              <w:fldChar w:fldCharType="separate"/>
            </w:r>
            <w:r w:rsidR="00314B49">
              <w:rPr>
                <w:noProof/>
                <w:webHidden/>
              </w:rPr>
              <w:t>80</w:t>
            </w:r>
            <w:r w:rsidR="00314B49">
              <w:rPr>
                <w:noProof/>
                <w:webHidden/>
              </w:rPr>
              <w:fldChar w:fldCharType="end"/>
            </w:r>
          </w:hyperlink>
        </w:p>
        <w:p w:rsidR="00060DEA" w:rsidRDefault="00EA4FBD" w:rsidP="004B4621">
          <w:pPr>
            <w:jc w:val="both"/>
          </w:pPr>
          <w:r w:rsidRPr="004B4621">
            <w:rPr>
              <w:rFonts w:ascii="Times New Roman" w:hAnsi="Times New Roman" w:cs="Times New Roman"/>
              <w:b/>
              <w:bCs/>
            </w:rPr>
            <w:fldChar w:fldCharType="end"/>
          </w:r>
        </w:p>
      </w:sdtContent>
    </w:sdt>
    <w:p w:rsidR="002510D8" w:rsidRDefault="002510D8" w:rsidP="0060268D">
      <w:pPr>
        <w:pStyle w:val="1"/>
        <w:rPr>
          <w:rStyle w:val="10"/>
          <w:b/>
        </w:rPr>
        <w:sectPr w:rsidR="002510D8" w:rsidSect="006C326A">
          <w:pgSz w:w="11906" w:h="16838"/>
          <w:pgMar w:top="1134" w:right="850" w:bottom="1134" w:left="1701" w:header="708" w:footer="708" w:gutter="0"/>
          <w:cols w:space="708"/>
          <w:docGrid w:linePitch="360"/>
        </w:sectPr>
      </w:pPr>
    </w:p>
    <w:p w:rsidR="00A021BF" w:rsidRPr="00365C64" w:rsidRDefault="00A021BF" w:rsidP="0060268D">
      <w:pPr>
        <w:pStyle w:val="1"/>
      </w:pPr>
      <w:bookmarkStart w:id="0" w:name="_Toc476922218"/>
      <w:r w:rsidRPr="00365C64">
        <w:rPr>
          <w:rStyle w:val="10"/>
          <w:b/>
        </w:rPr>
        <w:lastRenderedPageBreak/>
        <w:t>Вве</w:t>
      </w:r>
      <w:r w:rsidR="00FA560B" w:rsidRPr="00365C64">
        <w:rPr>
          <w:rStyle w:val="10"/>
          <w:b/>
        </w:rPr>
        <w:t>дение</w:t>
      </w:r>
      <w:bookmarkEnd w:id="0"/>
    </w:p>
    <w:p w:rsidR="00FA560B" w:rsidRPr="00FA560B" w:rsidRDefault="00FA560B" w:rsidP="00FA560B">
      <w:pPr>
        <w:spacing w:after="0" w:line="240" w:lineRule="auto"/>
        <w:ind w:firstLine="709"/>
        <w:jc w:val="both"/>
        <w:rPr>
          <w:rFonts w:ascii="Times New Roman" w:hAnsi="Times New Roman" w:cs="Times New Roman"/>
          <w:sz w:val="28"/>
          <w:szCs w:val="28"/>
        </w:rPr>
      </w:pPr>
      <w:r>
        <w:rPr>
          <w:rStyle w:val="fontstyle01"/>
        </w:rPr>
        <w:t>Задача развития конкуренции во всех регионах Российской Федерации</w:t>
      </w:r>
      <w:r w:rsidR="00E9182D">
        <w:rPr>
          <w:rStyle w:val="fontstyle01"/>
        </w:rPr>
        <w:t xml:space="preserve"> </w:t>
      </w:r>
      <w:r>
        <w:rPr>
          <w:rStyle w:val="fontstyle01"/>
        </w:rPr>
        <w:t>поставлена Правительством Российской Федерации. В целях обеспечения</w:t>
      </w:r>
      <w:r w:rsidR="00E9182D">
        <w:rPr>
          <w:rStyle w:val="fontstyle01"/>
        </w:rPr>
        <w:t xml:space="preserve"> </w:t>
      </w:r>
      <w:r>
        <w:rPr>
          <w:rStyle w:val="fontstyle01"/>
        </w:rPr>
        <w:t>единых подходов к решению этой задачи распоряжением Правительства</w:t>
      </w:r>
      <w:r w:rsidR="00E9182D">
        <w:rPr>
          <w:rStyle w:val="fontstyle01"/>
        </w:rPr>
        <w:t xml:space="preserve"> </w:t>
      </w:r>
      <w:r>
        <w:rPr>
          <w:rStyle w:val="fontstyle01"/>
        </w:rPr>
        <w:t>Российской Федерации от 5 сентября 2015 года №1738-р утвержден Стандарт</w:t>
      </w:r>
      <w:r w:rsidR="00E9182D">
        <w:rPr>
          <w:rStyle w:val="fontstyle01"/>
        </w:rPr>
        <w:t xml:space="preserve"> </w:t>
      </w:r>
      <w:r>
        <w:rPr>
          <w:rStyle w:val="fontstyle01"/>
        </w:rPr>
        <w:t xml:space="preserve">развития конкуренции в субъектах Российской Федерации (далее – Стандарт). </w:t>
      </w:r>
      <w:r w:rsidRPr="00FA560B">
        <w:rPr>
          <w:rFonts w:ascii="Times New Roman" w:hAnsi="Times New Roman" w:cs="Times New Roman"/>
          <w:sz w:val="28"/>
          <w:szCs w:val="28"/>
        </w:rPr>
        <w:t>Стандарт разработан во исполнение пункта 2 плана мероприятий по реализации</w:t>
      </w:r>
      <w:r>
        <w:rPr>
          <w:rFonts w:ascii="Times New Roman" w:hAnsi="Times New Roman" w:cs="Times New Roman"/>
          <w:sz w:val="28"/>
          <w:szCs w:val="28"/>
        </w:rPr>
        <w:t xml:space="preserve"> </w:t>
      </w:r>
      <w:r w:rsidRPr="00FA560B">
        <w:rPr>
          <w:rFonts w:ascii="Times New Roman" w:hAnsi="Times New Roman" w:cs="Times New Roman"/>
          <w:sz w:val="28"/>
          <w:szCs w:val="28"/>
        </w:rPr>
        <w:t>системных мер по развитию конкуренции, входящего в план мероприятий</w:t>
      </w:r>
      <w:r>
        <w:rPr>
          <w:rFonts w:ascii="Times New Roman" w:hAnsi="Times New Roman" w:cs="Times New Roman"/>
          <w:sz w:val="28"/>
          <w:szCs w:val="28"/>
        </w:rPr>
        <w:t xml:space="preserve"> </w:t>
      </w:r>
      <w:r w:rsidRPr="00FA560B">
        <w:rPr>
          <w:rFonts w:ascii="Times New Roman" w:hAnsi="Times New Roman" w:cs="Times New Roman"/>
          <w:sz w:val="28"/>
          <w:szCs w:val="28"/>
        </w:rPr>
        <w:t>(«дорожную карту») «Развитие конкуренции и</w:t>
      </w:r>
      <w:r>
        <w:rPr>
          <w:rFonts w:ascii="Times New Roman" w:hAnsi="Times New Roman" w:cs="Times New Roman"/>
          <w:sz w:val="28"/>
          <w:szCs w:val="28"/>
        </w:rPr>
        <w:t xml:space="preserve"> с</w:t>
      </w:r>
      <w:r w:rsidRPr="00FA560B">
        <w:rPr>
          <w:rFonts w:ascii="Times New Roman" w:hAnsi="Times New Roman" w:cs="Times New Roman"/>
          <w:sz w:val="28"/>
          <w:szCs w:val="28"/>
        </w:rPr>
        <w:t>овершенствование</w:t>
      </w:r>
      <w:r>
        <w:rPr>
          <w:rFonts w:ascii="Times New Roman" w:hAnsi="Times New Roman" w:cs="Times New Roman"/>
          <w:sz w:val="28"/>
          <w:szCs w:val="28"/>
        </w:rPr>
        <w:t xml:space="preserve"> </w:t>
      </w:r>
      <w:r w:rsidRPr="00FA560B">
        <w:rPr>
          <w:rFonts w:ascii="Times New Roman" w:hAnsi="Times New Roman" w:cs="Times New Roman"/>
          <w:sz w:val="28"/>
          <w:szCs w:val="28"/>
        </w:rPr>
        <w:t>антимонопольной политики», утвержденный</w:t>
      </w:r>
      <w:r>
        <w:rPr>
          <w:rFonts w:ascii="Times New Roman" w:hAnsi="Times New Roman" w:cs="Times New Roman"/>
          <w:sz w:val="28"/>
          <w:szCs w:val="28"/>
        </w:rPr>
        <w:t xml:space="preserve"> </w:t>
      </w:r>
      <w:r w:rsidRPr="00FA560B">
        <w:rPr>
          <w:rFonts w:ascii="Times New Roman" w:hAnsi="Times New Roman" w:cs="Times New Roman"/>
          <w:sz w:val="28"/>
          <w:szCs w:val="28"/>
        </w:rPr>
        <w:t>распоряжением</w:t>
      </w:r>
      <w:r>
        <w:rPr>
          <w:rFonts w:ascii="Times New Roman" w:hAnsi="Times New Roman" w:cs="Times New Roman"/>
          <w:sz w:val="28"/>
          <w:szCs w:val="28"/>
        </w:rPr>
        <w:t xml:space="preserve"> </w:t>
      </w:r>
      <w:r w:rsidRPr="00FA560B">
        <w:rPr>
          <w:rFonts w:ascii="Times New Roman" w:hAnsi="Times New Roman" w:cs="Times New Roman"/>
          <w:sz w:val="28"/>
          <w:szCs w:val="28"/>
        </w:rPr>
        <w:t>Правительства</w:t>
      </w:r>
      <w:r>
        <w:rPr>
          <w:rFonts w:ascii="Times New Roman" w:hAnsi="Times New Roman" w:cs="Times New Roman"/>
          <w:sz w:val="28"/>
          <w:szCs w:val="28"/>
        </w:rPr>
        <w:t xml:space="preserve"> </w:t>
      </w:r>
      <w:r w:rsidRPr="00FA560B">
        <w:rPr>
          <w:rFonts w:ascii="Times New Roman" w:hAnsi="Times New Roman" w:cs="Times New Roman"/>
          <w:sz w:val="28"/>
          <w:szCs w:val="28"/>
        </w:rPr>
        <w:t>Российской Федерации от 28 декабря 2012 г. № 2579-р.</w:t>
      </w:r>
    </w:p>
    <w:p w:rsidR="00E9182D" w:rsidRDefault="00FA560B" w:rsidP="00E918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Pr="00FA560B">
        <w:rPr>
          <w:rFonts w:ascii="Times New Roman" w:hAnsi="Times New Roman" w:cs="Times New Roman"/>
          <w:sz w:val="28"/>
          <w:szCs w:val="28"/>
        </w:rPr>
        <w:t>дним из ключевых инструментов достижения целей</w:t>
      </w:r>
      <w:r w:rsidR="00E9182D">
        <w:rPr>
          <w:rFonts w:ascii="Times New Roman" w:hAnsi="Times New Roman" w:cs="Times New Roman"/>
          <w:sz w:val="28"/>
          <w:szCs w:val="28"/>
        </w:rPr>
        <w:t xml:space="preserve"> </w:t>
      </w:r>
      <w:r w:rsidRPr="00FA560B">
        <w:rPr>
          <w:rFonts w:ascii="Times New Roman" w:hAnsi="Times New Roman" w:cs="Times New Roman"/>
          <w:sz w:val="28"/>
          <w:szCs w:val="28"/>
        </w:rPr>
        <w:t>социально-экономического развития является развитие конкурентной политики</w:t>
      </w:r>
      <w:r>
        <w:rPr>
          <w:rFonts w:ascii="Times New Roman" w:hAnsi="Times New Roman" w:cs="Times New Roman"/>
          <w:sz w:val="28"/>
          <w:szCs w:val="28"/>
        </w:rPr>
        <w:t xml:space="preserve"> </w:t>
      </w:r>
      <w:r w:rsidRPr="00FA560B">
        <w:rPr>
          <w:rFonts w:ascii="Times New Roman" w:hAnsi="Times New Roman" w:cs="Times New Roman"/>
          <w:sz w:val="28"/>
          <w:szCs w:val="28"/>
        </w:rPr>
        <w:t>в регионе. Основной задачей органов государственной власти субъектов</w:t>
      </w:r>
      <w:r>
        <w:rPr>
          <w:rFonts w:ascii="Times New Roman" w:hAnsi="Times New Roman" w:cs="Times New Roman"/>
          <w:sz w:val="28"/>
          <w:szCs w:val="28"/>
        </w:rPr>
        <w:t xml:space="preserve"> </w:t>
      </w:r>
      <w:r w:rsidRPr="00FA560B">
        <w:rPr>
          <w:rFonts w:ascii="Times New Roman" w:hAnsi="Times New Roman" w:cs="Times New Roman"/>
          <w:sz w:val="28"/>
          <w:szCs w:val="28"/>
        </w:rPr>
        <w:t>Российской Федерации является создание условий для формирования</w:t>
      </w:r>
      <w:r>
        <w:rPr>
          <w:rFonts w:ascii="Times New Roman" w:hAnsi="Times New Roman" w:cs="Times New Roman"/>
          <w:sz w:val="28"/>
          <w:szCs w:val="28"/>
        </w:rPr>
        <w:t xml:space="preserve"> </w:t>
      </w:r>
      <w:r w:rsidRPr="00FA560B">
        <w:rPr>
          <w:rFonts w:ascii="Times New Roman" w:hAnsi="Times New Roman" w:cs="Times New Roman"/>
          <w:sz w:val="28"/>
          <w:szCs w:val="28"/>
        </w:rPr>
        <w:t>благоприятной конкурентной среды.</w:t>
      </w:r>
    </w:p>
    <w:p w:rsidR="00FA560B" w:rsidRDefault="00FA560B" w:rsidP="00E9182D">
      <w:pPr>
        <w:spacing w:after="0" w:line="240" w:lineRule="auto"/>
        <w:ind w:firstLine="709"/>
        <w:jc w:val="both"/>
        <w:rPr>
          <w:rFonts w:ascii="Times New Roman" w:hAnsi="Times New Roman" w:cs="Times New Roman"/>
          <w:sz w:val="28"/>
          <w:szCs w:val="28"/>
        </w:rPr>
      </w:pPr>
      <w:r w:rsidRPr="00FA560B">
        <w:rPr>
          <w:rFonts w:ascii="Times New Roman" w:hAnsi="Times New Roman" w:cs="Times New Roman"/>
          <w:sz w:val="28"/>
          <w:szCs w:val="28"/>
        </w:rPr>
        <w:t>Целью реализации Стандарта является установление системного и</w:t>
      </w:r>
      <w:r w:rsidR="00E9182D">
        <w:rPr>
          <w:rFonts w:ascii="Times New Roman" w:hAnsi="Times New Roman" w:cs="Times New Roman"/>
          <w:sz w:val="28"/>
          <w:szCs w:val="28"/>
        </w:rPr>
        <w:t xml:space="preserve"> </w:t>
      </w:r>
      <w:r w:rsidRPr="00FA560B">
        <w:rPr>
          <w:rFonts w:ascii="Times New Roman" w:hAnsi="Times New Roman" w:cs="Times New Roman"/>
          <w:sz w:val="28"/>
          <w:szCs w:val="28"/>
        </w:rPr>
        <w:t xml:space="preserve">единообразного подхода к осуществлению </w:t>
      </w:r>
      <w:proofErr w:type="gramStart"/>
      <w:r w:rsidRPr="00FA560B">
        <w:rPr>
          <w:rFonts w:ascii="Times New Roman" w:hAnsi="Times New Roman" w:cs="Times New Roman"/>
          <w:sz w:val="28"/>
          <w:szCs w:val="28"/>
        </w:rPr>
        <w:t>деятельности органов</w:t>
      </w:r>
      <w:r w:rsidR="00E9182D">
        <w:rPr>
          <w:rFonts w:ascii="Times New Roman" w:hAnsi="Times New Roman" w:cs="Times New Roman"/>
          <w:sz w:val="28"/>
          <w:szCs w:val="28"/>
        </w:rPr>
        <w:t xml:space="preserve"> </w:t>
      </w:r>
      <w:r w:rsidRPr="00FA560B">
        <w:rPr>
          <w:rFonts w:ascii="Times New Roman" w:hAnsi="Times New Roman" w:cs="Times New Roman"/>
          <w:sz w:val="28"/>
          <w:szCs w:val="28"/>
        </w:rPr>
        <w:t>исполнительной власти субъектов Российской Федерации</w:t>
      </w:r>
      <w:proofErr w:type="gramEnd"/>
      <w:r w:rsidRPr="00FA560B">
        <w:rPr>
          <w:rFonts w:ascii="Times New Roman" w:hAnsi="Times New Roman" w:cs="Times New Roman"/>
          <w:sz w:val="28"/>
          <w:szCs w:val="28"/>
        </w:rPr>
        <w:t xml:space="preserve"> и органов местного</w:t>
      </w:r>
      <w:r w:rsidR="00E9182D">
        <w:rPr>
          <w:rFonts w:ascii="Times New Roman" w:hAnsi="Times New Roman" w:cs="Times New Roman"/>
          <w:sz w:val="28"/>
          <w:szCs w:val="28"/>
        </w:rPr>
        <w:t xml:space="preserve"> </w:t>
      </w:r>
      <w:r w:rsidRPr="00FA560B">
        <w:rPr>
          <w:rFonts w:ascii="Times New Roman" w:hAnsi="Times New Roman" w:cs="Times New Roman"/>
          <w:sz w:val="28"/>
          <w:szCs w:val="28"/>
        </w:rPr>
        <w:t>самоуправления для развития конкуренции между хозяйствующими</w:t>
      </w:r>
      <w:r w:rsidR="00E9182D">
        <w:rPr>
          <w:rFonts w:ascii="Times New Roman" w:hAnsi="Times New Roman" w:cs="Times New Roman"/>
          <w:sz w:val="28"/>
          <w:szCs w:val="28"/>
        </w:rPr>
        <w:t xml:space="preserve"> </w:t>
      </w:r>
      <w:r w:rsidRPr="00FA560B">
        <w:rPr>
          <w:rFonts w:ascii="Times New Roman" w:hAnsi="Times New Roman" w:cs="Times New Roman"/>
          <w:sz w:val="28"/>
          <w:szCs w:val="28"/>
        </w:rPr>
        <w:t>субъектами в отраслях экономики с учетом региональной специфики.</w:t>
      </w:r>
    </w:p>
    <w:p w:rsidR="00E9182D" w:rsidRDefault="00FA560B" w:rsidP="00FA560B">
      <w:pPr>
        <w:spacing w:after="0" w:line="240" w:lineRule="auto"/>
        <w:ind w:firstLine="708"/>
        <w:jc w:val="both"/>
        <w:rPr>
          <w:rFonts w:ascii="Times New Roman" w:hAnsi="Times New Roman" w:cs="Times New Roman"/>
          <w:sz w:val="28"/>
          <w:szCs w:val="28"/>
        </w:rPr>
      </w:pPr>
      <w:r w:rsidRPr="00FA560B">
        <w:rPr>
          <w:rFonts w:ascii="Times New Roman" w:hAnsi="Times New Roman" w:cs="Times New Roman"/>
          <w:sz w:val="28"/>
          <w:szCs w:val="28"/>
        </w:rPr>
        <w:t>В соответствии с обозначенной целью задачами разработки и внедрения</w:t>
      </w:r>
      <w:r>
        <w:rPr>
          <w:rFonts w:ascii="Times New Roman" w:hAnsi="Times New Roman" w:cs="Times New Roman"/>
          <w:sz w:val="28"/>
          <w:szCs w:val="28"/>
        </w:rPr>
        <w:t xml:space="preserve"> </w:t>
      </w:r>
      <w:r w:rsidRPr="00FA560B">
        <w:rPr>
          <w:rFonts w:ascii="Times New Roman" w:hAnsi="Times New Roman" w:cs="Times New Roman"/>
          <w:sz w:val="28"/>
          <w:szCs w:val="28"/>
        </w:rPr>
        <w:t>Стандарта в субъектах Российской Федерации является:</w:t>
      </w:r>
      <w:r w:rsidR="00E9182D">
        <w:rPr>
          <w:rFonts w:ascii="Times New Roman" w:hAnsi="Times New Roman" w:cs="Times New Roman"/>
          <w:sz w:val="28"/>
          <w:szCs w:val="28"/>
        </w:rPr>
        <w:t xml:space="preserve"> </w:t>
      </w:r>
    </w:p>
    <w:p w:rsidR="00E9182D" w:rsidRDefault="00FA560B" w:rsidP="00FA560B">
      <w:pPr>
        <w:spacing w:after="0" w:line="240" w:lineRule="auto"/>
        <w:ind w:firstLine="708"/>
        <w:jc w:val="both"/>
        <w:rPr>
          <w:rFonts w:ascii="Times New Roman" w:hAnsi="Times New Roman" w:cs="Times New Roman"/>
          <w:sz w:val="28"/>
          <w:szCs w:val="28"/>
        </w:rPr>
      </w:pPr>
      <w:r w:rsidRPr="00FA560B">
        <w:rPr>
          <w:rFonts w:ascii="Times New Roman" w:hAnsi="Times New Roman" w:cs="Times New Roman"/>
          <w:sz w:val="28"/>
          <w:szCs w:val="28"/>
        </w:rPr>
        <w:t>- создание на региональном уровне условий для развития конкуренции;</w:t>
      </w:r>
    </w:p>
    <w:p w:rsidR="00E9182D" w:rsidRDefault="00FA560B" w:rsidP="00FA560B">
      <w:pPr>
        <w:spacing w:after="0" w:line="240" w:lineRule="auto"/>
        <w:ind w:firstLine="708"/>
        <w:jc w:val="both"/>
        <w:rPr>
          <w:rFonts w:ascii="Times New Roman" w:hAnsi="Times New Roman" w:cs="Times New Roman"/>
          <w:sz w:val="28"/>
          <w:szCs w:val="28"/>
        </w:rPr>
      </w:pPr>
      <w:r w:rsidRPr="00FA560B">
        <w:rPr>
          <w:rFonts w:ascii="Times New Roman" w:hAnsi="Times New Roman" w:cs="Times New Roman"/>
          <w:sz w:val="28"/>
          <w:szCs w:val="28"/>
        </w:rPr>
        <w:t>- учет региональных особенностей при развитии конкуренции на большей</w:t>
      </w:r>
      <w:r w:rsidR="00E9182D">
        <w:rPr>
          <w:rFonts w:ascii="Times New Roman" w:hAnsi="Times New Roman" w:cs="Times New Roman"/>
          <w:sz w:val="28"/>
          <w:szCs w:val="28"/>
        </w:rPr>
        <w:t xml:space="preserve"> </w:t>
      </w:r>
      <w:r w:rsidRPr="00FA560B">
        <w:rPr>
          <w:rFonts w:ascii="Times New Roman" w:hAnsi="Times New Roman" w:cs="Times New Roman"/>
          <w:sz w:val="28"/>
          <w:szCs w:val="28"/>
        </w:rPr>
        <w:t>части</w:t>
      </w:r>
      <w:r>
        <w:rPr>
          <w:rFonts w:ascii="Times New Roman" w:hAnsi="Times New Roman" w:cs="Times New Roman"/>
          <w:sz w:val="28"/>
          <w:szCs w:val="28"/>
        </w:rPr>
        <w:t xml:space="preserve"> </w:t>
      </w:r>
      <w:r w:rsidRPr="00FA560B">
        <w:rPr>
          <w:rFonts w:ascii="Times New Roman" w:hAnsi="Times New Roman" w:cs="Times New Roman"/>
          <w:sz w:val="28"/>
          <w:szCs w:val="28"/>
        </w:rPr>
        <w:t>рынков</w:t>
      </w:r>
      <w:r>
        <w:rPr>
          <w:rFonts w:ascii="Times New Roman" w:hAnsi="Times New Roman" w:cs="Times New Roman"/>
          <w:sz w:val="28"/>
          <w:szCs w:val="28"/>
        </w:rPr>
        <w:t xml:space="preserve"> </w:t>
      </w:r>
      <w:r w:rsidRPr="00FA560B">
        <w:rPr>
          <w:rFonts w:ascii="Times New Roman" w:hAnsi="Times New Roman" w:cs="Times New Roman"/>
          <w:sz w:val="28"/>
          <w:szCs w:val="28"/>
        </w:rPr>
        <w:t>и в отраслях;</w:t>
      </w:r>
    </w:p>
    <w:p w:rsidR="00E9182D" w:rsidRDefault="00FA560B" w:rsidP="00FA560B">
      <w:pPr>
        <w:spacing w:after="0" w:line="240" w:lineRule="auto"/>
        <w:ind w:firstLine="708"/>
        <w:jc w:val="both"/>
        <w:rPr>
          <w:rFonts w:ascii="Times New Roman" w:hAnsi="Times New Roman" w:cs="Times New Roman"/>
          <w:sz w:val="28"/>
          <w:szCs w:val="28"/>
        </w:rPr>
      </w:pPr>
      <w:r w:rsidRPr="00FA560B">
        <w:rPr>
          <w:rFonts w:ascii="Times New Roman" w:hAnsi="Times New Roman" w:cs="Times New Roman"/>
          <w:sz w:val="28"/>
          <w:szCs w:val="28"/>
        </w:rPr>
        <w:t>- снижение административных барьеров выхода на региональные и</w:t>
      </w:r>
      <w:r w:rsidR="00E9182D">
        <w:rPr>
          <w:rFonts w:ascii="Times New Roman" w:hAnsi="Times New Roman" w:cs="Times New Roman"/>
          <w:sz w:val="28"/>
          <w:szCs w:val="28"/>
        </w:rPr>
        <w:t xml:space="preserve"> </w:t>
      </w:r>
      <w:r w:rsidRPr="00FA560B">
        <w:rPr>
          <w:rFonts w:ascii="Times New Roman" w:hAnsi="Times New Roman" w:cs="Times New Roman"/>
          <w:sz w:val="28"/>
          <w:szCs w:val="28"/>
        </w:rPr>
        <w:t>муниципальные рынки;</w:t>
      </w:r>
    </w:p>
    <w:p w:rsidR="00E9182D" w:rsidRDefault="00FA560B" w:rsidP="00FA560B">
      <w:pPr>
        <w:spacing w:after="0" w:line="240" w:lineRule="auto"/>
        <w:ind w:firstLine="708"/>
        <w:jc w:val="both"/>
        <w:rPr>
          <w:rFonts w:ascii="Times New Roman" w:hAnsi="Times New Roman" w:cs="Times New Roman"/>
          <w:sz w:val="28"/>
          <w:szCs w:val="28"/>
        </w:rPr>
      </w:pPr>
      <w:r w:rsidRPr="00FA560B">
        <w:rPr>
          <w:rFonts w:ascii="Times New Roman" w:hAnsi="Times New Roman" w:cs="Times New Roman"/>
          <w:sz w:val="28"/>
          <w:szCs w:val="28"/>
        </w:rPr>
        <w:t>- внедрения региональных мер поддержки малого и среднего бизнеса в</w:t>
      </w:r>
      <w:r w:rsidR="00E9182D">
        <w:rPr>
          <w:rFonts w:ascii="Times New Roman" w:hAnsi="Times New Roman" w:cs="Times New Roman"/>
          <w:sz w:val="28"/>
          <w:szCs w:val="28"/>
        </w:rPr>
        <w:t xml:space="preserve"> </w:t>
      </w:r>
      <w:r w:rsidRPr="00FA560B">
        <w:rPr>
          <w:rFonts w:ascii="Times New Roman" w:hAnsi="Times New Roman" w:cs="Times New Roman"/>
          <w:sz w:val="28"/>
          <w:szCs w:val="28"/>
        </w:rPr>
        <w:t>приоритетных отраслях (с учетом особенностей каждого региона);</w:t>
      </w:r>
    </w:p>
    <w:p w:rsidR="00E9182D" w:rsidRDefault="00FA560B" w:rsidP="00FA560B">
      <w:pPr>
        <w:spacing w:after="0" w:line="240" w:lineRule="auto"/>
        <w:ind w:firstLine="708"/>
        <w:jc w:val="both"/>
        <w:rPr>
          <w:rFonts w:ascii="Times New Roman" w:hAnsi="Times New Roman" w:cs="Times New Roman"/>
          <w:sz w:val="28"/>
          <w:szCs w:val="28"/>
        </w:rPr>
      </w:pPr>
      <w:r w:rsidRPr="00FA560B">
        <w:rPr>
          <w:rFonts w:ascii="Times New Roman" w:hAnsi="Times New Roman" w:cs="Times New Roman"/>
          <w:sz w:val="28"/>
          <w:szCs w:val="28"/>
        </w:rPr>
        <w:t>- снижение доли государственного сектора в экономике региона</w:t>
      </w:r>
      <w:r>
        <w:rPr>
          <w:rFonts w:ascii="Times New Roman" w:hAnsi="Times New Roman" w:cs="Times New Roman"/>
          <w:sz w:val="28"/>
          <w:szCs w:val="28"/>
        </w:rPr>
        <w:t>;</w:t>
      </w:r>
      <w:r w:rsidRPr="00FA560B">
        <w:rPr>
          <w:rFonts w:ascii="Times New Roman" w:hAnsi="Times New Roman" w:cs="Times New Roman"/>
          <w:sz w:val="28"/>
          <w:szCs w:val="28"/>
        </w:rPr>
        <w:t xml:space="preserve"> </w:t>
      </w:r>
    </w:p>
    <w:p w:rsidR="00FA560B" w:rsidRDefault="00FA560B" w:rsidP="00FA560B">
      <w:pPr>
        <w:spacing w:after="0" w:line="240" w:lineRule="auto"/>
        <w:ind w:firstLine="708"/>
        <w:jc w:val="both"/>
        <w:rPr>
          <w:rFonts w:ascii="Times New Roman" w:hAnsi="Times New Roman" w:cs="Times New Roman"/>
          <w:sz w:val="28"/>
          <w:szCs w:val="28"/>
        </w:rPr>
      </w:pPr>
      <w:r w:rsidRPr="00FA560B">
        <w:rPr>
          <w:rFonts w:ascii="Times New Roman" w:hAnsi="Times New Roman" w:cs="Times New Roman"/>
          <w:sz w:val="28"/>
          <w:szCs w:val="28"/>
        </w:rPr>
        <w:t>- повышение открытости деятельности органов исполнительной власти и</w:t>
      </w:r>
      <w:r w:rsidR="00E9182D">
        <w:rPr>
          <w:rFonts w:ascii="Times New Roman" w:hAnsi="Times New Roman" w:cs="Times New Roman"/>
          <w:sz w:val="28"/>
          <w:szCs w:val="28"/>
        </w:rPr>
        <w:t xml:space="preserve"> </w:t>
      </w:r>
      <w:r w:rsidRPr="00FA560B">
        <w:rPr>
          <w:rFonts w:ascii="Times New Roman" w:hAnsi="Times New Roman" w:cs="Times New Roman"/>
          <w:sz w:val="28"/>
          <w:szCs w:val="28"/>
        </w:rPr>
        <w:t>органов местного самоуправления, максимально полное размещение</w:t>
      </w:r>
      <w:r w:rsidR="00E9182D">
        <w:rPr>
          <w:rFonts w:ascii="Times New Roman" w:hAnsi="Times New Roman" w:cs="Times New Roman"/>
          <w:sz w:val="28"/>
          <w:szCs w:val="28"/>
        </w:rPr>
        <w:t xml:space="preserve"> </w:t>
      </w:r>
      <w:r w:rsidRPr="00FA560B">
        <w:rPr>
          <w:rFonts w:ascii="Times New Roman" w:hAnsi="Times New Roman" w:cs="Times New Roman"/>
          <w:sz w:val="28"/>
          <w:szCs w:val="28"/>
        </w:rPr>
        <w:t>информации о доступах на рынки и к ресурсам.</w:t>
      </w:r>
    </w:p>
    <w:p w:rsidR="00711FAA" w:rsidRDefault="00FA560B" w:rsidP="00FA560B">
      <w:pPr>
        <w:spacing w:after="0" w:line="240" w:lineRule="auto"/>
        <w:ind w:firstLine="708"/>
        <w:jc w:val="both"/>
        <w:rPr>
          <w:rFonts w:ascii="Times New Roman" w:hAnsi="Times New Roman" w:cs="Times New Roman"/>
          <w:sz w:val="28"/>
          <w:szCs w:val="28"/>
        </w:rPr>
      </w:pPr>
      <w:r w:rsidRPr="00FA560B">
        <w:rPr>
          <w:rFonts w:ascii="Times New Roman" w:hAnsi="Times New Roman" w:cs="Times New Roman"/>
          <w:sz w:val="28"/>
          <w:szCs w:val="28"/>
        </w:rPr>
        <w:t>В К</w:t>
      </w:r>
      <w:r>
        <w:rPr>
          <w:rFonts w:ascii="Times New Roman" w:hAnsi="Times New Roman" w:cs="Times New Roman"/>
          <w:sz w:val="28"/>
          <w:szCs w:val="28"/>
        </w:rPr>
        <w:t>абардино-Балкарской Республике</w:t>
      </w:r>
      <w:r w:rsidRPr="00FA560B">
        <w:rPr>
          <w:rFonts w:ascii="Times New Roman" w:hAnsi="Times New Roman" w:cs="Times New Roman"/>
          <w:sz w:val="28"/>
          <w:szCs w:val="28"/>
        </w:rPr>
        <w:t xml:space="preserve"> активная работа по внедрению Стандарта</w:t>
      </w:r>
      <w:r>
        <w:rPr>
          <w:rFonts w:ascii="Times New Roman" w:hAnsi="Times New Roman" w:cs="Times New Roman"/>
          <w:sz w:val="28"/>
          <w:szCs w:val="28"/>
        </w:rPr>
        <w:t xml:space="preserve"> </w:t>
      </w:r>
      <w:r w:rsidRPr="00FA560B">
        <w:rPr>
          <w:rFonts w:ascii="Times New Roman" w:hAnsi="Times New Roman" w:cs="Times New Roman"/>
          <w:sz w:val="28"/>
          <w:szCs w:val="28"/>
        </w:rPr>
        <w:t>начата</w:t>
      </w:r>
      <w:r>
        <w:rPr>
          <w:rFonts w:ascii="Times New Roman" w:hAnsi="Times New Roman" w:cs="Times New Roman"/>
          <w:sz w:val="28"/>
          <w:szCs w:val="28"/>
        </w:rPr>
        <w:t xml:space="preserve"> </w:t>
      </w:r>
      <w:r w:rsidRPr="00FA560B">
        <w:rPr>
          <w:rFonts w:ascii="Times New Roman" w:hAnsi="Times New Roman" w:cs="Times New Roman"/>
          <w:sz w:val="28"/>
          <w:szCs w:val="28"/>
        </w:rPr>
        <w:t>в</w:t>
      </w:r>
      <w:r>
        <w:rPr>
          <w:rFonts w:ascii="Times New Roman" w:hAnsi="Times New Roman" w:cs="Times New Roman"/>
          <w:sz w:val="28"/>
          <w:szCs w:val="28"/>
        </w:rPr>
        <w:t xml:space="preserve"> </w:t>
      </w:r>
      <w:r w:rsidRPr="00FA560B">
        <w:rPr>
          <w:rFonts w:ascii="Times New Roman" w:hAnsi="Times New Roman" w:cs="Times New Roman"/>
          <w:sz w:val="28"/>
          <w:szCs w:val="28"/>
        </w:rPr>
        <w:t xml:space="preserve">соответствии с </w:t>
      </w:r>
      <w:r w:rsidR="00711FAA">
        <w:rPr>
          <w:rFonts w:ascii="Times New Roman" w:hAnsi="Times New Roman" w:cs="Times New Roman"/>
          <w:sz w:val="28"/>
          <w:szCs w:val="28"/>
        </w:rPr>
        <w:t xml:space="preserve">постановлением Правительства Кабардино-Балкарской Республики </w:t>
      </w:r>
      <w:r w:rsidRPr="00FA560B">
        <w:rPr>
          <w:rFonts w:ascii="Times New Roman" w:hAnsi="Times New Roman" w:cs="Times New Roman"/>
          <w:sz w:val="28"/>
          <w:szCs w:val="28"/>
        </w:rPr>
        <w:t xml:space="preserve">от </w:t>
      </w:r>
      <w:r w:rsidR="00711FAA">
        <w:rPr>
          <w:rFonts w:ascii="Times New Roman" w:hAnsi="Times New Roman" w:cs="Times New Roman"/>
          <w:sz w:val="28"/>
          <w:szCs w:val="28"/>
        </w:rPr>
        <w:t>4</w:t>
      </w:r>
      <w:r w:rsidRPr="00FA560B">
        <w:rPr>
          <w:rFonts w:ascii="Times New Roman" w:hAnsi="Times New Roman" w:cs="Times New Roman"/>
          <w:sz w:val="28"/>
          <w:szCs w:val="28"/>
        </w:rPr>
        <w:t xml:space="preserve"> </w:t>
      </w:r>
      <w:r w:rsidR="00711FAA">
        <w:rPr>
          <w:rFonts w:ascii="Times New Roman" w:hAnsi="Times New Roman" w:cs="Times New Roman"/>
          <w:sz w:val="28"/>
          <w:szCs w:val="28"/>
        </w:rPr>
        <w:t>февраля</w:t>
      </w:r>
      <w:r w:rsidRPr="00FA560B">
        <w:rPr>
          <w:rFonts w:ascii="Times New Roman" w:hAnsi="Times New Roman" w:cs="Times New Roman"/>
          <w:sz w:val="28"/>
          <w:szCs w:val="28"/>
        </w:rPr>
        <w:t xml:space="preserve"> 2015 года № </w:t>
      </w:r>
      <w:r w:rsidR="00711FAA">
        <w:rPr>
          <w:rFonts w:ascii="Times New Roman" w:hAnsi="Times New Roman" w:cs="Times New Roman"/>
          <w:sz w:val="28"/>
          <w:szCs w:val="28"/>
        </w:rPr>
        <w:t>1</w:t>
      </w:r>
      <w:r w:rsidRPr="00FA560B">
        <w:rPr>
          <w:rFonts w:ascii="Times New Roman" w:hAnsi="Times New Roman" w:cs="Times New Roman"/>
          <w:sz w:val="28"/>
          <w:szCs w:val="28"/>
        </w:rPr>
        <w:t>5-</w:t>
      </w:r>
      <w:r w:rsidR="00711FAA">
        <w:rPr>
          <w:rFonts w:ascii="Times New Roman" w:hAnsi="Times New Roman" w:cs="Times New Roman"/>
          <w:sz w:val="28"/>
          <w:szCs w:val="28"/>
        </w:rPr>
        <w:t>ПП</w:t>
      </w:r>
      <w:r w:rsidRPr="00FA560B">
        <w:rPr>
          <w:rFonts w:ascii="Times New Roman" w:hAnsi="Times New Roman" w:cs="Times New Roman"/>
          <w:sz w:val="28"/>
          <w:szCs w:val="28"/>
        </w:rPr>
        <w:t>, которое размещено</w:t>
      </w:r>
      <w:r w:rsidR="00711FAA">
        <w:rPr>
          <w:rFonts w:ascii="Times New Roman" w:hAnsi="Times New Roman" w:cs="Times New Roman"/>
          <w:sz w:val="28"/>
          <w:szCs w:val="28"/>
        </w:rPr>
        <w:t xml:space="preserve"> </w:t>
      </w:r>
      <w:r w:rsidRPr="00FA560B">
        <w:rPr>
          <w:rFonts w:ascii="Times New Roman" w:hAnsi="Times New Roman" w:cs="Times New Roman"/>
          <w:sz w:val="28"/>
          <w:szCs w:val="28"/>
        </w:rPr>
        <w:t>на</w:t>
      </w:r>
      <w:r w:rsidR="00711FAA">
        <w:rPr>
          <w:rFonts w:ascii="Times New Roman" w:hAnsi="Times New Roman" w:cs="Times New Roman"/>
          <w:sz w:val="28"/>
          <w:szCs w:val="28"/>
        </w:rPr>
        <w:t xml:space="preserve"> </w:t>
      </w:r>
      <w:r w:rsidRPr="00FA560B">
        <w:rPr>
          <w:rFonts w:ascii="Times New Roman" w:hAnsi="Times New Roman" w:cs="Times New Roman"/>
          <w:sz w:val="28"/>
          <w:szCs w:val="28"/>
        </w:rPr>
        <w:t>официальном</w:t>
      </w:r>
      <w:r w:rsidR="00711FAA">
        <w:rPr>
          <w:rFonts w:ascii="Times New Roman" w:hAnsi="Times New Roman" w:cs="Times New Roman"/>
          <w:sz w:val="28"/>
          <w:szCs w:val="28"/>
        </w:rPr>
        <w:t xml:space="preserve"> </w:t>
      </w:r>
      <w:r w:rsidRPr="00FA560B">
        <w:rPr>
          <w:rFonts w:ascii="Times New Roman" w:hAnsi="Times New Roman" w:cs="Times New Roman"/>
          <w:sz w:val="28"/>
          <w:szCs w:val="28"/>
        </w:rPr>
        <w:t>сайте</w:t>
      </w:r>
      <w:r w:rsidR="00711FAA">
        <w:rPr>
          <w:rFonts w:ascii="Times New Roman" w:hAnsi="Times New Roman" w:cs="Times New Roman"/>
          <w:sz w:val="28"/>
          <w:szCs w:val="28"/>
        </w:rPr>
        <w:t xml:space="preserve"> </w:t>
      </w:r>
      <w:r w:rsidRPr="00FA560B">
        <w:rPr>
          <w:rFonts w:ascii="Times New Roman" w:hAnsi="Times New Roman" w:cs="Times New Roman"/>
          <w:sz w:val="28"/>
          <w:szCs w:val="28"/>
        </w:rPr>
        <w:t>уполномоченного органа в информационно</w:t>
      </w:r>
      <w:r w:rsidR="00D97019">
        <w:rPr>
          <w:rFonts w:ascii="Times New Roman" w:hAnsi="Times New Roman" w:cs="Times New Roman"/>
          <w:sz w:val="28"/>
          <w:szCs w:val="28"/>
        </w:rPr>
        <w:t xml:space="preserve"> </w:t>
      </w:r>
      <w:r w:rsidRPr="00FA560B">
        <w:rPr>
          <w:rFonts w:ascii="Times New Roman" w:hAnsi="Times New Roman" w:cs="Times New Roman"/>
          <w:sz w:val="28"/>
          <w:szCs w:val="28"/>
        </w:rPr>
        <w:t>-</w:t>
      </w:r>
      <w:r w:rsidR="00D97019">
        <w:rPr>
          <w:rFonts w:ascii="Times New Roman" w:hAnsi="Times New Roman" w:cs="Times New Roman"/>
          <w:sz w:val="28"/>
          <w:szCs w:val="28"/>
        </w:rPr>
        <w:t xml:space="preserve"> </w:t>
      </w:r>
      <w:r w:rsidRPr="00FA560B">
        <w:rPr>
          <w:rFonts w:ascii="Times New Roman" w:hAnsi="Times New Roman" w:cs="Times New Roman"/>
          <w:sz w:val="28"/>
          <w:szCs w:val="28"/>
        </w:rPr>
        <w:t>телекоммуникационной</w:t>
      </w:r>
      <w:r w:rsidR="00711FAA">
        <w:rPr>
          <w:rFonts w:ascii="Times New Roman" w:hAnsi="Times New Roman" w:cs="Times New Roman"/>
          <w:sz w:val="28"/>
          <w:szCs w:val="28"/>
        </w:rPr>
        <w:t xml:space="preserve"> </w:t>
      </w:r>
      <w:r w:rsidRPr="00FA560B">
        <w:rPr>
          <w:rFonts w:ascii="Times New Roman" w:hAnsi="Times New Roman" w:cs="Times New Roman"/>
          <w:sz w:val="28"/>
          <w:szCs w:val="28"/>
        </w:rPr>
        <w:t>сети</w:t>
      </w:r>
      <w:r w:rsidR="00711FAA">
        <w:rPr>
          <w:rFonts w:ascii="Times New Roman" w:hAnsi="Times New Roman" w:cs="Times New Roman"/>
          <w:sz w:val="28"/>
          <w:szCs w:val="28"/>
        </w:rPr>
        <w:t xml:space="preserve"> </w:t>
      </w:r>
      <w:r w:rsidR="00A50058">
        <w:rPr>
          <w:rFonts w:ascii="Times New Roman" w:hAnsi="Times New Roman" w:cs="Times New Roman"/>
          <w:sz w:val="28"/>
          <w:szCs w:val="28"/>
        </w:rPr>
        <w:t xml:space="preserve">«Интернет» </w:t>
      </w:r>
      <w:r w:rsidR="00711FAA">
        <w:rPr>
          <w:rFonts w:ascii="Times New Roman" w:hAnsi="Times New Roman" w:cs="Times New Roman"/>
          <w:sz w:val="28"/>
          <w:szCs w:val="28"/>
          <w:lang w:val="en-US"/>
        </w:rPr>
        <w:t>www</w:t>
      </w:r>
      <w:r w:rsidR="00711FAA" w:rsidRPr="00711FAA">
        <w:rPr>
          <w:rFonts w:ascii="Times New Roman" w:hAnsi="Times New Roman" w:cs="Times New Roman"/>
          <w:sz w:val="28"/>
          <w:szCs w:val="28"/>
        </w:rPr>
        <w:t>.</w:t>
      </w:r>
      <w:proofErr w:type="spellStart"/>
      <w:r w:rsidRPr="00FA560B">
        <w:rPr>
          <w:rFonts w:ascii="Times New Roman" w:hAnsi="Times New Roman" w:cs="Times New Roman"/>
          <w:sz w:val="28"/>
          <w:szCs w:val="28"/>
        </w:rPr>
        <w:t>economyk</w:t>
      </w:r>
      <w:proofErr w:type="spellEnd"/>
      <w:r w:rsidR="00711FAA">
        <w:rPr>
          <w:rFonts w:ascii="Times New Roman" w:hAnsi="Times New Roman" w:cs="Times New Roman"/>
          <w:sz w:val="28"/>
          <w:szCs w:val="28"/>
          <w:lang w:val="en-US"/>
        </w:rPr>
        <w:t>b</w:t>
      </w:r>
      <w:r w:rsidRPr="00FA560B">
        <w:rPr>
          <w:rFonts w:ascii="Times New Roman" w:hAnsi="Times New Roman" w:cs="Times New Roman"/>
          <w:sz w:val="28"/>
          <w:szCs w:val="28"/>
        </w:rPr>
        <w:t>r.ru в разделе «Стандарт развития</w:t>
      </w:r>
      <w:r w:rsidR="00D97019">
        <w:rPr>
          <w:rFonts w:ascii="Times New Roman" w:hAnsi="Times New Roman" w:cs="Times New Roman"/>
          <w:sz w:val="28"/>
          <w:szCs w:val="28"/>
        </w:rPr>
        <w:t xml:space="preserve"> </w:t>
      </w:r>
      <w:r w:rsidRPr="00FA560B">
        <w:rPr>
          <w:rFonts w:ascii="Times New Roman" w:hAnsi="Times New Roman" w:cs="Times New Roman"/>
          <w:sz w:val="28"/>
          <w:szCs w:val="28"/>
        </w:rPr>
        <w:t>конкуренции</w:t>
      </w:r>
      <w:r w:rsidR="00A50058">
        <w:rPr>
          <w:rFonts w:ascii="Times New Roman" w:hAnsi="Times New Roman" w:cs="Times New Roman"/>
          <w:sz w:val="28"/>
          <w:szCs w:val="28"/>
        </w:rPr>
        <w:t>»</w:t>
      </w:r>
      <w:r w:rsidR="00711FAA" w:rsidRPr="00711FAA">
        <w:rPr>
          <w:rFonts w:ascii="Times New Roman" w:hAnsi="Times New Roman" w:cs="Times New Roman"/>
          <w:sz w:val="28"/>
          <w:szCs w:val="28"/>
        </w:rPr>
        <w:t>.</w:t>
      </w:r>
    </w:p>
    <w:p w:rsidR="00E9182D" w:rsidRPr="00711FAA" w:rsidRDefault="00863791" w:rsidP="00FA560B">
      <w:pPr>
        <w:spacing w:after="0" w:line="240" w:lineRule="auto"/>
        <w:ind w:firstLine="708"/>
        <w:jc w:val="both"/>
        <w:rPr>
          <w:rFonts w:ascii="Times New Roman" w:hAnsi="Times New Roman" w:cs="Times New Roman"/>
          <w:sz w:val="28"/>
          <w:szCs w:val="28"/>
        </w:rPr>
      </w:pPr>
      <w:hyperlink r:id="rId10" w:history="1">
        <w:r w:rsidR="00907823" w:rsidRPr="00907823">
          <w:rPr>
            <w:rStyle w:val="a9"/>
            <w:rFonts w:ascii="Times New Roman" w:hAnsi="Times New Roman" w:cs="Times New Roman"/>
            <w:sz w:val="28"/>
            <w:szCs w:val="28"/>
          </w:rPr>
          <w:t>Ссылка на документ в сети интернет</w:t>
        </w:r>
      </w:hyperlink>
      <w:r w:rsidR="00E9182D">
        <w:rPr>
          <w:rFonts w:ascii="Times New Roman" w:hAnsi="Times New Roman" w:cs="Times New Roman"/>
          <w:sz w:val="28"/>
          <w:szCs w:val="28"/>
        </w:rPr>
        <w:t>.</w:t>
      </w:r>
    </w:p>
    <w:p w:rsidR="00711FAA" w:rsidRDefault="00FA560B" w:rsidP="00FA560B">
      <w:pPr>
        <w:spacing w:after="0" w:line="240" w:lineRule="auto"/>
        <w:ind w:firstLine="708"/>
        <w:jc w:val="both"/>
        <w:rPr>
          <w:rFonts w:ascii="Times New Roman" w:hAnsi="Times New Roman" w:cs="Times New Roman"/>
          <w:sz w:val="28"/>
          <w:szCs w:val="28"/>
        </w:rPr>
      </w:pPr>
      <w:r w:rsidRPr="00FA560B">
        <w:rPr>
          <w:rFonts w:ascii="Times New Roman" w:hAnsi="Times New Roman" w:cs="Times New Roman"/>
          <w:sz w:val="28"/>
          <w:szCs w:val="28"/>
        </w:rPr>
        <w:t>Уполномоченным органом исполнительной власти К</w:t>
      </w:r>
      <w:r w:rsidR="00711FAA">
        <w:rPr>
          <w:rFonts w:ascii="Times New Roman" w:hAnsi="Times New Roman" w:cs="Times New Roman"/>
          <w:sz w:val="28"/>
          <w:szCs w:val="28"/>
        </w:rPr>
        <w:t>абардино-Балкарской Республики</w:t>
      </w:r>
      <w:r w:rsidRPr="00FA560B">
        <w:rPr>
          <w:rFonts w:ascii="Times New Roman" w:hAnsi="Times New Roman" w:cs="Times New Roman"/>
          <w:sz w:val="28"/>
          <w:szCs w:val="28"/>
        </w:rPr>
        <w:t xml:space="preserve"> по содействию развития конкуренции в </w:t>
      </w:r>
      <w:r w:rsidR="00711FAA">
        <w:rPr>
          <w:rFonts w:ascii="Times New Roman" w:hAnsi="Times New Roman" w:cs="Times New Roman"/>
          <w:sz w:val="28"/>
          <w:szCs w:val="28"/>
        </w:rPr>
        <w:t xml:space="preserve">республике </w:t>
      </w:r>
      <w:r w:rsidRPr="00FA560B">
        <w:rPr>
          <w:rFonts w:ascii="Times New Roman" w:hAnsi="Times New Roman" w:cs="Times New Roman"/>
          <w:sz w:val="28"/>
          <w:szCs w:val="28"/>
        </w:rPr>
        <w:lastRenderedPageBreak/>
        <w:t>определено</w:t>
      </w:r>
      <w:r w:rsidR="00711FAA">
        <w:rPr>
          <w:rFonts w:ascii="Times New Roman" w:hAnsi="Times New Roman" w:cs="Times New Roman"/>
          <w:sz w:val="28"/>
          <w:szCs w:val="28"/>
        </w:rPr>
        <w:t xml:space="preserve"> </w:t>
      </w:r>
      <w:r w:rsidRPr="00FA560B">
        <w:rPr>
          <w:rFonts w:ascii="Times New Roman" w:hAnsi="Times New Roman" w:cs="Times New Roman"/>
          <w:sz w:val="28"/>
          <w:szCs w:val="28"/>
        </w:rPr>
        <w:t>министерство экономи</w:t>
      </w:r>
      <w:r w:rsidR="00711FAA">
        <w:rPr>
          <w:rFonts w:ascii="Times New Roman" w:hAnsi="Times New Roman" w:cs="Times New Roman"/>
          <w:sz w:val="28"/>
          <w:szCs w:val="28"/>
        </w:rPr>
        <w:t>ческого</w:t>
      </w:r>
      <w:r w:rsidRPr="00FA560B">
        <w:rPr>
          <w:rFonts w:ascii="Times New Roman" w:hAnsi="Times New Roman" w:cs="Times New Roman"/>
          <w:sz w:val="28"/>
          <w:szCs w:val="28"/>
        </w:rPr>
        <w:t xml:space="preserve"> </w:t>
      </w:r>
      <w:r w:rsidR="00711FAA">
        <w:rPr>
          <w:rFonts w:ascii="Times New Roman" w:hAnsi="Times New Roman" w:cs="Times New Roman"/>
          <w:sz w:val="28"/>
          <w:szCs w:val="28"/>
        </w:rPr>
        <w:t xml:space="preserve">развития </w:t>
      </w:r>
      <w:r w:rsidRPr="00FA560B">
        <w:rPr>
          <w:rFonts w:ascii="Times New Roman" w:hAnsi="Times New Roman" w:cs="Times New Roman"/>
          <w:sz w:val="28"/>
          <w:szCs w:val="28"/>
        </w:rPr>
        <w:t>К</w:t>
      </w:r>
      <w:r w:rsidR="00711FAA">
        <w:rPr>
          <w:rFonts w:ascii="Times New Roman" w:hAnsi="Times New Roman" w:cs="Times New Roman"/>
          <w:sz w:val="28"/>
          <w:szCs w:val="28"/>
        </w:rPr>
        <w:t>абардино-Балкарской Республики.</w:t>
      </w:r>
    </w:p>
    <w:p w:rsidR="00DC3987" w:rsidRDefault="00711FAA" w:rsidP="00FA560B">
      <w:pPr>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 xml:space="preserve">Министерство экономического развития Кабардино-Балкарской Республики представляет доклад </w:t>
      </w:r>
      <w:r w:rsidR="00FA560B" w:rsidRPr="00FA560B">
        <w:rPr>
          <w:rFonts w:ascii="Times New Roman" w:hAnsi="Times New Roman" w:cs="Times New Roman"/>
          <w:sz w:val="28"/>
          <w:szCs w:val="28"/>
        </w:rPr>
        <w:t>«Состояние и</w:t>
      </w:r>
      <w:r w:rsidR="00381BBD">
        <w:rPr>
          <w:rFonts w:ascii="Times New Roman" w:hAnsi="Times New Roman" w:cs="Times New Roman"/>
          <w:sz w:val="28"/>
          <w:szCs w:val="28"/>
        </w:rPr>
        <w:t xml:space="preserve"> </w:t>
      </w:r>
      <w:r w:rsidR="00FA560B" w:rsidRPr="00FA560B">
        <w:rPr>
          <w:rFonts w:ascii="Times New Roman" w:hAnsi="Times New Roman" w:cs="Times New Roman"/>
          <w:sz w:val="28"/>
          <w:szCs w:val="28"/>
        </w:rPr>
        <w:t>развитие конкурентной среды на рынках товаров, работ и услуг</w:t>
      </w:r>
      <w:r w:rsidR="00381BBD">
        <w:rPr>
          <w:rFonts w:ascii="Times New Roman" w:hAnsi="Times New Roman" w:cs="Times New Roman"/>
          <w:sz w:val="28"/>
          <w:szCs w:val="28"/>
        </w:rPr>
        <w:t xml:space="preserve"> </w:t>
      </w:r>
      <w:r w:rsidR="00FA560B" w:rsidRPr="00FA560B">
        <w:rPr>
          <w:rFonts w:ascii="Times New Roman" w:hAnsi="Times New Roman" w:cs="Times New Roman"/>
          <w:sz w:val="28"/>
          <w:szCs w:val="28"/>
        </w:rPr>
        <w:t>К</w:t>
      </w:r>
      <w:r>
        <w:rPr>
          <w:rFonts w:ascii="Times New Roman" w:hAnsi="Times New Roman" w:cs="Times New Roman"/>
          <w:sz w:val="28"/>
          <w:szCs w:val="28"/>
        </w:rPr>
        <w:t>абардино-Балкарской Республики</w:t>
      </w:r>
      <w:r w:rsidR="00FA560B" w:rsidRPr="00FA560B">
        <w:rPr>
          <w:rFonts w:ascii="Times New Roman" w:hAnsi="Times New Roman" w:cs="Times New Roman"/>
          <w:sz w:val="28"/>
          <w:szCs w:val="28"/>
        </w:rPr>
        <w:t>» (далее – доклад), подготовленный во исполнение</w:t>
      </w:r>
      <w:r>
        <w:rPr>
          <w:rFonts w:ascii="Times New Roman" w:hAnsi="Times New Roman" w:cs="Times New Roman"/>
          <w:sz w:val="28"/>
          <w:szCs w:val="28"/>
        </w:rPr>
        <w:t xml:space="preserve"> </w:t>
      </w:r>
      <w:r w:rsidR="00FA560B" w:rsidRPr="00FA560B">
        <w:rPr>
          <w:rFonts w:ascii="Times New Roman" w:hAnsi="Times New Roman" w:cs="Times New Roman"/>
          <w:sz w:val="28"/>
          <w:szCs w:val="28"/>
        </w:rPr>
        <w:t>Стандарта развития конкуренции в субъектах Российской Федерации</w:t>
      </w:r>
      <w:r>
        <w:rPr>
          <w:rFonts w:ascii="Times New Roman" w:hAnsi="Times New Roman" w:cs="Times New Roman"/>
          <w:sz w:val="28"/>
          <w:szCs w:val="28"/>
        </w:rPr>
        <w:t xml:space="preserve"> в </w:t>
      </w:r>
      <w:r w:rsidR="00FA560B" w:rsidRPr="00FA560B">
        <w:rPr>
          <w:rFonts w:ascii="Times New Roman" w:hAnsi="Times New Roman" w:cs="Times New Roman"/>
          <w:sz w:val="28"/>
          <w:szCs w:val="28"/>
        </w:rPr>
        <w:t>соответствии со структурой доклада о состоянии и развитии конкурентной</w:t>
      </w:r>
      <w:r>
        <w:rPr>
          <w:rFonts w:ascii="Times New Roman" w:hAnsi="Times New Roman" w:cs="Times New Roman"/>
          <w:sz w:val="28"/>
          <w:szCs w:val="28"/>
        </w:rPr>
        <w:t xml:space="preserve"> </w:t>
      </w:r>
      <w:r w:rsidR="00FA560B" w:rsidRPr="00FA560B">
        <w:rPr>
          <w:rFonts w:ascii="Times New Roman" w:hAnsi="Times New Roman" w:cs="Times New Roman"/>
          <w:sz w:val="28"/>
          <w:szCs w:val="28"/>
        </w:rPr>
        <w:t>среды на рынках товаров, работ и услуг субъекта Российской Федерации,</w:t>
      </w:r>
      <w:r>
        <w:rPr>
          <w:rFonts w:ascii="Times New Roman" w:hAnsi="Times New Roman" w:cs="Times New Roman"/>
          <w:sz w:val="28"/>
          <w:szCs w:val="28"/>
        </w:rPr>
        <w:t xml:space="preserve"> </w:t>
      </w:r>
      <w:r w:rsidR="00FA560B" w:rsidRPr="00FA560B">
        <w:rPr>
          <w:rFonts w:ascii="Times New Roman" w:hAnsi="Times New Roman" w:cs="Times New Roman"/>
          <w:sz w:val="28"/>
          <w:szCs w:val="28"/>
        </w:rPr>
        <w:t>разработанной Аналитическим центром при Правительстве Российской</w:t>
      </w:r>
      <w:r>
        <w:rPr>
          <w:rFonts w:ascii="Times New Roman" w:hAnsi="Times New Roman" w:cs="Times New Roman"/>
          <w:sz w:val="28"/>
          <w:szCs w:val="28"/>
        </w:rPr>
        <w:t xml:space="preserve"> </w:t>
      </w:r>
      <w:r w:rsidR="00FA560B" w:rsidRPr="00FA560B">
        <w:rPr>
          <w:rFonts w:ascii="Times New Roman" w:hAnsi="Times New Roman" w:cs="Times New Roman"/>
          <w:sz w:val="28"/>
          <w:szCs w:val="28"/>
        </w:rPr>
        <w:t>Федерации.</w:t>
      </w:r>
      <w:proofErr w:type="gramEnd"/>
    </w:p>
    <w:p w:rsidR="00D97019" w:rsidRDefault="00FA560B" w:rsidP="00FA560B">
      <w:pPr>
        <w:spacing w:after="0" w:line="240" w:lineRule="auto"/>
        <w:ind w:firstLine="708"/>
        <w:jc w:val="both"/>
        <w:rPr>
          <w:rFonts w:ascii="Times New Roman" w:hAnsi="Times New Roman" w:cs="Times New Roman"/>
          <w:sz w:val="28"/>
          <w:szCs w:val="28"/>
        </w:rPr>
      </w:pPr>
      <w:r w:rsidRPr="00FA560B">
        <w:rPr>
          <w:rFonts w:ascii="Times New Roman" w:hAnsi="Times New Roman" w:cs="Times New Roman"/>
          <w:sz w:val="28"/>
          <w:szCs w:val="28"/>
        </w:rPr>
        <w:t>Доклад подготовлен министерством экономи</w:t>
      </w:r>
      <w:r w:rsidR="00DC3987">
        <w:rPr>
          <w:rFonts w:ascii="Times New Roman" w:hAnsi="Times New Roman" w:cs="Times New Roman"/>
          <w:sz w:val="28"/>
          <w:szCs w:val="28"/>
        </w:rPr>
        <w:t xml:space="preserve">ческого развития Кабардино-Балкарской Республики </w:t>
      </w:r>
      <w:r w:rsidRPr="00FA560B">
        <w:rPr>
          <w:rFonts w:ascii="Times New Roman" w:hAnsi="Times New Roman" w:cs="Times New Roman"/>
          <w:sz w:val="28"/>
          <w:szCs w:val="28"/>
        </w:rPr>
        <w:t>с</w:t>
      </w:r>
      <w:r w:rsidR="00DC3987">
        <w:rPr>
          <w:rFonts w:ascii="Times New Roman" w:hAnsi="Times New Roman" w:cs="Times New Roman"/>
          <w:sz w:val="28"/>
          <w:szCs w:val="28"/>
        </w:rPr>
        <w:t xml:space="preserve"> </w:t>
      </w:r>
      <w:r w:rsidRPr="00FA560B">
        <w:rPr>
          <w:rFonts w:ascii="Times New Roman" w:hAnsi="Times New Roman" w:cs="Times New Roman"/>
          <w:sz w:val="28"/>
          <w:szCs w:val="28"/>
        </w:rPr>
        <w:t>участием органов исполнительной</w:t>
      </w:r>
      <w:r w:rsidR="00DC3987">
        <w:rPr>
          <w:rFonts w:ascii="Times New Roman" w:hAnsi="Times New Roman" w:cs="Times New Roman"/>
          <w:sz w:val="28"/>
          <w:szCs w:val="28"/>
        </w:rPr>
        <w:t xml:space="preserve"> </w:t>
      </w:r>
      <w:r w:rsidR="005C2208">
        <w:rPr>
          <w:rFonts w:ascii="Times New Roman" w:hAnsi="Times New Roman" w:cs="Times New Roman"/>
          <w:sz w:val="28"/>
          <w:szCs w:val="28"/>
        </w:rPr>
        <w:t>государственной</w:t>
      </w:r>
      <w:r w:rsidRPr="00FA560B">
        <w:rPr>
          <w:rFonts w:ascii="Times New Roman" w:hAnsi="Times New Roman" w:cs="Times New Roman"/>
          <w:sz w:val="28"/>
          <w:szCs w:val="28"/>
        </w:rPr>
        <w:t xml:space="preserve"> власти К</w:t>
      </w:r>
      <w:r w:rsidR="00DC3987">
        <w:rPr>
          <w:rFonts w:ascii="Times New Roman" w:hAnsi="Times New Roman" w:cs="Times New Roman"/>
          <w:sz w:val="28"/>
          <w:szCs w:val="28"/>
        </w:rPr>
        <w:t>абардино-Балкарской</w:t>
      </w:r>
      <w:r w:rsidR="001E7B85">
        <w:rPr>
          <w:rFonts w:ascii="Times New Roman" w:hAnsi="Times New Roman" w:cs="Times New Roman"/>
          <w:sz w:val="28"/>
          <w:szCs w:val="28"/>
        </w:rPr>
        <w:t>.</w:t>
      </w:r>
    </w:p>
    <w:p w:rsidR="00DC3987" w:rsidRDefault="00FA560B" w:rsidP="00FA560B">
      <w:pPr>
        <w:spacing w:after="0" w:line="240" w:lineRule="auto"/>
        <w:ind w:firstLine="708"/>
        <w:jc w:val="both"/>
        <w:rPr>
          <w:rFonts w:ascii="Times New Roman" w:hAnsi="Times New Roman" w:cs="Times New Roman"/>
          <w:sz w:val="28"/>
          <w:szCs w:val="28"/>
        </w:rPr>
      </w:pPr>
      <w:r w:rsidRPr="00FA560B">
        <w:rPr>
          <w:rFonts w:ascii="Times New Roman" w:hAnsi="Times New Roman" w:cs="Times New Roman"/>
          <w:sz w:val="28"/>
          <w:szCs w:val="28"/>
        </w:rPr>
        <w:t>В докладе приведены основные итоги проводимой в К</w:t>
      </w:r>
      <w:r w:rsidR="00DC3987">
        <w:rPr>
          <w:rFonts w:ascii="Times New Roman" w:hAnsi="Times New Roman" w:cs="Times New Roman"/>
          <w:sz w:val="28"/>
          <w:szCs w:val="28"/>
        </w:rPr>
        <w:t xml:space="preserve">абардино-Балкарской Республике </w:t>
      </w:r>
      <w:r w:rsidRPr="00FA560B">
        <w:rPr>
          <w:rFonts w:ascii="Times New Roman" w:hAnsi="Times New Roman" w:cs="Times New Roman"/>
          <w:sz w:val="28"/>
          <w:szCs w:val="28"/>
        </w:rPr>
        <w:t>конкурентной политики, в том числе результаты внедрения Стандарта развития</w:t>
      </w:r>
      <w:r w:rsidR="00DC3987">
        <w:rPr>
          <w:rFonts w:ascii="Times New Roman" w:hAnsi="Times New Roman" w:cs="Times New Roman"/>
          <w:sz w:val="28"/>
          <w:szCs w:val="28"/>
        </w:rPr>
        <w:t xml:space="preserve"> </w:t>
      </w:r>
      <w:r w:rsidRPr="00FA560B">
        <w:rPr>
          <w:rFonts w:ascii="Times New Roman" w:hAnsi="Times New Roman" w:cs="Times New Roman"/>
          <w:sz w:val="28"/>
          <w:szCs w:val="28"/>
        </w:rPr>
        <w:t>конкуренции в К</w:t>
      </w:r>
      <w:r w:rsidR="00DC3987">
        <w:rPr>
          <w:rFonts w:ascii="Times New Roman" w:hAnsi="Times New Roman" w:cs="Times New Roman"/>
          <w:sz w:val="28"/>
          <w:szCs w:val="28"/>
        </w:rPr>
        <w:t>абардино-Балкарской Республике.</w:t>
      </w:r>
    </w:p>
    <w:p w:rsidR="006767F3" w:rsidRPr="00365C64" w:rsidRDefault="00FA560B" w:rsidP="00365C64">
      <w:pPr>
        <w:spacing w:after="0" w:line="240" w:lineRule="auto"/>
        <w:ind w:firstLine="708"/>
        <w:jc w:val="both"/>
        <w:rPr>
          <w:rFonts w:ascii="Times New Roman" w:hAnsi="Times New Roman" w:cs="Times New Roman"/>
          <w:sz w:val="28"/>
          <w:szCs w:val="28"/>
        </w:rPr>
      </w:pPr>
      <w:r w:rsidRPr="00FA560B">
        <w:rPr>
          <w:rFonts w:ascii="Times New Roman" w:hAnsi="Times New Roman" w:cs="Times New Roman"/>
          <w:sz w:val="28"/>
          <w:szCs w:val="28"/>
        </w:rPr>
        <w:t>Представлен анализ конкурентной среды на рынках товаров и услуг</w:t>
      </w:r>
      <w:r w:rsidR="00381BBD">
        <w:rPr>
          <w:rFonts w:ascii="Times New Roman" w:hAnsi="Times New Roman" w:cs="Times New Roman"/>
          <w:sz w:val="28"/>
          <w:szCs w:val="28"/>
        </w:rPr>
        <w:t xml:space="preserve"> </w:t>
      </w:r>
      <w:r w:rsidR="00DC3987">
        <w:rPr>
          <w:rFonts w:ascii="Times New Roman" w:hAnsi="Times New Roman" w:cs="Times New Roman"/>
          <w:sz w:val="28"/>
          <w:szCs w:val="28"/>
        </w:rPr>
        <w:t>республики</w:t>
      </w:r>
      <w:r w:rsidRPr="00FA560B">
        <w:rPr>
          <w:rFonts w:ascii="Times New Roman" w:hAnsi="Times New Roman" w:cs="Times New Roman"/>
          <w:sz w:val="28"/>
          <w:szCs w:val="28"/>
        </w:rPr>
        <w:t>, дана характеристика состояния конкуренции</w:t>
      </w:r>
      <w:r w:rsidR="00381BBD">
        <w:rPr>
          <w:rFonts w:ascii="Times New Roman" w:hAnsi="Times New Roman" w:cs="Times New Roman"/>
          <w:sz w:val="28"/>
          <w:szCs w:val="28"/>
        </w:rPr>
        <w:t xml:space="preserve"> </w:t>
      </w:r>
      <w:r w:rsidRPr="00FA560B">
        <w:rPr>
          <w:rFonts w:ascii="Times New Roman" w:hAnsi="Times New Roman" w:cs="Times New Roman"/>
          <w:sz w:val="28"/>
          <w:szCs w:val="28"/>
        </w:rPr>
        <w:t>на рынках, включенных в перечень приоритетных и социально значимых</w:t>
      </w:r>
      <w:r w:rsidR="00381BBD">
        <w:rPr>
          <w:rFonts w:ascii="Times New Roman" w:hAnsi="Times New Roman" w:cs="Times New Roman"/>
          <w:sz w:val="28"/>
          <w:szCs w:val="28"/>
        </w:rPr>
        <w:t xml:space="preserve"> </w:t>
      </w:r>
      <w:r w:rsidRPr="00FA560B">
        <w:rPr>
          <w:rFonts w:ascii="Times New Roman" w:hAnsi="Times New Roman" w:cs="Times New Roman"/>
          <w:sz w:val="28"/>
          <w:szCs w:val="28"/>
        </w:rPr>
        <w:t>рынков, а также анализ факторов, ограничивающих конкуренцию. Также в</w:t>
      </w:r>
      <w:r w:rsidR="00381BBD">
        <w:rPr>
          <w:rFonts w:ascii="Times New Roman" w:hAnsi="Times New Roman" w:cs="Times New Roman"/>
          <w:sz w:val="28"/>
          <w:szCs w:val="28"/>
        </w:rPr>
        <w:t xml:space="preserve"> </w:t>
      </w:r>
      <w:r w:rsidRPr="00FA560B">
        <w:rPr>
          <w:rFonts w:ascii="Times New Roman" w:hAnsi="Times New Roman" w:cs="Times New Roman"/>
          <w:sz w:val="28"/>
          <w:szCs w:val="28"/>
        </w:rPr>
        <w:t>докладе приведены результаты мониторинга состояния конкурентной среды на</w:t>
      </w:r>
      <w:r w:rsidR="00DC3987">
        <w:rPr>
          <w:rFonts w:ascii="Times New Roman" w:hAnsi="Times New Roman" w:cs="Times New Roman"/>
          <w:sz w:val="28"/>
          <w:szCs w:val="28"/>
        </w:rPr>
        <w:t xml:space="preserve"> </w:t>
      </w:r>
      <w:r w:rsidRPr="00FA560B">
        <w:rPr>
          <w:rFonts w:ascii="Times New Roman" w:hAnsi="Times New Roman" w:cs="Times New Roman"/>
          <w:sz w:val="28"/>
          <w:szCs w:val="28"/>
        </w:rPr>
        <w:t>рынках товаров и услуг К</w:t>
      </w:r>
      <w:r w:rsidR="00DC3987">
        <w:rPr>
          <w:rFonts w:ascii="Times New Roman" w:hAnsi="Times New Roman" w:cs="Times New Roman"/>
          <w:sz w:val="28"/>
          <w:szCs w:val="28"/>
        </w:rPr>
        <w:t>абардино-Балкарской Республики</w:t>
      </w:r>
      <w:r w:rsidRPr="00FA560B">
        <w:rPr>
          <w:rFonts w:ascii="Times New Roman" w:hAnsi="Times New Roman" w:cs="Times New Roman"/>
          <w:sz w:val="28"/>
          <w:szCs w:val="28"/>
        </w:rPr>
        <w:t>, как на основе анализа</w:t>
      </w:r>
      <w:r w:rsidR="00DC3987">
        <w:rPr>
          <w:rFonts w:ascii="Times New Roman" w:hAnsi="Times New Roman" w:cs="Times New Roman"/>
          <w:sz w:val="28"/>
          <w:szCs w:val="28"/>
        </w:rPr>
        <w:t xml:space="preserve"> </w:t>
      </w:r>
      <w:r w:rsidRPr="00FA560B">
        <w:rPr>
          <w:rFonts w:ascii="Times New Roman" w:hAnsi="Times New Roman" w:cs="Times New Roman"/>
          <w:sz w:val="28"/>
          <w:szCs w:val="28"/>
        </w:rPr>
        <w:t>статистических данных, так и по результатам опросов субъектов</w:t>
      </w:r>
      <w:r w:rsidR="00381BBD">
        <w:rPr>
          <w:rFonts w:ascii="Times New Roman" w:hAnsi="Times New Roman" w:cs="Times New Roman"/>
          <w:sz w:val="28"/>
          <w:szCs w:val="28"/>
        </w:rPr>
        <w:t xml:space="preserve"> </w:t>
      </w:r>
      <w:r w:rsidRPr="00FA560B">
        <w:rPr>
          <w:rFonts w:ascii="Times New Roman" w:hAnsi="Times New Roman" w:cs="Times New Roman"/>
          <w:sz w:val="28"/>
          <w:szCs w:val="28"/>
        </w:rPr>
        <w:t>предпринимательской деятельности и потребителей товаров и услуг.</w:t>
      </w:r>
      <w:r w:rsidR="00381BBD">
        <w:rPr>
          <w:rFonts w:ascii="Times New Roman" w:hAnsi="Times New Roman" w:cs="Times New Roman"/>
          <w:sz w:val="28"/>
          <w:szCs w:val="28"/>
        </w:rPr>
        <w:t xml:space="preserve"> </w:t>
      </w:r>
      <w:r w:rsidRPr="00FA560B">
        <w:rPr>
          <w:rFonts w:ascii="Times New Roman" w:hAnsi="Times New Roman" w:cs="Times New Roman"/>
          <w:sz w:val="28"/>
          <w:szCs w:val="28"/>
        </w:rPr>
        <w:t>Рассмотрены основные проблемы функционирования рынков товаров и</w:t>
      </w:r>
      <w:r w:rsidR="00381BBD">
        <w:rPr>
          <w:rFonts w:ascii="Times New Roman" w:hAnsi="Times New Roman" w:cs="Times New Roman"/>
          <w:sz w:val="28"/>
          <w:szCs w:val="28"/>
        </w:rPr>
        <w:t xml:space="preserve"> </w:t>
      </w:r>
      <w:r w:rsidRPr="00FA560B">
        <w:rPr>
          <w:rFonts w:ascii="Times New Roman" w:hAnsi="Times New Roman" w:cs="Times New Roman"/>
          <w:sz w:val="28"/>
          <w:szCs w:val="28"/>
        </w:rPr>
        <w:t xml:space="preserve">услуг </w:t>
      </w:r>
      <w:r w:rsidR="00D97019">
        <w:rPr>
          <w:rFonts w:ascii="Times New Roman" w:hAnsi="Times New Roman" w:cs="Times New Roman"/>
          <w:sz w:val="28"/>
          <w:szCs w:val="28"/>
        </w:rPr>
        <w:t>Кабардино-Балкарской Республики</w:t>
      </w:r>
      <w:r w:rsidRPr="00FA560B">
        <w:rPr>
          <w:rFonts w:ascii="Times New Roman" w:hAnsi="Times New Roman" w:cs="Times New Roman"/>
          <w:sz w:val="28"/>
          <w:szCs w:val="28"/>
        </w:rPr>
        <w:t>, выявленные по результатам мониторинга наличия</w:t>
      </w:r>
      <w:r w:rsidR="00D97019">
        <w:rPr>
          <w:rFonts w:ascii="Times New Roman" w:hAnsi="Times New Roman" w:cs="Times New Roman"/>
          <w:sz w:val="28"/>
          <w:szCs w:val="28"/>
        </w:rPr>
        <w:t xml:space="preserve"> </w:t>
      </w:r>
      <w:r w:rsidRPr="00FA560B">
        <w:rPr>
          <w:rFonts w:ascii="Times New Roman" w:hAnsi="Times New Roman" w:cs="Times New Roman"/>
          <w:sz w:val="28"/>
          <w:szCs w:val="28"/>
        </w:rPr>
        <w:t>административных барьеров и оценки состояния конкурентной среды</w:t>
      </w:r>
      <w:r w:rsidR="00D97019">
        <w:rPr>
          <w:rFonts w:ascii="Times New Roman" w:hAnsi="Times New Roman" w:cs="Times New Roman"/>
          <w:sz w:val="28"/>
          <w:szCs w:val="28"/>
        </w:rPr>
        <w:t xml:space="preserve"> </w:t>
      </w:r>
      <w:r w:rsidRPr="00FA560B">
        <w:rPr>
          <w:rFonts w:ascii="Times New Roman" w:hAnsi="Times New Roman" w:cs="Times New Roman"/>
          <w:sz w:val="28"/>
          <w:szCs w:val="28"/>
        </w:rPr>
        <w:t>субъектами предпринимательской деятельности, а также мониторинга</w:t>
      </w:r>
      <w:r w:rsidR="00D97019">
        <w:rPr>
          <w:rFonts w:ascii="Times New Roman" w:hAnsi="Times New Roman" w:cs="Times New Roman"/>
          <w:sz w:val="28"/>
          <w:szCs w:val="28"/>
        </w:rPr>
        <w:t xml:space="preserve"> </w:t>
      </w:r>
      <w:r w:rsidRPr="00FA560B">
        <w:rPr>
          <w:rFonts w:ascii="Times New Roman" w:hAnsi="Times New Roman" w:cs="Times New Roman"/>
          <w:sz w:val="28"/>
          <w:szCs w:val="28"/>
        </w:rPr>
        <w:t>удовлетворенности потребителей качеством товаров, работ и услуг на рынках</w:t>
      </w:r>
      <w:r w:rsidR="00D97019">
        <w:rPr>
          <w:rFonts w:ascii="Times New Roman" w:hAnsi="Times New Roman" w:cs="Times New Roman"/>
          <w:sz w:val="28"/>
          <w:szCs w:val="28"/>
        </w:rPr>
        <w:t xml:space="preserve"> республики</w:t>
      </w:r>
      <w:r w:rsidRPr="00FA560B">
        <w:rPr>
          <w:rFonts w:ascii="Times New Roman" w:hAnsi="Times New Roman" w:cs="Times New Roman"/>
          <w:sz w:val="28"/>
          <w:szCs w:val="28"/>
        </w:rPr>
        <w:t>.</w:t>
      </w:r>
    </w:p>
    <w:p w:rsidR="00365C64" w:rsidRDefault="00365C64" w:rsidP="0060268D">
      <w:pPr>
        <w:pStyle w:val="1"/>
        <w:rPr>
          <w:rStyle w:val="10"/>
          <w:b/>
        </w:rPr>
        <w:sectPr w:rsidR="00365C64" w:rsidSect="006C326A">
          <w:pgSz w:w="11906" w:h="16838"/>
          <w:pgMar w:top="1134" w:right="850" w:bottom="1134" w:left="1701" w:header="708" w:footer="708" w:gutter="0"/>
          <w:cols w:space="708"/>
          <w:docGrid w:linePitch="360"/>
        </w:sectPr>
      </w:pPr>
    </w:p>
    <w:p w:rsidR="006B3084" w:rsidRPr="0060268D" w:rsidRDefault="006B3084" w:rsidP="00A6088A">
      <w:pPr>
        <w:pStyle w:val="1"/>
      </w:pPr>
      <w:bookmarkStart w:id="1" w:name="_Toc476922219"/>
      <w:r w:rsidRPr="0060268D">
        <w:rPr>
          <w:rStyle w:val="10"/>
          <w:b/>
        </w:rPr>
        <w:lastRenderedPageBreak/>
        <w:t>Раздел 1</w:t>
      </w:r>
      <w:r w:rsidRPr="0060268D">
        <w:t>. Решение высшего должностного лица субъекта Российской</w:t>
      </w:r>
      <w:r w:rsidR="005C2208" w:rsidRPr="0060268D">
        <w:t xml:space="preserve"> </w:t>
      </w:r>
      <w:r w:rsidRPr="0060268D">
        <w:t>Федерации о внедрении Стандарта развития конкуренции в субъектах</w:t>
      </w:r>
      <w:r w:rsidR="005C2208" w:rsidRPr="0060268D">
        <w:t xml:space="preserve"> </w:t>
      </w:r>
      <w:r w:rsidRPr="0060268D">
        <w:t>Российской Федерации</w:t>
      </w:r>
      <w:r w:rsidR="00D97019" w:rsidRPr="0060268D">
        <w:t>.</w:t>
      </w:r>
      <w:bookmarkEnd w:id="1"/>
    </w:p>
    <w:p w:rsidR="006B3084" w:rsidRDefault="006B3084" w:rsidP="004178B6">
      <w:pPr>
        <w:autoSpaceDE w:val="0"/>
        <w:autoSpaceDN w:val="0"/>
        <w:adjustRightInd w:val="0"/>
        <w:spacing w:after="0" w:line="240" w:lineRule="auto"/>
        <w:ind w:firstLine="708"/>
        <w:jc w:val="both"/>
        <w:rPr>
          <w:rFonts w:ascii="Times New Roman" w:hAnsi="Times New Roman" w:cs="Times New Roman"/>
          <w:color w:val="000000"/>
          <w:sz w:val="28"/>
          <w:szCs w:val="28"/>
        </w:rPr>
      </w:pPr>
      <w:r w:rsidRPr="006B3084">
        <w:rPr>
          <w:rFonts w:ascii="Times New Roman" w:hAnsi="Times New Roman" w:cs="Times New Roman"/>
          <w:color w:val="000000"/>
          <w:sz w:val="28"/>
          <w:szCs w:val="28"/>
        </w:rPr>
        <w:t>Внедрение Стандарта развития конкуренци</w:t>
      </w:r>
      <w:r w:rsidRPr="0079305C">
        <w:rPr>
          <w:rFonts w:ascii="Times New Roman" w:hAnsi="Times New Roman" w:cs="Times New Roman"/>
          <w:color w:val="000000"/>
          <w:sz w:val="28"/>
          <w:szCs w:val="28"/>
        </w:rPr>
        <w:t xml:space="preserve">и в </w:t>
      </w:r>
      <w:r w:rsidR="006767F3" w:rsidRPr="0079305C">
        <w:rPr>
          <w:rFonts w:ascii="Times New Roman" w:hAnsi="Times New Roman" w:cs="Times New Roman"/>
          <w:bCs/>
          <w:color w:val="000000"/>
          <w:sz w:val="28"/>
          <w:szCs w:val="28"/>
        </w:rPr>
        <w:t>К</w:t>
      </w:r>
      <w:r w:rsidR="00D97019">
        <w:rPr>
          <w:rFonts w:ascii="Times New Roman" w:hAnsi="Times New Roman" w:cs="Times New Roman"/>
          <w:bCs/>
          <w:color w:val="000000"/>
          <w:sz w:val="28"/>
          <w:szCs w:val="28"/>
        </w:rPr>
        <w:t xml:space="preserve">абардино-Балкарской </w:t>
      </w:r>
      <w:r w:rsidR="006767F3" w:rsidRPr="0079305C">
        <w:rPr>
          <w:rFonts w:ascii="Times New Roman" w:hAnsi="Times New Roman" w:cs="Times New Roman"/>
          <w:bCs/>
          <w:color w:val="000000"/>
          <w:sz w:val="28"/>
          <w:szCs w:val="28"/>
        </w:rPr>
        <w:t>Республике</w:t>
      </w:r>
      <w:r w:rsidR="006767F3">
        <w:rPr>
          <w:rFonts w:ascii="Times New Roman" w:hAnsi="Times New Roman" w:cs="Times New Roman"/>
          <w:color w:val="000000"/>
          <w:sz w:val="28"/>
          <w:szCs w:val="28"/>
        </w:rPr>
        <w:t xml:space="preserve"> </w:t>
      </w:r>
      <w:r w:rsidRPr="006B3084">
        <w:rPr>
          <w:rFonts w:ascii="Times New Roman" w:hAnsi="Times New Roman" w:cs="Times New Roman"/>
          <w:color w:val="000000"/>
          <w:sz w:val="28"/>
          <w:szCs w:val="28"/>
        </w:rPr>
        <w:t xml:space="preserve">осуществляется в соответствии с </w:t>
      </w:r>
      <w:r w:rsidR="00D97019">
        <w:rPr>
          <w:rFonts w:ascii="Times New Roman" w:hAnsi="Times New Roman" w:cs="Times New Roman"/>
          <w:color w:val="000000"/>
          <w:sz w:val="28"/>
          <w:szCs w:val="28"/>
        </w:rPr>
        <w:t>постановлением Правительства Кабардино-Балкарской Республики от 4 февраля 2015 г.</w:t>
      </w:r>
      <w:r w:rsidR="00A6088A" w:rsidRPr="00A6088A">
        <w:rPr>
          <w:rFonts w:ascii="Times New Roman" w:hAnsi="Times New Roman" w:cs="Times New Roman"/>
          <w:color w:val="000000"/>
          <w:sz w:val="28"/>
          <w:szCs w:val="28"/>
        </w:rPr>
        <w:t xml:space="preserve"> </w:t>
      </w:r>
      <w:r w:rsidR="00D97019">
        <w:rPr>
          <w:rFonts w:ascii="Times New Roman" w:hAnsi="Times New Roman" w:cs="Times New Roman"/>
          <w:color w:val="000000"/>
          <w:sz w:val="28"/>
          <w:szCs w:val="28"/>
        </w:rPr>
        <w:t>№ 15-ПП «О</w:t>
      </w:r>
      <w:r w:rsidR="00907823">
        <w:rPr>
          <w:rFonts w:ascii="Times New Roman" w:hAnsi="Times New Roman" w:cs="Times New Roman"/>
          <w:color w:val="000000"/>
          <w:sz w:val="28"/>
          <w:szCs w:val="28"/>
        </w:rPr>
        <w:t> </w:t>
      </w:r>
      <w:r w:rsidR="00D97019">
        <w:rPr>
          <w:rFonts w:ascii="Times New Roman" w:hAnsi="Times New Roman" w:cs="Times New Roman"/>
          <w:color w:val="000000"/>
          <w:sz w:val="28"/>
          <w:szCs w:val="28"/>
        </w:rPr>
        <w:t xml:space="preserve">внесении изменения в положение о </w:t>
      </w:r>
      <w:r w:rsidR="00A6088A">
        <w:rPr>
          <w:rFonts w:ascii="Times New Roman" w:hAnsi="Times New Roman" w:cs="Times New Roman"/>
          <w:color w:val="000000"/>
          <w:sz w:val="28"/>
          <w:szCs w:val="28"/>
        </w:rPr>
        <w:t>М</w:t>
      </w:r>
      <w:r w:rsidR="00D97019">
        <w:rPr>
          <w:rFonts w:ascii="Times New Roman" w:hAnsi="Times New Roman" w:cs="Times New Roman"/>
          <w:color w:val="000000"/>
          <w:sz w:val="28"/>
          <w:szCs w:val="28"/>
        </w:rPr>
        <w:t>инистерстве экономического развития Кабардино-Балкарской Республики»</w:t>
      </w:r>
      <w:r w:rsidRPr="0079305C">
        <w:rPr>
          <w:rFonts w:ascii="Times New Roman" w:hAnsi="Times New Roman" w:cs="Times New Roman"/>
          <w:color w:val="000000"/>
          <w:sz w:val="28"/>
          <w:szCs w:val="28"/>
        </w:rPr>
        <w:t>.</w:t>
      </w:r>
    </w:p>
    <w:p w:rsidR="00365C64" w:rsidRDefault="00A50058" w:rsidP="00365C64">
      <w:pPr>
        <w:spacing w:after="0" w:line="240" w:lineRule="auto"/>
        <w:ind w:firstLine="708"/>
        <w:jc w:val="both"/>
        <w:rPr>
          <w:rFonts w:ascii="Times New Roman" w:hAnsi="Times New Roman" w:cs="Times New Roman"/>
          <w:sz w:val="28"/>
          <w:szCs w:val="28"/>
        </w:rPr>
      </w:pPr>
      <w:r>
        <w:rPr>
          <w:rStyle w:val="fontstyle01"/>
        </w:rPr>
        <w:t>В соответствии с указанным документом уполномоченным органом,</w:t>
      </w:r>
      <w:r w:rsidR="00607A75">
        <w:rPr>
          <w:rStyle w:val="fontstyle01"/>
        </w:rPr>
        <w:t xml:space="preserve"> </w:t>
      </w:r>
      <w:r>
        <w:rPr>
          <w:rStyle w:val="fontstyle01"/>
        </w:rPr>
        <w:t>ответственным за процесс реализации требований Стандарта развития</w:t>
      </w:r>
      <w:r w:rsidR="00607A75">
        <w:rPr>
          <w:rStyle w:val="fontstyle01"/>
        </w:rPr>
        <w:t xml:space="preserve"> </w:t>
      </w:r>
      <w:r>
        <w:rPr>
          <w:rStyle w:val="fontstyle01"/>
        </w:rPr>
        <w:t xml:space="preserve">конкуренции в Кабардино-Балкарской Республике, определено </w:t>
      </w:r>
      <w:r w:rsidR="00A6088A">
        <w:rPr>
          <w:rStyle w:val="fontstyle01"/>
        </w:rPr>
        <w:t>М</w:t>
      </w:r>
      <w:r>
        <w:rPr>
          <w:rStyle w:val="fontstyle01"/>
        </w:rPr>
        <w:t xml:space="preserve">инистерство экономического развития </w:t>
      </w:r>
      <w:proofErr w:type="spellStart"/>
      <w:proofErr w:type="gramStart"/>
      <w:r w:rsidR="00607A75">
        <w:rPr>
          <w:rStyle w:val="fontstyle01"/>
        </w:rPr>
        <w:t>Кабардино</w:t>
      </w:r>
      <w:proofErr w:type="spellEnd"/>
      <w:r w:rsidR="00607A75">
        <w:rPr>
          <w:rStyle w:val="fontstyle01"/>
        </w:rPr>
        <w:t> </w:t>
      </w:r>
      <w:r>
        <w:rPr>
          <w:rStyle w:val="fontstyle01"/>
        </w:rPr>
        <w:t>-</w:t>
      </w:r>
      <w:r w:rsidR="00607A75">
        <w:rPr>
          <w:rStyle w:val="fontstyle01"/>
        </w:rPr>
        <w:t> </w:t>
      </w:r>
      <w:r>
        <w:rPr>
          <w:rStyle w:val="fontstyle01"/>
        </w:rPr>
        <w:t>Балкарской</w:t>
      </w:r>
      <w:proofErr w:type="gramEnd"/>
      <w:r>
        <w:rPr>
          <w:rStyle w:val="fontstyle01"/>
        </w:rPr>
        <w:t xml:space="preserve"> Республики.</w:t>
      </w:r>
      <w:r w:rsidR="00607A75">
        <w:rPr>
          <w:rStyle w:val="fontstyle01"/>
        </w:rPr>
        <w:t xml:space="preserve"> </w:t>
      </w:r>
      <w:r>
        <w:rPr>
          <w:rStyle w:val="fontstyle01"/>
        </w:rPr>
        <w:t>Указанное постановление размещено на официальном сайте Министерства</w:t>
      </w:r>
      <w:r w:rsidR="00607A75">
        <w:rPr>
          <w:rStyle w:val="fontstyle01"/>
        </w:rPr>
        <w:t xml:space="preserve"> </w:t>
      </w:r>
      <w:r>
        <w:rPr>
          <w:rStyle w:val="fontstyle01"/>
        </w:rPr>
        <w:t>экономического развития Кабардино-Балкарской Республики в информационно</w:t>
      </w:r>
      <w:r w:rsidR="00607A75">
        <w:rPr>
          <w:rStyle w:val="fontstyle01"/>
        </w:rPr>
        <w:t> </w:t>
      </w:r>
      <w:r>
        <w:rPr>
          <w:rStyle w:val="fontstyle01"/>
        </w:rPr>
        <w:t>-</w:t>
      </w:r>
      <w:r w:rsidR="00607A75">
        <w:rPr>
          <w:rStyle w:val="fontstyle01"/>
        </w:rPr>
        <w:t> </w:t>
      </w:r>
      <w:r>
        <w:rPr>
          <w:rStyle w:val="fontstyle01"/>
        </w:rPr>
        <w:t>телекоммуникационной сети «Интернет»</w:t>
      </w:r>
      <w:r w:rsidRPr="00A50058">
        <w:rPr>
          <w:rStyle w:val="fontstyle01"/>
        </w:rPr>
        <w:t xml:space="preserve"> </w:t>
      </w:r>
      <w:hyperlink r:id="rId11" w:history="1">
        <w:r w:rsidRPr="00411642">
          <w:rPr>
            <w:rStyle w:val="a9"/>
            <w:rFonts w:ascii="Times New Roman" w:hAnsi="Times New Roman" w:cs="Times New Roman"/>
            <w:sz w:val="28"/>
            <w:szCs w:val="28"/>
            <w:lang w:val="en-US"/>
          </w:rPr>
          <w:t>www</w:t>
        </w:r>
        <w:r w:rsidRPr="00A50058">
          <w:rPr>
            <w:rStyle w:val="a9"/>
            <w:rFonts w:ascii="Times New Roman" w:hAnsi="Times New Roman" w:cs="Times New Roman"/>
            <w:sz w:val="28"/>
            <w:szCs w:val="28"/>
          </w:rPr>
          <w:t>.</w:t>
        </w:r>
        <w:proofErr w:type="spellStart"/>
        <w:r w:rsidRPr="00411642">
          <w:rPr>
            <w:rStyle w:val="a9"/>
            <w:rFonts w:ascii="Times New Roman" w:hAnsi="Times New Roman" w:cs="Times New Roman"/>
            <w:sz w:val="28"/>
            <w:szCs w:val="28"/>
          </w:rPr>
          <w:t>economyk</w:t>
        </w:r>
        <w:r w:rsidRPr="00411642">
          <w:rPr>
            <w:rStyle w:val="a9"/>
            <w:rFonts w:ascii="Times New Roman" w:hAnsi="Times New Roman" w:cs="Times New Roman"/>
            <w:sz w:val="28"/>
            <w:szCs w:val="28"/>
            <w:lang w:val="en-US"/>
          </w:rPr>
          <w:t>br</w:t>
        </w:r>
        <w:proofErr w:type="spellEnd"/>
        <w:r w:rsidRPr="00411642">
          <w:rPr>
            <w:rStyle w:val="a9"/>
            <w:rFonts w:ascii="Times New Roman" w:hAnsi="Times New Roman" w:cs="Times New Roman"/>
            <w:sz w:val="28"/>
            <w:szCs w:val="28"/>
          </w:rPr>
          <w:t>.</w:t>
        </w:r>
        <w:proofErr w:type="spellStart"/>
        <w:r w:rsidRPr="00411642">
          <w:rPr>
            <w:rStyle w:val="a9"/>
            <w:rFonts w:ascii="Times New Roman" w:hAnsi="Times New Roman" w:cs="Times New Roman"/>
            <w:sz w:val="28"/>
            <w:szCs w:val="28"/>
          </w:rPr>
          <w:t>ru</w:t>
        </w:r>
        <w:proofErr w:type="spellEnd"/>
      </w:hyperlink>
      <w:r w:rsidRPr="00A50058">
        <w:rPr>
          <w:rFonts w:ascii="Times New Roman" w:hAnsi="Times New Roman" w:cs="Times New Roman"/>
          <w:color w:val="000000"/>
          <w:sz w:val="28"/>
          <w:szCs w:val="28"/>
        </w:rPr>
        <w:t xml:space="preserve"> </w:t>
      </w:r>
      <w:r w:rsidRPr="00FA560B">
        <w:rPr>
          <w:rFonts w:ascii="Times New Roman" w:hAnsi="Times New Roman" w:cs="Times New Roman"/>
          <w:sz w:val="28"/>
          <w:szCs w:val="28"/>
        </w:rPr>
        <w:t>в разделе «Стандарт развития</w:t>
      </w:r>
      <w:r>
        <w:rPr>
          <w:rFonts w:ascii="Times New Roman" w:hAnsi="Times New Roman" w:cs="Times New Roman"/>
          <w:sz w:val="28"/>
          <w:szCs w:val="28"/>
        </w:rPr>
        <w:t xml:space="preserve"> </w:t>
      </w:r>
      <w:r w:rsidRPr="00FA560B">
        <w:rPr>
          <w:rFonts w:ascii="Times New Roman" w:hAnsi="Times New Roman" w:cs="Times New Roman"/>
          <w:sz w:val="28"/>
          <w:szCs w:val="28"/>
        </w:rPr>
        <w:t>конкуренции</w:t>
      </w:r>
      <w:r>
        <w:rPr>
          <w:rFonts w:ascii="Times New Roman" w:hAnsi="Times New Roman" w:cs="Times New Roman"/>
          <w:sz w:val="28"/>
          <w:szCs w:val="28"/>
        </w:rPr>
        <w:t>»</w:t>
      </w:r>
      <w:r w:rsidRPr="00711FAA">
        <w:rPr>
          <w:rFonts w:ascii="Times New Roman" w:hAnsi="Times New Roman" w:cs="Times New Roman"/>
          <w:sz w:val="28"/>
          <w:szCs w:val="28"/>
        </w:rPr>
        <w:t>.</w:t>
      </w:r>
    </w:p>
    <w:p w:rsidR="002510D8" w:rsidRDefault="00863791" w:rsidP="0060268D">
      <w:pPr>
        <w:spacing w:after="0" w:line="240" w:lineRule="auto"/>
        <w:ind w:firstLine="708"/>
        <w:jc w:val="both"/>
        <w:rPr>
          <w:rFonts w:ascii="Times New Roman" w:hAnsi="Times New Roman" w:cs="Times New Roman"/>
          <w:sz w:val="28"/>
          <w:szCs w:val="28"/>
        </w:rPr>
      </w:pPr>
      <w:hyperlink r:id="rId12" w:history="1">
        <w:r w:rsidR="005050FE" w:rsidRPr="005050FE">
          <w:rPr>
            <w:rStyle w:val="a9"/>
            <w:rFonts w:ascii="Times New Roman" w:hAnsi="Times New Roman" w:cs="Times New Roman"/>
            <w:sz w:val="28"/>
            <w:szCs w:val="28"/>
          </w:rPr>
          <w:t>Ссылка на документ в сети интернет</w:t>
        </w:r>
      </w:hyperlink>
      <w:r w:rsidR="005050FE">
        <w:rPr>
          <w:rFonts w:ascii="Times New Roman" w:hAnsi="Times New Roman" w:cs="Times New Roman"/>
          <w:sz w:val="28"/>
          <w:szCs w:val="28"/>
        </w:rPr>
        <w:t>.</w:t>
      </w:r>
    </w:p>
    <w:p w:rsidR="005C2208" w:rsidRPr="0060268D" w:rsidRDefault="006B3084" w:rsidP="00A6088A">
      <w:pPr>
        <w:pStyle w:val="1"/>
      </w:pPr>
      <w:bookmarkStart w:id="2" w:name="_Toc476922220"/>
      <w:r w:rsidRPr="00365C64">
        <w:rPr>
          <w:rStyle w:val="10"/>
          <w:b/>
        </w:rPr>
        <w:t>Раздел 2. Доклад о состоянии и развитии конкурентной среды на рынках</w:t>
      </w:r>
      <w:r w:rsidR="00A6088A">
        <w:rPr>
          <w:rStyle w:val="10"/>
          <w:b/>
        </w:rPr>
        <w:t xml:space="preserve">  </w:t>
      </w:r>
      <w:r w:rsidRPr="00365C64">
        <w:rPr>
          <w:rStyle w:val="10"/>
          <w:b/>
        </w:rPr>
        <w:t>товаров, работ и услуг субъекта Российской Федерации</w:t>
      </w:r>
      <w:r w:rsidRPr="00365C64">
        <w:t>.</w:t>
      </w:r>
      <w:bookmarkEnd w:id="2"/>
    </w:p>
    <w:p w:rsidR="005D331C" w:rsidRPr="005C2208" w:rsidRDefault="005C2208" w:rsidP="00A6088A">
      <w:pPr>
        <w:pStyle w:val="2"/>
        <w:ind w:firstLine="708"/>
      </w:pPr>
      <w:bookmarkStart w:id="3" w:name="_Toc476922221"/>
      <w:r w:rsidRPr="005C2208">
        <w:t>2.1 Структурные показатели состояния конкуренции в</w:t>
      </w:r>
      <w:r w:rsidRPr="005C2208">
        <w:br/>
        <w:t>Кабардино-Балкарской Республике.</w:t>
      </w:r>
      <w:bookmarkEnd w:id="3"/>
    </w:p>
    <w:p w:rsidR="005D331C" w:rsidRDefault="005D331C" w:rsidP="005D331C">
      <w:pPr>
        <w:pStyle w:val="22"/>
        <w:shd w:val="clear" w:color="auto" w:fill="auto"/>
        <w:spacing w:line="240" w:lineRule="auto"/>
        <w:ind w:firstLine="709"/>
        <w:rPr>
          <w:rFonts w:ascii="Times New Roman" w:hAnsi="Times New Roman" w:cs="Times New Roman"/>
          <w:sz w:val="28"/>
          <w:szCs w:val="28"/>
        </w:rPr>
      </w:pPr>
      <w:r>
        <w:rPr>
          <w:rFonts w:ascii="Times New Roman" w:hAnsi="Times New Roman" w:cs="Times New Roman"/>
          <w:sz w:val="28"/>
          <w:szCs w:val="28"/>
        </w:rPr>
        <w:t>Кабардино-Балкария является одним из наиболее привлекательных, а главное, стабильных в экономическом и общественно-политическом отношении центров юга России, что открывает широкие перспективы для взаимовыгодного сотрудничества в различных сферах внешнеэкономической деятельности. Основой материально-сырьевой базы республики являются руды цветных и редких металлов, различные виды горно-химического сырья, минеральные и пресные воды различного значения, многочисленные виды ценных строительных материалов.</w:t>
      </w:r>
    </w:p>
    <w:p w:rsidR="005D331C" w:rsidRDefault="005D331C" w:rsidP="005D331C">
      <w:pPr>
        <w:pStyle w:val="22"/>
        <w:shd w:val="clear" w:color="auto" w:fill="auto"/>
        <w:spacing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Экономика Кабардино-Балкарии представляет собой в основном сложившийся многоотраслевой хозяйственный комплекс, соответствующий природным, климатическим и демографическим условиям. В республике производятся различные виды сельскохозяйственной и пищевой продукции, продукции машиностроения, металлургии, химической и легкой промышленности, электронного машиностроения, медицинской техники, алмазных инструментов и другие. Эти товары пользуются большим </w:t>
      </w:r>
      <w:proofErr w:type="gramStart"/>
      <w:r>
        <w:rPr>
          <w:rFonts w:ascii="Times New Roman" w:hAnsi="Times New Roman" w:cs="Times New Roman"/>
          <w:sz w:val="28"/>
          <w:szCs w:val="28"/>
        </w:rPr>
        <w:t>спросом</w:t>
      </w:r>
      <w:proofErr w:type="gramEnd"/>
      <w:r>
        <w:rPr>
          <w:rFonts w:ascii="Times New Roman" w:hAnsi="Times New Roman" w:cs="Times New Roman"/>
          <w:sz w:val="28"/>
          <w:szCs w:val="28"/>
        </w:rPr>
        <w:t xml:space="preserve"> к</w:t>
      </w:r>
      <w:r w:rsidR="001E7B85">
        <w:rPr>
          <w:rFonts w:ascii="Times New Roman" w:hAnsi="Times New Roman" w:cs="Times New Roman"/>
          <w:sz w:val="28"/>
          <w:szCs w:val="28"/>
        </w:rPr>
        <w:t>ак на внутреннем, так и на внеш</w:t>
      </w:r>
      <w:r>
        <w:rPr>
          <w:rFonts w:ascii="Times New Roman" w:hAnsi="Times New Roman" w:cs="Times New Roman"/>
          <w:sz w:val="28"/>
          <w:szCs w:val="28"/>
        </w:rPr>
        <w:t xml:space="preserve">нем </w:t>
      </w:r>
      <w:r w:rsidR="00365C64">
        <w:rPr>
          <w:rFonts w:ascii="Times New Roman" w:hAnsi="Times New Roman" w:cs="Times New Roman"/>
          <w:sz w:val="28"/>
          <w:szCs w:val="28"/>
        </w:rPr>
        <w:t>рынках</w:t>
      </w:r>
      <w:r>
        <w:rPr>
          <w:rFonts w:ascii="Times New Roman" w:hAnsi="Times New Roman" w:cs="Times New Roman"/>
          <w:sz w:val="28"/>
          <w:szCs w:val="28"/>
        </w:rPr>
        <w:t>.</w:t>
      </w:r>
    </w:p>
    <w:p w:rsidR="005D331C" w:rsidRDefault="005D331C" w:rsidP="005D331C">
      <w:pPr>
        <w:pStyle w:val="22"/>
        <w:shd w:val="clear" w:color="auto" w:fill="auto"/>
        <w:spacing w:line="240" w:lineRule="auto"/>
        <w:ind w:firstLine="709"/>
        <w:rPr>
          <w:rFonts w:ascii="Times New Roman" w:hAnsi="Times New Roman" w:cs="Times New Roman"/>
          <w:sz w:val="28"/>
          <w:szCs w:val="28"/>
        </w:rPr>
      </w:pPr>
      <w:r>
        <w:rPr>
          <w:rFonts w:ascii="Times New Roman" w:hAnsi="Times New Roman" w:cs="Times New Roman"/>
          <w:sz w:val="28"/>
          <w:szCs w:val="28"/>
        </w:rPr>
        <w:t>В республике сохранены и функционируют предприятия оборонно-промышленного комплекса. Также работают предприятия легкой промышленности, специализирующиеся на производстве швейной, текстильной, кожевенной, меховой и обувной продукции.</w:t>
      </w:r>
    </w:p>
    <w:p w:rsidR="005D331C" w:rsidRDefault="005D331C" w:rsidP="005D331C">
      <w:pPr>
        <w:pStyle w:val="22"/>
        <w:shd w:val="clear" w:color="auto" w:fill="auto"/>
        <w:spacing w:line="240" w:lineRule="auto"/>
        <w:ind w:firstLine="709"/>
        <w:rPr>
          <w:rFonts w:ascii="Times New Roman" w:hAnsi="Times New Roman" w:cs="Times New Roman"/>
          <w:sz w:val="28"/>
          <w:szCs w:val="28"/>
        </w:rPr>
      </w:pPr>
      <w:r>
        <w:rPr>
          <w:rFonts w:ascii="Times New Roman" w:hAnsi="Times New Roman" w:cs="Times New Roman"/>
          <w:sz w:val="28"/>
          <w:szCs w:val="28"/>
        </w:rPr>
        <w:lastRenderedPageBreak/>
        <w:t xml:space="preserve">Кабардино-Балкария - аграрная республика, 45% населения проживает в сельской местности. В структуре </w:t>
      </w:r>
      <w:r w:rsidR="00907823">
        <w:rPr>
          <w:rFonts w:ascii="Times New Roman" w:hAnsi="Times New Roman" w:cs="Times New Roman"/>
          <w:sz w:val="28"/>
          <w:szCs w:val="28"/>
        </w:rPr>
        <w:t>зе</w:t>
      </w:r>
      <w:r>
        <w:rPr>
          <w:rFonts w:ascii="Times New Roman" w:hAnsi="Times New Roman" w:cs="Times New Roman"/>
          <w:sz w:val="28"/>
          <w:szCs w:val="28"/>
        </w:rPr>
        <w:t>мельного фонда значительную площадь занимают земли сельскохозяйственного назначения - 711,4 тыс. га, или 57,0% территории республики (0,83 га надушу населения). Всего осуществляют деятельность 317 сельхозпредприятий, 1120 крестьянско-фермерских хозяйств, 5822 арендатора и 114,5 тыс. личных подсобных хозяйств.</w:t>
      </w:r>
    </w:p>
    <w:p w:rsidR="005D331C" w:rsidRDefault="005D331C" w:rsidP="005D331C">
      <w:pPr>
        <w:pStyle w:val="22"/>
        <w:shd w:val="clear" w:color="auto" w:fill="auto"/>
        <w:spacing w:line="240" w:lineRule="auto"/>
        <w:ind w:firstLine="709"/>
        <w:rPr>
          <w:rFonts w:ascii="Times New Roman" w:hAnsi="Times New Roman" w:cs="Times New Roman"/>
          <w:sz w:val="28"/>
          <w:szCs w:val="28"/>
        </w:rPr>
      </w:pPr>
      <w:r>
        <w:rPr>
          <w:rFonts w:ascii="Times New Roman" w:hAnsi="Times New Roman" w:cs="Times New Roman"/>
          <w:sz w:val="28"/>
          <w:szCs w:val="28"/>
        </w:rPr>
        <w:t>Кабардино-Балкария - всероссийский и международный центр туризма, альпинизма и горнолыжного спорта. Здесь действуют туристические базы, альплагеря и комфортабельные гостиницы. Горнолыжные трассы республики не уступают, а по многим параметрам и превосходят всемирно известные трассы курортов Западной Европы. Важной составной частью экономического потенциала республики является курортный комплекс, созданный на базе использования лечебных минеральных источников и уникальных природных условий.</w:t>
      </w:r>
    </w:p>
    <w:p w:rsidR="005D331C" w:rsidRDefault="005D331C" w:rsidP="005D331C">
      <w:pPr>
        <w:pStyle w:val="22"/>
        <w:shd w:val="clear" w:color="auto" w:fill="auto"/>
        <w:spacing w:line="240" w:lineRule="auto"/>
        <w:ind w:firstLine="709"/>
        <w:rPr>
          <w:rFonts w:ascii="Times New Roman" w:hAnsi="Times New Roman" w:cs="Times New Roman"/>
          <w:b/>
          <w:bCs/>
          <w:color w:val="000000"/>
          <w:sz w:val="28"/>
          <w:szCs w:val="28"/>
        </w:rPr>
      </w:pPr>
      <w:r>
        <w:rPr>
          <w:rFonts w:ascii="Times New Roman" w:hAnsi="Times New Roman" w:cs="Times New Roman"/>
          <w:sz w:val="28"/>
          <w:szCs w:val="28"/>
        </w:rPr>
        <w:t xml:space="preserve">В рамках образования туристического кластера в Северо-Кавказском федеральном округе в республике ведется работа по созданию особых экономических зон туристско-рекреационного типа, что позволит выйти к 2020 году на уровень принятия и обслуживания до 1 </w:t>
      </w:r>
      <w:proofErr w:type="gramStart"/>
      <w:r>
        <w:rPr>
          <w:rFonts w:ascii="Times New Roman" w:hAnsi="Times New Roman" w:cs="Times New Roman"/>
          <w:sz w:val="28"/>
          <w:szCs w:val="28"/>
        </w:rPr>
        <w:t>млн</w:t>
      </w:r>
      <w:proofErr w:type="gramEnd"/>
      <w:r>
        <w:rPr>
          <w:rFonts w:ascii="Times New Roman" w:hAnsi="Times New Roman" w:cs="Times New Roman"/>
          <w:sz w:val="28"/>
          <w:szCs w:val="28"/>
        </w:rPr>
        <w:t xml:space="preserve"> туристов в год.</w:t>
      </w:r>
    </w:p>
    <w:p w:rsidR="00E44CCF" w:rsidRPr="004B5BD4" w:rsidRDefault="005D331C" w:rsidP="005D331C">
      <w:pPr>
        <w:autoSpaceDE w:val="0"/>
        <w:autoSpaceDN w:val="0"/>
        <w:adjustRightInd w:val="0"/>
        <w:spacing w:after="0" w:line="240" w:lineRule="auto"/>
        <w:ind w:firstLine="708"/>
        <w:jc w:val="both"/>
        <w:rPr>
          <w:rStyle w:val="fontstyle01"/>
        </w:rPr>
      </w:pPr>
      <w:r w:rsidRPr="004B5BD4">
        <w:rPr>
          <w:rStyle w:val="fontstyle01"/>
        </w:rPr>
        <w:t>П</w:t>
      </w:r>
      <w:r w:rsidR="00B17D5F" w:rsidRPr="004B5BD4">
        <w:rPr>
          <w:rStyle w:val="fontstyle01"/>
        </w:rPr>
        <w:t>о итогам 201</w:t>
      </w:r>
      <w:r w:rsidRPr="004B5BD4">
        <w:rPr>
          <w:rStyle w:val="fontstyle01"/>
        </w:rPr>
        <w:t>6</w:t>
      </w:r>
      <w:r w:rsidR="00B17D5F" w:rsidRPr="004B5BD4">
        <w:rPr>
          <w:rStyle w:val="fontstyle01"/>
        </w:rPr>
        <w:t xml:space="preserve"> года общее количество </w:t>
      </w:r>
      <w:proofErr w:type="gramStart"/>
      <w:r w:rsidR="005E3EA3" w:rsidRPr="004B5BD4">
        <w:rPr>
          <w:rStyle w:val="fontstyle01"/>
        </w:rPr>
        <w:t>организаций, учтенных в статистическом регистре хозяйствующих субъектов</w:t>
      </w:r>
      <w:r w:rsidR="00AE70D8" w:rsidRPr="004B5BD4">
        <w:rPr>
          <w:rStyle w:val="fontstyle01"/>
        </w:rPr>
        <w:t xml:space="preserve"> обособленного подразделения </w:t>
      </w:r>
      <w:proofErr w:type="spellStart"/>
      <w:r w:rsidR="00AE70D8" w:rsidRPr="004B5BD4">
        <w:rPr>
          <w:rStyle w:val="fontstyle01"/>
        </w:rPr>
        <w:t>Ставропольстата</w:t>
      </w:r>
      <w:proofErr w:type="spellEnd"/>
      <w:r w:rsidR="00AE70D8" w:rsidRPr="004B5BD4">
        <w:rPr>
          <w:rStyle w:val="fontstyle01"/>
        </w:rPr>
        <w:t xml:space="preserve"> по Кабардино-Балкарской Республике составило</w:t>
      </w:r>
      <w:proofErr w:type="gramEnd"/>
      <w:r w:rsidR="00AE70D8" w:rsidRPr="004B5BD4">
        <w:rPr>
          <w:rStyle w:val="fontstyle01"/>
        </w:rPr>
        <w:t xml:space="preserve"> 12739 единиц. Из них 12230 являются </w:t>
      </w:r>
      <w:r w:rsidR="00B17D5F" w:rsidRPr="004B5BD4">
        <w:rPr>
          <w:rStyle w:val="fontstyle01"/>
        </w:rPr>
        <w:t>юридически</w:t>
      </w:r>
      <w:r w:rsidR="00AE70D8" w:rsidRPr="004B5BD4">
        <w:rPr>
          <w:rStyle w:val="fontstyle01"/>
        </w:rPr>
        <w:t>ми</w:t>
      </w:r>
      <w:r w:rsidR="00B17D5F" w:rsidRPr="004B5BD4">
        <w:rPr>
          <w:rStyle w:val="fontstyle01"/>
        </w:rPr>
        <w:t xml:space="preserve"> лиц</w:t>
      </w:r>
      <w:r w:rsidR="00AE70D8" w:rsidRPr="004B5BD4">
        <w:rPr>
          <w:rStyle w:val="fontstyle01"/>
        </w:rPr>
        <w:t>ами</w:t>
      </w:r>
      <w:r w:rsidR="00B17D5F" w:rsidRPr="004B5BD4">
        <w:rPr>
          <w:rStyle w:val="fontstyle01"/>
        </w:rPr>
        <w:t>,</w:t>
      </w:r>
      <w:r w:rsidR="00907823">
        <w:rPr>
          <w:rStyle w:val="fontstyle01"/>
        </w:rPr>
        <w:t xml:space="preserve"> </w:t>
      </w:r>
      <w:r w:rsidR="00B17D5F" w:rsidRPr="004B5BD4">
        <w:rPr>
          <w:rStyle w:val="fontstyle01"/>
        </w:rPr>
        <w:t>прирост относительно уровня 201</w:t>
      </w:r>
      <w:r w:rsidR="009C7BF6" w:rsidRPr="004B5BD4">
        <w:rPr>
          <w:rStyle w:val="fontstyle01"/>
        </w:rPr>
        <w:t>5</w:t>
      </w:r>
      <w:r w:rsidR="00B17D5F" w:rsidRPr="004B5BD4">
        <w:rPr>
          <w:rStyle w:val="fontstyle01"/>
        </w:rPr>
        <w:t xml:space="preserve"> года составил</w:t>
      </w:r>
      <w:r w:rsidR="00907823">
        <w:rPr>
          <w:rStyle w:val="fontstyle01"/>
        </w:rPr>
        <w:t xml:space="preserve"> </w:t>
      </w:r>
      <w:r w:rsidR="00E44CCF" w:rsidRPr="004B5BD4">
        <w:rPr>
          <w:rStyle w:val="fontstyle01"/>
        </w:rPr>
        <w:t>0</w:t>
      </w:r>
      <w:r w:rsidR="00B17D5F" w:rsidRPr="004B5BD4">
        <w:rPr>
          <w:rStyle w:val="fontstyle01"/>
        </w:rPr>
        <w:t>,</w:t>
      </w:r>
      <w:r w:rsidR="00E44CCF" w:rsidRPr="004B5BD4">
        <w:rPr>
          <w:rStyle w:val="fontstyle01"/>
        </w:rPr>
        <w:t>8</w:t>
      </w:r>
      <w:r w:rsidR="00B17D5F" w:rsidRPr="004B5BD4">
        <w:rPr>
          <w:rStyle w:val="fontstyle01"/>
        </w:rPr>
        <w:t xml:space="preserve"> %. Из них на долю коммерческих организаций приходится </w:t>
      </w:r>
      <w:r w:rsidR="00E44CCF" w:rsidRPr="004B5BD4">
        <w:rPr>
          <w:rStyle w:val="fontstyle01"/>
        </w:rPr>
        <w:t>9231</w:t>
      </w:r>
      <w:r w:rsidR="00B17D5F" w:rsidRPr="004B5BD4">
        <w:rPr>
          <w:rStyle w:val="fontstyle01"/>
        </w:rPr>
        <w:t xml:space="preserve"> единиц,</w:t>
      </w:r>
      <w:r w:rsidR="00907823">
        <w:rPr>
          <w:rStyle w:val="fontstyle01"/>
        </w:rPr>
        <w:t xml:space="preserve"> </w:t>
      </w:r>
      <w:r w:rsidR="00B17D5F" w:rsidRPr="004B5BD4">
        <w:rPr>
          <w:rStyle w:val="fontstyle01"/>
        </w:rPr>
        <w:t xml:space="preserve">прирост по данной категории составил </w:t>
      </w:r>
      <w:r w:rsidR="00E44CCF" w:rsidRPr="004B5BD4">
        <w:rPr>
          <w:rStyle w:val="fontstyle01"/>
        </w:rPr>
        <w:t>1</w:t>
      </w:r>
      <w:r w:rsidR="00B17D5F" w:rsidRPr="004B5BD4">
        <w:rPr>
          <w:rStyle w:val="fontstyle01"/>
        </w:rPr>
        <w:t>,</w:t>
      </w:r>
      <w:r w:rsidR="00E44CCF" w:rsidRPr="004B5BD4">
        <w:rPr>
          <w:rStyle w:val="fontstyle01"/>
        </w:rPr>
        <w:t>2</w:t>
      </w:r>
      <w:r w:rsidR="00B17D5F" w:rsidRPr="004B5BD4">
        <w:rPr>
          <w:rStyle w:val="fontstyle01"/>
        </w:rPr>
        <w:t xml:space="preserve"> %, некоммерческих организаций –</w:t>
      </w:r>
      <w:r w:rsidR="00907823">
        <w:rPr>
          <w:rStyle w:val="fontstyle01"/>
        </w:rPr>
        <w:t xml:space="preserve"> </w:t>
      </w:r>
      <w:r w:rsidR="00E44CCF" w:rsidRPr="004B5BD4">
        <w:rPr>
          <w:rStyle w:val="fontstyle01"/>
        </w:rPr>
        <w:t>2740</w:t>
      </w:r>
      <w:r w:rsidR="00B17D5F" w:rsidRPr="004B5BD4">
        <w:rPr>
          <w:rStyle w:val="fontstyle01"/>
        </w:rPr>
        <w:t xml:space="preserve"> единиц, и</w:t>
      </w:r>
      <w:r w:rsidR="00E44CCF" w:rsidRPr="004B5BD4">
        <w:rPr>
          <w:rStyle w:val="fontstyle01"/>
        </w:rPr>
        <w:t>ли</w:t>
      </w:r>
      <w:r w:rsidR="00B17D5F" w:rsidRPr="004B5BD4">
        <w:rPr>
          <w:rStyle w:val="fontstyle01"/>
        </w:rPr>
        <w:t xml:space="preserve"> </w:t>
      </w:r>
      <w:r w:rsidR="00E44CCF" w:rsidRPr="004B5BD4">
        <w:rPr>
          <w:rStyle w:val="fontstyle01"/>
        </w:rPr>
        <w:t>1</w:t>
      </w:r>
      <w:r w:rsidR="00B17D5F" w:rsidRPr="004B5BD4">
        <w:rPr>
          <w:rStyle w:val="fontstyle01"/>
        </w:rPr>
        <w:t>,</w:t>
      </w:r>
      <w:r w:rsidR="00E44CCF" w:rsidRPr="004B5BD4">
        <w:rPr>
          <w:rStyle w:val="fontstyle01"/>
        </w:rPr>
        <w:t>6</w:t>
      </w:r>
      <w:r w:rsidR="00B17D5F" w:rsidRPr="004B5BD4">
        <w:rPr>
          <w:rStyle w:val="fontstyle01"/>
        </w:rPr>
        <w:t>%.</w:t>
      </w:r>
    </w:p>
    <w:p w:rsidR="00B17D5F" w:rsidRPr="002C3EF1" w:rsidRDefault="00B17D5F" w:rsidP="005D331C">
      <w:pPr>
        <w:autoSpaceDE w:val="0"/>
        <w:autoSpaceDN w:val="0"/>
        <w:adjustRightInd w:val="0"/>
        <w:spacing w:after="0" w:line="240" w:lineRule="auto"/>
        <w:ind w:firstLine="708"/>
        <w:jc w:val="both"/>
        <w:rPr>
          <w:rStyle w:val="fontstyle01"/>
        </w:rPr>
      </w:pPr>
      <w:r w:rsidRPr="004B5BD4">
        <w:rPr>
          <w:rStyle w:val="fontstyle01"/>
        </w:rPr>
        <w:t xml:space="preserve">Так, количество вновь зарегистрированных организаций составило </w:t>
      </w:r>
      <w:r w:rsidR="00E44CCF" w:rsidRPr="004B5BD4">
        <w:rPr>
          <w:rStyle w:val="fontstyle01"/>
        </w:rPr>
        <w:t>114</w:t>
      </w:r>
      <w:r w:rsidR="00907823">
        <w:rPr>
          <w:rStyle w:val="fontstyle01"/>
        </w:rPr>
        <w:t xml:space="preserve"> </w:t>
      </w:r>
      <w:r w:rsidRPr="004B5BD4">
        <w:rPr>
          <w:rStyle w:val="fontstyle01"/>
        </w:rPr>
        <w:t>единиц</w:t>
      </w:r>
      <w:r w:rsidR="00E44CCF" w:rsidRPr="004B5BD4">
        <w:rPr>
          <w:rStyle w:val="fontstyle01"/>
        </w:rPr>
        <w:t xml:space="preserve">, </w:t>
      </w:r>
      <w:r w:rsidRPr="004B5BD4">
        <w:rPr>
          <w:rStyle w:val="fontstyle01"/>
        </w:rPr>
        <w:t xml:space="preserve">ликвидированных организаций – </w:t>
      </w:r>
      <w:r w:rsidR="00E44CCF" w:rsidRPr="004B5BD4">
        <w:rPr>
          <w:rStyle w:val="fontstyle01"/>
        </w:rPr>
        <w:t>118</w:t>
      </w:r>
      <w:r w:rsidR="00FE33EF">
        <w:rPr>
          <w:rStyle w:val="fontstyle01"/>
        </w:rPr>
        <w:t xml:space="preserve"> </w:t>
      </w:r>
      <w:r w:rsidRPr="004B5BD4">
        <w:rPr>
          <w:rStyle w:val="fontstyle01"/>
        </w:rPr>
        <w:t>единиц</w:t>
      </w:r>
      <w:r w:rsidR="00E44CCF" w:rsidRPr="004B5BD4">
        <w:rPr>
          <w:rStyle w:val="fontstyle01"/>
        </w:rPr>
        <w:t>.</w:t>
      </w:r>
    </w:p>
    <w:p w:rsidR="008E0001" w:rsidRPr="002C3EF1" w:rsidRDefault="008E0001" w:rsidP="008E0001">
      <w:pPr>
        <w:autoSpaceDN w:val="0"/>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Состояние малого и среднего бизнеса в Кабардино-Балкарской </w:t>
      </w:r>
      <w:r w:rsidRPr="002C3EF1">
        <w:rPr>
          <w:rFonts w:ascii="Times New Roman" w:eastAsia="Calibri" w:hAnsi="Times New Roman"/>
          <w:sz w:val="28"/>
          <w:szCs w:val="28"/>
          <w:lang w:eastAsia="en-US"/>
        </w:rPr>
        <w:t>Республике характеризуются следующими показателями:</w:t>
      </w:r>
    </w:p>
    <w:p w:rsidR="008E0001" w:rsidRPr="002C3EF1" w:rsidRDefault="008E0001" w:rsidP="008E0001">
      <w:pPr>
        <w:autoSpaceDN w:val="0"/>
        <w:spacing w:after="0" w:line="240" w:lineRule="auto"/>
        <w:ind w:firstLine="709"/>
        <w:jc w:val="both"/>
        <w:rPr>
          <w:rFonts w:ascii="Times New Roman" w:eastAsia="Calibri" w:hAnsi="Times New Roman"/>
          <w:sz w:val="28"/>
          <w:szCs w:val="28"/>
          <w:lang w:eastAsia="en-US"/>
        </w:rPr>
      </w:pPr>
      <w:r w:rsidRPr="002C3EF1">
        <w:rPr>
          <w:rFonts w:ascii="Times New Roman" w:eastAsia="Calibri" w:hAnsi="Times New Roman"/>
          <w:sz w:val="28"/>
          <w:szCs w:val="28"/>
          <w:lang w:eastAsia="en-US"/>
        </w:rPr>
        <w:t>На 1 января 2017 г. в республике осуществляют свою деятельность оценочно 24638 индивидуальных предпринимателей, количество малых (включая микро) и средних предприятий оц</w:t>
      </w:r>
      <w:r w:rsidR="008D66EA">
        <w:rPr>
          <w:rFonts w:ascii="Times New Roman" w:eastAsia="Calibri" w:hAnsi="Times New Roman"/>
          <w:sz w:val="28"/>
          <w:szCs w:val="28"/>
          <w:lang w:eastAsia="en-US"/>
        </w:rPr>
        <w:t xml:space="preserve">еночно составляет 4415 единиц. </w:t>
      </w:r>
    </w:p>
    <w:p w:rsidR="008E0001" w:rsidRPr="002C3EF1" w:rsidRDefault="008E0001" w:rsidP="008E0001">
      <w:pPr>
        <w:autoSpaceDN w:val="0"/>
        <w:spacing w:after="0" w:line="240" w:lineRule="auto"/>
        <w:ind w:firstLine="709"/>
        <w:jc w:val="both"/>
        <w:rPr>
          <w:rFonts w:ascii="Times New Roman" w:eastAsia="Calibri" w:hAnsi="Times New Roman"/>
          <w:sz w:val="28"/>
          <w:szCs w:val="28"/>
          <w:lang w:eastAsia="en-US"/>
        </w:rPr>
      </w:pPr>
      <w:r w:rsidRPr="002C3EF1">
        <w:rPr>
          <w:rFonts w:ascii="Times New Roman" w:eastAsia="Calibri" w:hAnsi="Times New Roman"/>
          <w:sz w:val="28"/>
          <w:szCs w:val="28"/>
          <w:lang w:eastAsia="en-US"/>
        </w:rPr>
        <w:t xml:space="preserve">За 2016 год поступления от субъектов малого предпринимательства по специальным налоговым режимам составили 659,9 </w:t>
      </w:r>
      <w:proofErr w:type="gramStart"/>
      <w:r w:rsidRPr="002C3EF1">
        <w:rPr>
          <w:rFonts w:ascii="Times New Roman" w:eastAsia="Calibri" w:hAnsi="Times New Roman"/>
          <w:sz w:val="28"/>
          <w:szCs w:val="28"/>
          <w:lang w:eastAsia="en-US"/>
        </w:rPr>
        <w:t>млн</w:t>
      </w:r>
      <w:proofErr w:type="gramEnd"/>
      <w:r w:rsidRPr="002C3EF1">
        <w:rPr>
          <w:rFonts w:ascii="Times New Roman" w:eastAsia="Calibri" w:hAnsi="Times New Roman"/>
          <w:sz w:val="28"/>
          <w:szCs w:val="28"/>
          <w:lang w:eastAsia="en-US"/>
        </w:rPr>
        <w:t xml:space="preserve"> рублей, или 113,1% по сравнению с 2015 годом. </w:t>
      </w:r>
    </w:p>
    <w:p w:rsidR="008E0001" w:rsidRPr="002C3EF1" w:rsidRDefault="008E0001" w:rsidP="008E0001">
      <w:pPr>
        <w:autoSpaceDN w:val="0"/>
        <w:spacing w:after="0" w:line="240" w:lineRule="auto"/>
        <w:ind w:firstLine="709"/>
        <w:jc w:val="both"/>
        <w:rPr>
          <w:rFonts w:ascii="Times New Roman" w:eastAsia="Calibri" w:hAnsi="Times New Roman"/>
          <w:sz w:val="28"/>
          <w:szCs w:val="28"/>
          <w:lang w:eastAsia="en-US"/>
        </w:rPr>
      </w:pPr>
      <w:r w:rsidRPr="002C3EF1">
        <w:rPr>
          <w:rFonts w:ascii="Times New Roman" w:eastAsia="Calibri" w:hAnsi="Times New Roman"/>
          <w:sz w:val="28"/>
          <w:szCs w:val="28"/>
          <w:lang w:eastAsia="en-US"/>
        </w:rPr>
        <w:t>В Кабардино-Балкарской Республике реализуется подпрограмма «Развитие и поддержка малого и среднего предпринимательства» государственной программы Кабардино-Балкарской Республики «Экономического развитие и инновационная экономика», предусматривающая механизмы имущественной, финансовой и информационно-консультационной государственной поддержки предпринимательства.</w:t>
      </w:r>
    </w:p>
    <w:p w:rsidR="008E0001" w:rsidRPr="002C3EF1" w:rsidRDefault="008E0001" w:rsidP="008E0001">
      <w:pPr>
        <w:autoSpaceDN w:val="0"/>
        <w:spacing w:after="0" w:line="240" w:lineRule="auto"/>
        <w:ind w:firstLine="709"/>
        <w:jc w:val="both"/>
        <w:rPr>
          <w:rFonts w:ascii="Times New Roman" w:eastAsia="Calibri" w:hAnsi="Times New Roman"/>
          <w:sz w:val="28"/>
          <w:szCs w:val="28"/>
          <w:lang w:eastAsia="en-US"/>
        </w:rPr>
      </w:pPr>
      <w:r w:rsidRPr="002C3EF1">
        <w:rPr>
          <w:rFonts w:ascii="Times New Roman" w:eastAsia="Calibri" w:hAnsi="Times New Roman"/>
          <w:sz w:val="28"/>
          <w:szCs w:val="28"/>
          <w:lang w:eastAsia="en-US"/>
        </w:rPr>
        <w:lastRenderedPageBreak/>
        <w:t xml:space="preserve">В рамках имущественной поддержки субъектам малого и среднего предпринимательства в </w:t>
      </w:r>
      <w:proofErr w:type="gramStart"/>
      <w:r w:rsidRPr="002C3EF1">
        <w:rPr>
          <w:rFonts w:ascii="Times New Roman" w:eastAsia="Calibri" w:hAnsi="Times New Roman"/>
          <w:sz w:val="28"/>
          <w:szCs w:val="28"/>
          <w:lang w:eastAsia="en-US"/>
        </w:rPr>
        <w:t>бизнес-инкубаторах</w:t>
      </w:r>
      <w:proofErr w:type="gramEnd"/>
      <w:r w:rsidRPr="002C3EF1">
        <w:rPr>
          <w:rFonts w:ascii="Times New Roman" w:eastAsia="Calibri" w:hAnsi="Times New Roman"/>
          <w:sz w:val="28"/>
          <w:szCs w:val="28"/>
          <w:lang w:eastAsia="en-US"/>
        </w:rPr>
        <w:t xml:space="preserve"> Кабардино-Балкарской Республики предоставляются офисные и производственные помещения на льготных условиях арендной платы, а также оборудованные переговорные комнаты, выставочные залы, площадки для проведения семинаров, тренингов, «круглых столов», конференций, совещаний по вопросам предпринимательства.</w:t>
      </w:r>
    </w:p>
    <w:p w:rsidR="008E0001" w:rsidRPr="002C3EF1" w:rsidRDefault="008E0001" w:rsidP="008D66EA">
      <w:pPr>
        <w:autoSpaceDN w:val="0"/>
        <w:spacing w:after="0" w:line="240" w:lineRule="auto"/>
        <w:ind w:firstLine="709"/>
        <w:jc w:val="both"/>
        <w:rPr>
          <w:rFonts w:ascii="Times New Roman" w:eastAsia="Calibri" w:hAnsi="Times New Roman"/>
          <w:sz w:val="28"/>
          <w:szCs w:val="28"/>
          <w:lang w:eastAsia="en-US"/>
        </w:rPr>
      </w:pPr>
      <w:r w:rsidRPr="002C3EF1">
        <w:rPr>
          <w:rFonts w:ascii="Times New Roman" w:eastAsia="Calibri" w:hAnsi="Times New Roman"/>
          <w:sz w:val="28"/>
          <w:szCs w:val="28"/>
          <w:lang w:eastAsia="en-US"/>
        </w:rPr>
        <w:t xml:space="preserve">На территории республики функционируют 5 </w:t>
      </w:r>
      <w:proofErr w:type="gramStart"/>
      <w:r w:rsidRPr="002C3EF1">
        <w:rPr>
          <w:rFonts w:ascii="Times New Roman" w:eastAsia="Calibri" w:hAnsi="Times New Roman"/>
          <w:sz w:val="28"/>
          <w:szCs w:val="28"/>
          <w:lang w:eastAsia="en-US"/>
        </w:rPr>
        <w:t>бизнес-инкубаторов</w:t>
      </w:r>
      <w:proofErr w:type="gramEnd"/>
      <w:r w:rsidRPr="002C3EF1">
        <w:rPr>
          <w:rFonts w:ascii="Times New Roman" w:eastAsia="Calibri" w:hAnsi="Times New Roman"/>
          <w:sz w:val="28"/>
          <w:szCs w:val="28"/>
          <w:lang w:eastAsia="en-US"/>
        </w:rPr>
        <w:t xml:space="preserve"> (в</w:t>
      </w:r>
      <w:r w:rsidR="008D66EA">
        <w:rPr>
          <w:rFonts w:ascii="Times New Roman" w:eastAsia="Calibri" w:hAnsi="Times New Roman"/>
          <w:sz w:val="28"/>
          <w:szCs w:val="28"/>
          <w:lang w:eastAsia="en-US"/>
        </w:rPr>
        <w:t> </w:t>
      </w:r>
      <w:r w:rsidRPr="002C3EF1">
        <w:rPr>
          <w:rFonts w:ascii="Times New Roman" w:eastAsia="Calibri" w:hAnsi="Times New Roman"/>
          <w:sz w:val="28"/>
          <w:szCs w:val="28"/>
          <w:lang w:eastAsia="en-US"/>
        </w:rPr>
        <w:t xml:space="preserve">городских округах Нальчик, Баксан, Прохладный, в </w:t>
      </w:r>
      <w:proofErr w:type="spellStart"/>
      <w:r w:rsidRPr="002C3EF1">
        <w:rPr>
          <w:rFonts w:ascii="Times New Roman" w:eastAsia="Calibri" w:hAnsi="Times New Roman"/>
          <w:sz w:val="28"/>
          <w:szCs w:val="28"/>
          <w:lang w:eastAsia="en-US"/>
        </w:rPr>
        <w:t>Баксанском</w:t>
      </w:r>
      <w:proofErr w:type="spellEnd"/>
      <w:r w:rsidR="008D66EA">
        <w:rPr>
          <w:rFonts w:ascii="Times New Roman" w:eastAsia="Calibri" w:hAnsi="Times New Roman"/>
          <w:sz w:val="28"/>
          <w:szCs w:val="28"/>
          <w:lang w:eastAsia="en-US"/>
        </w:rPr>
        <w:t xml:space="preserve"> </w:t>
      </w:r>
      <w:r w:rsidRPr="002C3EF1">
        <w:rPr>
          <w:rFonts w:ascii="Times New Roman" w:eastAsia="Calibri" w:hAnsi="Times New Roman"/>
          <w:sz w:val="28"/>
          <w:szCs w:val="28"/>
          <w:lang w:eastAsia="en-US"/>
        </w:rPr>
        <w:t xml:space="preserve">и </w:t>
      </w:r>
      <w:proofErr w:type="spellStart"/>
      <w:r w:rsidRPr="002C3EF1">
        <w:rPr>
          <w:rFonts w:ascii="Times New Roman" w:eastAsia="Calibri" w:hAnsi="Times New Roman"/>
          <w:sz w:val="28"/>
          <w:szCs w:val="28"/>
          <w:lang w:eastAsia="en-US"/>
        </w:rPr>
        <w:t>Зольском</w:t>
      </w:r>
      <w:proofErr w:type="spellEnd"/>
      <w:r w:rsidRPr="002C3EF1">
        <w:rPr>
          <w:rFonts w:ascii="Times New Roman" w:eastAsia="Calibri" w:hAnsi="Times New Roman"/>
          <w:sz w:val="28"/>
          <w:szCs w:val="28"/>
          <w:lang w:eastAsia="en-US"/>
        </w:rPr>
        <w:t xml:space="preserve"> муниципальных районах), в которых размещено 74 субъекта малого и среднего предпринимательства, которыми создано 248 рабочих мест. Также открыт первый в России агропромышленный бизнес-инкубатор с учебным полигоном в </w:t>
      </w:r>
      <w:proofErr w:type="spellStart"/>
      <w:r w:rsidRPr="002C3EF1">
        <w:rPr>
          <w:rFonts w:ascii="Times New Roman" w:eastAsia="Calibri" w:hAnsi="Times New Roman"/>
          <w:sz w:val="28"/>
          <w:szCs w:val="28"/>
          <w:lang w:eastAsia="en-US"/>
        </w:rPr>
        <w:t>Баксанском</w:t>
      </w:r>
      <w:proofErr w:type="spellEnd"/>
      <w:r w:rsidRPr="002C3EF1">
        <w:rPr>
          <w:rFonts w:ascii="Times New Roman" w:eastAsia="Calibri" w:hAnsi="Times New Roman"/>
          <w:sz w:val="28"/>
          <w:szCs w:val="28"/>
          <w:lang w:eastAsia="en-US"/>
        </w:rPr>
        <w:t xml:space="preserve"> муниципальном районе.</w:t>
      </w:r>
    </w:p>
    <w:p w:rsidR="00F5375B" w:rsidRPr="002C3EF1" w:rsidRDefault="00F5375B" w:rsidP="00F5375B">
      <w:pPr>
        <w:spacing w:after="0" w:line="240" w:lineRule="auto"/>
        <w:ind w:firstLine="709"/>
        <w:jc w:val="both"/>
        <w:rPr>
          <w:rFonts w:ascii="Times New Roman" w:eastAsia="Calibri" w:hAnsi="Times New Roman"/>
          <w:sz w:val="28"/>
          <w:szCs w:val="28"/>
          <w:lang w:eastAsia="en-US"/>
        </w:rPr>
      </w:pPr>
      <w:r w:rsidRPr="002C3EF1">
        <w:rPr>
          <w:rFonts w:ascii="Times New Roman" w:eastAsia="Calibri" w:hAnsi="Times New Roman"/>
          <w:sz w:val="28"/>
          <w:szCs w:val="28"/>
          <w:lang w:eastAsia="en-US"/>
        </w:rPr>
        <w:t xml:space="preserve">Инвестиции в основной капитал за счет всех источников финансирования за 2016 год, по оценке, составили 36,3 </w:t>
      </w:r>
      <w:proofErr w:type="gramStart"/>
      <w:r w:rsidRPr="002C3EF1">
        <w:rPr>
          <w:rFonts w:ascii="Times New Roman" w:eastAsia="Calibri" w:hAnsi="Times New Roman"/>
          <w:sz w:val="28"/>
          <w:szCs w:val="28"/>
          <w:lang w:eastAsia="en-US"/>
        </w:rPr>
        <w:t>млрд</w:t>
      </w:r>
      <w:proofErr w:type="gramEnd"/>
      <w:r w:rsidRPr="002C3EF1">
        <w:rPr>
          <w:rFonts w:ascii="Times New Roman" w:eastAsia="Calibri" w:hAnsi="Times New Roman"/>
          <w:sz w:val="28"/>
          <w:szCs w:val="28"/>
          <w:lang w:eastAsia="en-US"/>
        </w:rPr>
        <w:t xml:space="preserve"> рублей, или 109,1 % к соответствующему периоду 2015 года.</w:t>
      </w:r>
    </w:p>
    <w:p w:rsidR="00F5375B" w:rsidRPr="002C3EF1" w:rsidRDefault="00F5375B" w:rsidP="00F5375B">
      <w:pPr>
        <w:spacing w:after="0" w:line="240" w:lineRule="auto"/>
        <w:ind w:firstLine="709"/>
        <w:jc w:val="both"/>
        <w:rPr>
          <w:rFonts w:ascii="Times New Roman" w:eastAsia="Calibri" w:hAnsi="Times New Roman"/>
          <w:sz w:val="28"/>
          <w:szCs w:val="28"/>
          <w:lang w:eastAsia="en-US"/>
        </w:rPr>
      </w:pPr>
      <w:r w:rsidRPr="002C3EF1">
        <w:rPr>
          <w:rFonts w:ascii="Times New Roman" w:eastAsia="Calibri" w:hAnsi="Times New Roman"/>
          <w:sz w:val="28"/>
          <w:szCs w:val="28"/>
          <w:lang w:eastAsia="en-US"/>
        </w:rPr>
        <w:t xml:space="preserve">Темп роста данного показателя, в значительной степени, обеспечивается за счет создания благоприятных условий для реализации инвестиционных проектов. </w:t>
      </w:r>
    </w:p>
    <w:p w:rsidR="00F5375B" w:rsidRPr="002C3EF1" w:rsidRDefault="00F5375B" w:rsidP="00365C64">
      <w:pPr>
        <w:pStyle w:val="ac"/>
        <w:tabs>
          <w:tab w:val="left" w:pos="6521"/>
        </w:tabs>
        <w:spacing w:after="0" w:line="240" w:lineRule="auto"/>
        <w:ind w:firstLine="709"/>
        <w:jc w:val="both"/>
        <w:rPr>
          <w:rFonts w:eastAsia="Calibri"/>
          <w:b w:val="0"/>
          <w:lang w:eastAsia="en-US"/>
        </w:rPr>
      </w:pPr>
      <w:r w:rsidRPr="002C3EF1">
        <w:rPr>
          <w:rFonts w:eastAsia="Calibri"/>
          <w:b w:val="0"/>
          <w:lang w:eastAsia="en-US"/>
        </w:rPr>
        <w:t xml:space="preserve">Актуализирован перечень из 59 наиболее крупных инвестиционных проектов Кабардино-Балкарской Республики, реализуемых и (или) планируемых к реализации в различных отраслях экономики: промышленность, энергетика, транспорт, агропромышленный комплекс, туризм, жилищное хозяйство, экология. Общая стоимость проектов составляет свыше 560 </w:t>
      </w:r>
      <w:proofErr w:type="gramStart"/>
      <w:r w:rsidRPr="002C3EF1">
        <w:rPr>
          <w:rFonts w:eastAsia="Calibri"/>
          <w:b w:val="0"/>
          <w:lang w:eastAsia="en-US"/>
        </w:rPr>
        <w:t>млрд</w:t>
      </w:r>
      <w:proofErr w:type="gramEnd"/>
      <w:r w:rsidRPr="002C3EF1">
        <w:rPr>
          <w:rFonts w:eastAsia="Calibri"/>
          <w:b w:val="0"/>
          <w:lang w:eastAsia="en-US"/>
        </w:rPr>
        <w:t xml:space="preserve"> рублей. Количество создаваемых рабочих мест около 15 тысяч.</w:t>
      </w:r>
    </w:p>
    <w:p w:rsidR="0074170F" w:rsidRDefault="0074170F" w:rsidP="00365C64">
      <w:pPr>
        <w:pStyle w:val="ac"/>
        <w:tabs>
          <w:tab w:val="left" w:pos="6521"/>
        </w:tabs>
        <w:spacing w:after="0" w:line="240" w:lineRule="auto"/>
        <w:ind w:firstLine="709"/>
        <w:jc w:val="both"/>
        <w:rPr>
          <w:rStyle w:val="fontstyle01"/>
          <w:b w:val="0"/>
        </w:rPr>
      </w:pPr>
      <w:r w:rsidRPr="0074170F">
        <w:rPr>
          <w:rStyle w:val="fontstyle01"/>
          <w:b w:val="0"/>
        </w:rPr>
        <w:t>В структуре организаций по видам экономической деятельности в</w:t>
      </w:r>
      <w:r w:rsidR="00027981">
        <w:rPr>
          <w:rStyle w:val="fontstyle01"/>
          <w:b w:val="0"/>
        </w:rPr>
        <w:t xml:space="preserve"> </w:t>
      </w:r>
      <w:r w:rsidRPr="0074170F">
        <w:rPr>
          <w:rStyle w:val="fontstyle01"/>
          <w:b w:val="0"/>
        </w:rPr>
        <w:t>К</w:t>
      </w:r>
      <w:r>
        <w:rPr>
          <w:rStyle w:val="fontstyle01"/>
          <w:b w:val="0"/>
        </w:rPr>
        <w:t>абардино-Балкарской Республике</w:t>
      </w:r>
      <w:r w:rsidRPr="0074170F">
        <w:rPr>
          <w:rStyle w:val="fontstyle01"/>
          <w:b w:val="0"/>
        </w:rPr>
        <w:t xml:space="preserve"> на начало 201</w:t>
      </w:r>
      <w:r>
        <w:rPr>
          <w:rStyle w:val="fontstyle01"/>
          <w:b w:val="0"/>
        </w:rPr>
        <w:t>7</w:t>
      </w:r>
      <w:r w:rsidRPr="0074170F">
        <w:rPr>
          <w:rStyle w:val="fontstyle01"/>
          <w:b w:val="0"/>
        </w:rPr>
        <w:t xml:space="preserve"> года наибольшую долю занимают</w:t>
      </w:r>
      <w:r>
        <w:rPr>
          <w:rStyle w:val="fontstyle01"/>
          <w:b w:val="0"/>
        </w:rPr>
        <w:t xml:space="preserve"> </w:t>
      </w:r>
      <w:r w:rsidRPr="0074170F">
        <w:rPr>
          <w:rStyle w:val="fontstyle01"/>
          <w:b w:val="0"/>
        </w:rPr>
        <w:t>следующие отрасли: оптовая и розничная торговля (</w:t>
      </w:r>
      <w:r>
        <w:rPr>
          <w:rStyle w:val="fontstyle01"/>
          <w:b w:val="0"/>
        </w:rPr>
        <w:t>22,5</w:t>
      </w:r>
      <w:r w:rsidRPr="0074170F">
        <w:rPr>
          <w:rStyle w:val="fontstyle01"/>
          <w:b w:val="0"/>
        </w:rPr>
        <w:t>%), операции</w:t>
      </w:r>
      <w:r>
        <w:rPr>
          <w:rStyle w:val="fontstyle01"/>
          <w:b w:val="0"/>
        </w:rPr>
        <w:t xml:space="preserve"> </w:t>
      </w:r>
      <w:r w:rsidRPr="0074170F">
        <w:rPr>
          <w:rStyle w:val="fontstyle01"/>
          <w:b w:val="0"/>
        </w:rPr>
        <w:t>недвижимым имуществом, арендой и предоставлением услуг (1</w:t>
      </w:r>
      <w:r>
        <w:rPr>
          <w:rStyle w:val="fontstyle01"/>
          <w:b w:val="0"/>
        </w:rPr>
        <w:t>2</w:t>
      </w:r>
      <w:r w:rsidRPr="0074170F">
        <w:rPr>
          <w:rStyle w:val="fontstyle01"/>
          <w:b w:val="0"/>
        </w:rPr>
        <w:t>,</w:t>
      </w:r>
      <w:r>
        <w:rPr>
          <w:rStyle w:val="fontstyle01"/>
          <w:b w:val="0"/>
        </w:rPr>
        <w:t>6</w:t>
      </w:r>
      <w:r w:rsidRPr="0074170F">
        <w:rPr>
          <w:rStyle w:val="fontstyle01"/>
          <w:b w:val="0"/>
        </w:rPr>
        <w:t>%),</w:t>
      </w:r>
      <w:r>
        <w:rPr>
          <w:rStyle w:val="fontstyle01"/>
          <w:b w:val="0"/>
        </w:rPr>
        <w:t xml:space="preserve"> </w:t>
      </w:r>
      <w:r w:rsidRPr="0074170F">
        <w:rPr>
          <w:rStyle w:val="fontstyle01"/>
          <w:b w:val="0"/>
        </w:rPr>
        <w:t>обрабатывающие производства (</w:t>
      </w:r>
      <w:r>
        <w:rPr>
          <w:rStyle w:val="fontstyle01"/>
          <w:b w:val="0"/>
        </w:rPr>
        <w:t>11,6</w:t>
      </w:r>
      <w:r w:rsidRPr="0074170F">
        <w:rPr>
          <w:rStyle w:val="fontstyle01"/>
          <w:b w:val="0"/>
        </w:rPr>
        <w:t>%), предоставление прочих коммунальных,</w:t>
      </w:r>
      <w:r>
        <w:rPr>
          <w:rStyle w:val="fontstyle01"/>
          <w:b w:val="0"/>
        </w:rPr>
        <w:t xml:space="preserve"> </w:t>
      </w:r>
      <w:r w:rsidRPr="0074170F">
        <w:rPr>
          <w:rStyle w:val="fontstyle01"/>
          <w:b w:val="0"/>
        </w:rPr>
        <w:t>социальных</w:t>
      </w:r>
      <w:r>
        <w:rPr>
          <w:rStyle w:val="fontstyle01"/>
          <w:b w:val="0"/>
        </w:rPr>
        <w:t xml:space="preserve"> </w:t>
      </w:r>
      <w:r w:rsidRPr="0074170F">
        <w:rPr>
          <w:rStyle w:val="fontstyle01"/>
          <w:b w:val="0"/>
        </w:rPr>
        <w:t>и</w:t>
      </w:r>
      <w:r>
        <w:rPr>
          <w:rStyle w:val="fontstyle01"/>
          <w:b w:val="0"/>
        </w:rPr>
        <w:t xml:space="preserve"> </w:t>
      </w:r>
      <w:r w:rsidRPr="0074170F">
        <w:rPr>
          <w:rStyle w:val="fontstyle01"/>
          <w:b w:val="0"/>
        </w:rPr>
        <w:t>персональных услуг (</w:t>
      </w:r>
      <w:r>
        <w:rPr>
          <w:rStyle w:val="fontstyle01"/>
          <w:b w:val="0"/>
        </w:rPr>
        <w:t>10</w:t>
      </w:r>
      <w:r w:rsidRPr="0074170F">
        <w:rPr>
          <w:rStyle w:val="fontstyle01"/>
          <w:b w:val="0"/>
        </w:rPr>
        <w:t>,</w:t>
      </w:r>
      <w:r>
        <w:rPr>
          <w:rStyle w:val="fontstyle01"/>
          <w:b w:val="0"/>
        </w:rPr>
        <w:t>9</w:t>
      </w:r>
      <w:r w:rsidRPr="0074170F">
        <w:rPr>
          <w:rStyle w:val="fontstyle01"/>
          <w:b w:val="0"/>
        </w:rPr>
        <w:t>%), сельское хозяйство</w:t>
      </w:r>
      <w:r>
        <w:rPr>
          <w:rStyle w:val="fontstyle01"/>
          <w:b w:val="0"/>
        </w:rPr>
        <w:t xml:space="preserve">, охота и лесное хозяйства </w:t>
      </w:r>
      <w:r w:rsidRPr="0074170F">
        <w:rPr>
          <w:rStyle w:val="fontstyle01"/>
          <w:b w:val="0"/>
        </w:rPr>
        <w:t xml:space="preserve">(3,5%). </w:t>
      </w:r>
    </w:p>
    <w:p w:rsidR="0074170F" w:rsidRPr="00062052" w:rsidRDefault="0074170F" w:rsidP="0074170F">
      <w:pPr>
        <w:spacing w:after="0" w:line="240" w:lineRule="auto"/>
        <w:jc w:val="right"/>
        <w:rPr>
          <w:rFonts w:ascii="Times New Roman" w:eastAsia="Times New Roman" w:hAnsi="Times New Roman" w:cs="Times New Roman"/>
          <w:iCs/>
          <w:sz w:val="18"/>
          <w:szCs w:val="20"/>
        </w:rPr>
      </w:pPr>
      <w:r w:rsidRPr="00062052">
        <w:rPr>
          <w:rFonts w:ascii="Times New Roman" w:eastAsia="Times New Roman" w:hAnsi="Times New Roman" w:cs="Times New Roman"/>
          <w:iCs/>
          <w:sz w:val="18"/>
          <w:szCs w:val="20"/>
        </w:rPr>
        <w:t>Таблица 1</w:t>
      </w:r>
    </w:p>
    <w:p w:rsidR="0074170F" w:rsidRPr="00062052" w:rsidRDefault="0074170F" w:rsidP="0074170F">
      <w:pPr>
        <w:spacing w:after="0" w:line="240" w:lineRule="auto"/>
        <w:jc w:val="center"/>
        <w:rPr>
          <w:rFonts w:ascii="Times New Roman" w:eastAsia="Times New Roman" w:hAnsi="Times New Roman" w:cs="Times New Roman"/>
          <w:b/>
          <w:szCs w:val="20"/>
        </w:rPr>
      </w:pPr>
      <w:r w:rsidRPr="00062052">
        <w:rPr>
          <w:rFonts w:ascii="Times New Roman" w:eastAsia="Times New Roman" w:hAnsi="Times New Roman" w:cs="Times New Roman"/>
          <w:b/>
          <w:szCs w:val="20"/>
        </w:rPr>
        <w:t>Распределение организаций</w:t>
      </w:r>
      <w:r w:rsidR="00C17454" w:rsidRPr="00062052">
        <w:rPr>
          <w:rFonts w:ascii="Times New Roman" w:eastAsia="Times New Roman" w:hAnsi="Times New Roman" w:cs="Times New Roman"/>
          <w:b/>
          <w:szCs w:val="20"/>
        </w:rPr>
        <w:t xml:space="preserve"> </w:t>
      </w:r>
      <w:r w:rsidRPr="00062052">
        <w:rPr>
          <w:rFonts w:ascii="Times New Roman" w:eastAsia="Times New Roman" w:hAnsi="Times New Roman" w:cs="Times New Roman"/>
          <w:b/>
          <w:szCs w:val="20"/>
        </w:rPr>
        <w:t xml:space="preserve">по видам экономической деятельности </w:t>
      </w:r>
      <w:r w:rsidRPr="00062052">
        <w:rPr>
          <w:rFonts w:ascii="Times New Roman" w:eastAsia="Times New Roman" w:hAnsi="Times New Roman" w:cs="Times New Roman"/>
          <w:b/>
          <w:szCs w:val="20"/>
        </w:rPr>
        <w:br/>
        <w:t>на 1 января 2017 года</w:t>
      </w:r>
    </w:p>
    <w:p w:rsidR="0074170F" w:rsidRPr="0074170F" w:rsidRDefault="0074170F" w:rsidP="0074170F">
      <w:pPr>
        <w:spacing w:after="0" w:line="240" w:lineRule="auto"/>
        <w:jc w:val="center"/>
        <w:rPr>
          <w:rFonts w:ascii="Arial" w:eastAsia="Times New Roman" w:hAnsi="Arial" w:cs="Arial"/>
          <w:i/>
          <w:sz w:val="8"/>
          <w:szCs w:val="20"/>
        </w:rPr>
      </w:pPr>
    </w:p>
    <w:tbl>
      <w:tblPr>
        <w:tblW w:w="5000" w:type="pct"/>
        <w:tblBorders>
          <w:top w:val="double" w:sz="4" w:space="0" w:color="auto"/>
          <w:left w:val="double" w:sz="4" w:space="0" w:color="auto"/>
          <w:bottom w:val="double" w:sz="4" w:space="0" w:color="auto"/>
          <w:right w:val="double" w:sz="4" w:space="0" w:color="auto"/>
        </w:tblBorders>
        <w:tblCellMar>
          <w:left w:w="0" w:type="dxa"/>
          <w:right w:w="0" w:type="dxa"/>
        </w:tblCellMar>
        <w:tblLook w:val="0000" w:firstRow="0" w:lastRow="0" w:firstColumn="0" w:lastColumn="0" w:noHBand="0" w:noVBand="0"/>
      </w:tblPr>
      <w:tblGrid>
        <w:gridCol w:w="4839"/>
        <w:gridCol w:w="1344"/>
        <w:gridCol w:w="1438"/>
        <w:gridCol w:w="1764"/>
      </w:tblGrid>
      <w:tr w:rsidR="0074170F" w:rsidRPr="00415212" w:rsidTr="00027981">
        <w:trPr>
          <w:trHeight w:val="469"/>
          <w:tblHeader/>
        </w:trPr>
        <w:tc>
          <w:tcPr>
            <w:tcW w:w="2578" w:type="pct"/>
            <w:vMerge w:val="restart"/>
            <w:vAlign w:val="bottom"/>
          </w:tcPr>
          <w:p w:rsidR="0074170F" w:rsidRPr="00062052" w:rsidRDefault="0074170F" w:rsidP="0074170F">
            <w:pPr>
              <w:spacing w:after="0" w:line="240" w:lineRule="auto"/>
              <w:ind w:firstLine="709"/>
              <w:jc w:val="both"/>
              <w:rPr>
                <w:rFonts w:ascii="Times New Roman" w:eastAsia="Times New Roman" w:hAnsi="Times New Roman" w:cs="Times New Roman"/>
                <w:bCs/>
                <w:i/>
                <w:iCs/>
                <w:sz w:val="20"/>
                <w:szCs w:val="20"/>
              </w:rPr>
            </w:pPr>
          </w:p>
        </w:tc>
        <w:tc>
          <w:tcPr>
            <w:tcW w:w="1482" w:type="pct"/>
            <w:gridSpan w:val="2"/>
            <w:vAlign w:val="center"/>
          </w:tcPr>
          <w:p w:rsidR="0074170F" w:rsidRPr="00062052" w:rsidRDefault="0074170F" w:rsidP="0074170F">
            <w:pPr>
              <w:spacing w:after="0" w:line="240" w:lineRule="auto"/>
              <w:jc w:val="center"/>
              <w:rPr>
                <w:rFonts w:ascii="Times New Roman" w:eastAsia="Times New Roman" w:hAnsi="Times New Roman" w:cs="Times New Roman"/>
                <w:bCs/>
                <w:i/>
                <w:iCs/>
                <w:sz w:val="20"/>
                <w:szCs w:val="20"/>
              </w:rPr>
            </w:pPr>
            <w:r w:rsidRPr="00062052">
              <w:rPr>
                <w:rFonts w:ascii="Times New Roman" w:eastAsia="Times New Roman" w:hAnsi="Times New Roman" w:cs="Times New Roman"/>
                <w:bCs/>
                <w:i/>
                <w:iCs/>
                <w:sz w:val="20"/>
                <w:szCs w:val="20"/>
              </w:rPr>
              <w:t xml:space="preserve">Количество организаций </w:t>
            </w:r>
          </w:p>
        </w:tc>
        <w:tc>
          <w:tcPr>
            <w:tcW w:w="940" w:type="pct"/>
            <w:vMerge w:val="restart"/>
            <w:vAlign w:val="bottom"/>
          </w:tcPr>
          <w:p w:rsidR="0074170F" w:rsidRPr="00062052" w:rsidRDefault="0074170F" w:rsidP="0074170F">
            <w:pPr>
              <w:spacing w:after="0" w:line="240" w:lineRule="auto"/>
              <w:jc w:val="center"/>
              <w:rPr>
                <w:rFonts w:ascii="Times New Roman" w:eastAsia="Times New Roman" w:hAnsi="Times New Roman" w:cs="Times New Roman"/>
                <w:bCs/>
                <w:i/>
                <w:iCs/>
                <w:sz w:val="20"/>
                <w:szCs w:val="20"/>
              </w:rPr>
            </w:pPr>
            <w:proofErr w:type="gramStart"/>
            <w:r w:rsidRPr="00062052">
              <w:rPr>
                <w:rFonts w:ascii="Times New Roman" w:eastAsia="Times New Roman" w:hAnsi="Times New Roman" w:cs="Times New Roman"/>
                <w:bCs/>
                <w:i/>
                <w:iCs/>
                <w:sz w:val="20"/>
                <w:szCs w:val="20"/>
              </w:rPr>
              <w:t>В</w:t>
            </w:r>
            <w:proofErr w:type="gramEnd"/>
            <w:r w:rsidRPr="00062052">
              <w:rPr>
                <w:rFonts w:ascii="Times New Roman" w:eastAsia="Times New Roman" w:hAnsi="Times New Roman" w:cs="Times New Roman"/>
                <w:bCs/>
                <w:i/>
                <w:iCs/>
                <w:sz w:val="20"/>
                <w:szCs w:val="20"/>
              </w:rPr>
              <w:t xml:space="preserve"> % к числу </w:t>
            </w:r>
            <w:r w:rsidRPr="00062052">
              <w:rPr>
                <w:rFonts w:ascii="Times New Roman" w:eastAsia="Times New Roman" w:hAnsi="Times New Roman" w:cs="Times New Roman"/>
                <w:bCs/>
                <w:i/>
                <w:iCs/>
                <w:sz w:val="20"/>
                <w:szCs w:val="20"/>
              </w:rPr>
              <w:br/>
              <w:t xml:space="preserve">организаций </w:t>
            </w:r>
            <w:r w:rsidRPr="00062052">
              <w:rPr>
                <w:rFonts w:ascii="Times New Roman" w:eastAsia="Times New Roman" w:hAnsi="Times New Roman" w:cs="Times New Roman"/>
                <w:bCs/>
                <w:i/>
                <w:iCs/>
                <w:sz w:val="20"/>
                <w:szCs w:val="20"/>
              </w:rPr>
              <w:br/>
              <w:t xml:space="preserve">на 1января </w:t>
            </w:r>
            <w:r w:rsidRPr="00062052">
              <w:rPr>
                <w:rFonts w:ascii="Times New Roman" w:eastAsia="Times New Roman" w:hAnsi="Times New Roman" w:cs="Times New Roman"/>
                <w:bCs/>
                <w:i/>
                <w:iCs/>
                <w:sz w:val="20"/>
                <w:szCs w:val="20"/>
              </w:rPr>
              <w:br/>
              <w:t>2016 года</w:t>
            </w:r>
          </w:p>
        </w:tc>
      </w:tr>
      <w:tr w:rsidR="0074170F" w:rsidRPr="00415212" w:rsidTr="00027981">
        <w:trPr>
          <w:trHeight w:val="379"/>
          <w:tblHeader/>
        </w:trPr>
        <w:tc>
          <w:tcPr>
            <w:tcW w:w="2578" w:type="pct"/>
            <w:vMerge/>
            <w:vAlign w:val="center"/>
          </w:tcPr>
          <w:p w:rsidR="0074170F" w:rsidRPr="00062052" w:rsidRDefault="0074170F" w:rsidP="0074170F">
            <w:pPr>
              <w:spacing w:after="0" w:line="240" w:lineRule="auto"/>
              <w:ind w:firstLine="709"/>
              <w:jc w:val="both"/>
              <w:rPr>
                <w:rFonts w:ascii="Times New Roman" w:eastAsia="Times New Roman" w:hAnsi="Times New Roman" w:cs="Times New Roman"/>
                <w:bCs/>
                <w:i/>
                <w:iCs/>
                <w:sz w:val="20"/>
                <w:szCs w:val="20"/>
              </w:rPr>
            </w:pPr>
          </w:p>
        </w:tc>
        <w:tc>
          <w:tcPr>
            <w:tcW w:w="716" w:type="pct"/>
            <w:vAlign w:val="center"/>
          </w:tcPr>
          <w:p w:rsidR="0074170F" w:rsidRPr="00062052" w:rsidRDefault="0074170F" w:rsidP="0074170F">
            <w:pPr>
              <w:spacing w:after="0" w:line="240" w:lineRule="auto"/>
              <w:jc w:val="center"/>
              <w:rPr>
                <w:rFonts w:ascii="Times New Roman" w:eastAsia="Times New Roman" w:hAnsi="Times New Roman" w:cs="Times New Roman"/>
                <w:bCs/>
                <w:i/>
                <w:iCs/>
                <w:sz w:val="20"/>
                <w:szCs w:val="20"/>
              </w:rPr>
            </w:pPr>
            <w:r w:rsidRPr="00062052">
              <w:rPr>
                <w:rFonts w:ascii="Times New Roman" w:eastAsia="Times New Roman" w:hAnsi="Times New Roman" w:cs="Times New Roman"/>
                <w:bCs/>
                <w:i/>
                <w:iCs/>
                <w:sz w:val="20"/>
                <w:szCs w:val="20"/>
              </w:rPr>
              <w:t>единиц</w:t>
            </w:r>
          </w:p>
        </w:tc>
        <w:tc>
          <w:tcPr>
            <w:tcW w:w="766" w:type="pct"/>
            <w:vAlign w:val="center"/>
          </w:tcPr>
          <w:p w:rsidR="0074170F" w:rsidRPr="00062052" w:rsidRDefault="0074170F" w:rsidP="0074170F">
            <w:pPr>
              <w:spacing w:after="0" w:line="240" w:lineRule="auto"/>
              <w:jc w:val="center"/>
              <w:rPr>
                <w:rFonts w:ascii="Times New Roman" w:eastAsia="Times New Roman" w:hAnsi="Times New Roman" w:cs="Times New Roman"/>
                <w:bCs/>
                <w:i/>
                <w:iCs/>
                <w:sz w:val="20"/>
                <w:szCs w:val="20"/>
              </w:rPr>
            </w:pPr>
            <w:proofErr w:type="gramStart"/>
            <w:r w:rsidRPr="00062052">
              <w:rPr>
                <w:rFonts w:ascii="Times New Roman" w:eastAsia="Times New Roman" w:hAnsi="Times New Roman" w:cs="Times New Roman"/>
                <w:bCs/>
                <w:i/>
                <w:iCs/>
                <w:sz w:val="20"/>
                <w:szCs w:val="20"/>
              </w:rPr>
              <w:t>в</w:t>
            </w:r>
            <w:proofErr w:type="gramEnd"/>
            <w:r w:rsidRPr="00062052">
              <w:rPr>
                <w:rFonts w:ascii="Times New Roman" w:eastAsia="Times New Roman" w:hAnsi="Times New Roman" w:cs="Times New Roman"/>
                <w:bCs/>
                <w:i/>
                <w:iCs/>
                <w:sz w:val="20"/>
                <w:szCs w:val="20"/>
              </w:rPr>
              <w:t xml:space="preserve"> % к итогу</w:t>
            </w:r>
          </w:p>
        </w:tc>
        <w:tc>
          <w:tcPr>
            <w:tcW w:w="940" w:type="pct"/>
            <w:vMerge/>
            <w:vAlign w:val="center"/>
          </w:tcPr>
          <w:p w:rsidR="0074170F" w:rsidRPr="00062052" w:rsidRDefault="0074170F" w:rsidP="0074170F">
            <w:pPr>
              <w:spacing w:after="0" w:line="240" w:lineRule="auto"/>
              <w:jc w:val="center"/>
              <w:rPr>
                <w:rFonts w:ascii="Times New Roman" w:eastAsia="Times New Roman" w:hAnsi="Times New Roman" w:cs="Times New Roman"/>
                <w:bCs/>
                <w:i/>
                <w:iCs/>
                <w:sz w:val="20"/>
                <w:szCs w:val="20"/>
              </w:rPr>
            </w:pPr>
          </w:p>
        </w:tc>
      </w:tr>
      <w:tr w:rsidR="0074170F" w:rsidRPr="00415212" w:rsidTr="00027981">
        <w:trPr>
          <w:trHeight w:val="315"/>
        </w:trPr>
        <w:tc>
          <w:tcPr>
            <w:tcW w:w="2578" w:type="pct"/>
            <w:vAlign w:val="bottom"/>
          </w:tcPr>
          <w:p w:rsidR="0074170F" w:rsidRPr="00062052" w:rsidRDefault="0074170F" w:rsidP="0074170F">
            <w:pPr>
              <w:widowControl w:val="0"/>
              <w:spacing w:before="40" w:after="40" w:line="240" w:lineRule="auto"/>
              <w:ind w:left="150"/>
              <w:jc w:val="both"/>
              <w:rPr>
                <w:rFonts w:ascii="Times New Roman" w:eastAsia="Arial Unicode MS" w:hAnsi="Times New Roman" w:cs="Times New Roman"/>
                <w:b/>
                <w:bCs/>
                <w:sz w:val="20"/>
                <w:szCs w:val="20"/>
              </w:rPr>
            </w:pPr>
            <w:r w:rsidRPr="00062052">
              <w:rPr>
                <w:rFonts w:ascii="Times New Roman" w:eastAsia="Times New Roman" w:hAnsi="Times New Roman" w:cs="Times New Roman"/>
                <w:b/>
                <w:bCs/>
                <w:sz w:val="20"/>
                <w:szCs w:val="20"/>
              </w:rPr>
              <w:t>Всего</w:t>
            </w:r>
          </w:p>
        </w:tc>
        <w:tc>
          <w:tcPr>
            <w:tcW w:w="716" w:type="pct"/>
            <w:vAlign w:val="bottom"/>
          </w:tcPr>
          <w:p w:rsidR="0074170F" w:rsidRPr="00062052" w:rsidRDefault="0074170F" w:rsidP="0074170F">
            <w:pPr>
              <w:widowControl w:val="0"/>
              <w:spacing w:before="40" w:after="40" w:line="240" w:lineRule="auto"/>
              <w:ind w:left="129"/>
              <w:jc w:val="center"/>
              <w:rPr>
                <w:rFonts w:ascii="Times New Roman" w:eastAsia="Arial Unicode MS" w:hAnsi="Times New Roman" w:cs="Times New Roman"/>
                <w:b/>
                <w:sz w:val="20"/>
                <w:szCs w:val="20"/>
              </w:rPr>
            </w:pPr>
            <w:r w:rsidRPr="00062052">
              <w:rPr>
                <w:rFonts w:ascii="Times New Roman" w:eastAsia="Arial Unicode MS" w:hAnsi="Times New Roman" w:cs="Times New Roman"/>
                <w:b/>
                <w:sz w:val="20"/>
                <w:szCs w:val="20"/>
              </w:rPr>
              <w:t>12739</w:t>
            </w:r>
          </w:p>
        </w:tc>
        <w:tc>
          <w:tcPr>
            <w:tcW w:w="766" w:type="pct"/>
            <w:vAlign w:val="bottom"/>
          </w:tcPr>
          <w:p w:rsidR="0074170F" w:rsidRPr="00062052" w:rsidRDefault="0074170F" w:rsidP="0074170F">
            <w:pPr>
              <w:widowControl w:val="0"/>
              <w:spacing w:before="40" w:after="40" w:line="240" w:lineRule="auto"/>
              <w:ind w:left="129"/>
              <w:jc w:val="center"/>
              <w:rPr>
                <w:rFonts w:ascii="Times New Roman" w:eastAsia="Arial Unicode MS" w:hAnsi="Times New Roman" w:cs="Times New Roman"/>
                <w:b/>
                <w:sz w:val="20"/>
                <w:szCs w:val="20"/>
              </w:rPr>
            </w:pPr>
            <w:r w:rsidRPr="00062052">
              <w:rPr>
                <w:rFonts w:ascii="Times New Roman" w:eastAsia="Arial Unicode MS" w:hAnsi="Times New Roman" w:cs="Times New Roman"/>
                <w:b/>
                <w:sz w:val="20"/>
                <w:szCs w:val="20"/>
              </w:rPr>
              <w:t>100</w:t>
            </w:r>
          </w:p>
        </w:tc>
        <w:tc>
          <w:tcPr>
            <w:tcW w:w="940" w:type="pct"/>
            <w:vAlign w:val="bottom"/>
          </w:tcPr>
          <w:p w:rsidR="0074170F" w:rsidRPr="00062052" w:rsidRDefault="0074170F" w:rsidP="0074170F">
            <w:pPr>
              <w:widowControl w:val="0"/>
              <w:spacing w:before="40" w:after="40" w:line="240" w:lineRule="auto"/>
              <w:ind w:left="129"/>
              <w:jc w:val="center"/>
              <w:rPr>
                <w:rFonts w:ascii="Times New Roman" w:eastAsia="Arial Unicode MS" w:hAnsi="Times New Roman" w:cs="Times New Roman"/>
                <w:b/>
                <w:color w:val="000000"/>
                <w:sz w:val="20"/>
                <w:szCs w:val="20"/>
              </w:rPr>
            </w:pPr>
            <w:r w:rsidRPr="00062052">
              <w:rPr>
                <w:rFonts w:ascii="Times New Roman" w:eastAsia="Arial Unicode MS" w:hAnsi="Times New Roman" w:cs="Times New Roman"/>
                <w:b/>
                <w:color w:val="000000"/>
                <w:sz w:val="20"/>
                <w:szCs w:val="20"/>
              </w:rPr>
              <w:t>101,2</w:t>
            </w:r>
          </w:p>
        </w:tc>
      </w:tr>
      <w:tr w:rsidR="0074170F" w:rsidRPr="00415212" w:rsidTr="00027981">
        <w:trPr>
          <w:trHeight w:val="228"/>
        </w:trPr>
        <w:tc>
          <w:tcPr>
            <w:tcW w:w="2578" w:type="pct"/>
          </w:tcPr>
          <w:p w:rsidR="0074170F" w:rsidRPr="00062052" w:rsidRDefault="0074170F" w:rsidP="0074170F">
            <w:pPr>
              <w:widowControl w:val="0"/>
              <w:spacing w:after="0" w:line="240" w:lineRule="auto"/>
              <w:ind w:left="859"/>
              <w:jc w:val="both"/>
              <w:rPr>
                <w:rFonts w:ascii="Times New Roman" w:eastAsia="Times New Roman" w:hAnsi="Times New Roman" w:cs="Times New Roman"/>
                <w:sz w:val="20"/>
                <w:szCs w:val="20"/>
              </w:rPr>
            </w:pPr>
            <w:r w:rsidRPr="00062052">
              <w:rPr>
                <w:rFonts w:ascii="Times New Roman" w:eastAsia="Times New Roman" w:hAnsi="Times New Roman" w:cs="Times New Roman"/>
                <w:sz w:val="20"/>
                <w:szCs w:val="20"/>
              </w:rPr>
              <w:t>из них:</w:t>
            </w:r>
          </w:p>
        </w:tc>
        <w:tc>
          <w:tcPr>
            <w:tcW w:w="716" w:type="pct"/>
            <w:vAlign w:val="center"/>
          </w:tcPr>
          <w:p w:rsidR="0074170F" w:rsidRPr="00062052" w:rsidRDefault="0074170F" w:rsidP="0074170F">
            <w:pPr>
              <w:widowControl w:val="0"/>
              <w:spacing w:after="0" w:line="240" w:lineRule="auto"/>
              <w:ind w:left="129"/>
              <w:jc w:val="center"/>
              <w:rPr>
                <w:rFonts w:ascii="Times New Roman" w:eastAsia="Times New Roman" w:hAnsi="Times New Roman" w:cs="Times New Roman"/>
                <w:sz w:val="20"/>
                <w:szCs w:val="20"/>
              </w:rPr>
            </w:pPr>
          </w:p>
        </w:tc>
        <w:tc>
          <w:tcPr>
            <w:tcW w:w="766" w:type="pct"/>
            <w:vAlign w:val="center"/>
          </w:tcPr>
          <w:p w:rsidR="0074170F" w:rsidRPr="00062052" w:rsidRDefault="0074170F" w:rsidP="0074170F">
            <w:pPr>
              <w:widowControl w:val="0"/>
              <w:spacing w:after="0" w:line="240" w:lineRule="auto"/>
              <w:ind w:left="129"/>
              <w:jc w:val="center"/>
              <w:rPr>
                <w:rFonts w:ascii="Times New Roman" w:eastAsia="Times New Roman" w:hAnsi="Times New Roman" w:cs="Times New Roman"/>
                <w:color w:val="000000"/>
                <w:sz w:val="20"/>
                <w:szCs w:val="20"/>
              </w:rPr>
            </w:pPr>
          </w:p>
        </w:tc>
        <w:tc>
          <w:tcPr>
            <w:tcW w:w="940" w:type="pct"/>
            <w:vAlign w:val="center"/>
          </w:tcPr>
          <w:p w:rsidR="0074170F" w:rsidRPr="00062052" w:rsidRDefault="0074170F" w:rsidP="0074170F">
            <w:pPr>
              <w:widowControl w:val="0"/>
              <w:spacing w:after="0" w:line="240" w:lineRule="auto"/>
              <w:ind w:left="129"/>
              <w:jc w:val="center"/>
              <w:rPr>
                <w:rFonts w:ascii="Times New Roman" w:eastAsia="Times New Roman" w:hAnsi="Times New Roman" w:cs="Times New Roman"/>
                <w:color w:val="000000"/>
                <w:sz w:val="20"/>
                <w:szCs w:val="20"/>
              </w:rPr>
            </w:pPr>
          </w:p>
        </w:tc>
      </w:tr>
      <w:tr w:rsidR="0074170F" w:rsidRPr="00415212" w:rsidTr="00027981">
        <w:trPr>
          <w:trHeight w:val="145"/>
        </w:trPr>
        <w:tc>
          <w:tcPr>
            <w:tcW w:w="2578" w:type="pct"/>
          </w:tcPr>
          <w:p w:rsidR="0074170F" w:rsidRPr="00062052" w:rsidRDefault="0074170F" w:rsidP="0074170F">
            <w:pPr>
              <w:widowControl w:val="0"/>
              <w:spacing w:after="0" w:line="240" w:lineRule="auto"/>
              <w:ind w:left="292"/>
              <w:jc w:val="both"/>
              <w:rPr>
                <w:rFonts w:ascii="Times New Roman" w:eastAsia="Arial Unicode MS" w:hAnsi="Times New Roman" w:cs="Times New Roman"/>
                <w:sz w:val="20"/>
                <w:szCs w:val="20"/>
              </w:rPr>
            </w:pPr>
            <w:r w:rsidRPr="00062052">
              <w:rPr>
                <w:rFonts w:ascii="Times New Roman" w:eastAsia="Times New Roman" w:hAnsi="Times New Roman" w:cs="Times New Roman"/>
                <w:sz w:val="20"/>
                <w:szCs w:val="20"/>
              </w:rPr>
              <w:t>сельское хозяйство, охота и  лесное хозяйство</w:t>
            </w:r>
          </w:p>
        </w:tc>
        <w:tc>
          <w:tcPr>
            <w:tcW w:w="716" w:type="pct"/>
            <w:vAlign w:val="center"/>
          </w:tcPr>
          <w:p w:rsidR="0074170F" w:rsidRPr="00062052" w:rsidRDefault="0074170F" w:rsidP="0074170F">
            <w:pPr>
              <w:widowControl w:val="0"/>
              <w:spacing w:after="0" w:line="240" w:lineRule="auto"/>
              <w:ind w:left="129"/>
              <w:jc w:val="center"/>
              <w:rPr>
                <w:rFonts w:ascii="Times New Roman" w:eastAsia="Arial Unicode MS" w:hAnsi="Times New Roman" w:cs="Times New Roman"/>
                <w:sz w:val="20"/>
                <w:szCs w:val="20"/>
              </w:rPr>
            </w:pPr>
            <w:r w:rsidRPr="00062052">
              <w:rPr>
                <w:rFonts w:ascii="Times New Roman" w:eastAsia="Arial Unicode MS" w:hAnsi="Times New Roman" w:cs="Times New Roman"/>
                <w:sz w:val="20"/>
                <w:szCs w:val="20"/>
              </w:rPr>
              <w:t>1272</w:t>
            </w:r>
          </w:p>
        </w:tc>
        <w:tc>
          <w:tcPr>
            <w:tcW w:w="766" w:type="pct"/>
            <w:vAlign w:val="center"/>
          </w:tcPr>
          <w:p w:rsidR="0074170F" w:rsidRPr="00062052" w:rsidRDefault="0074170F" w:rsidP="0074170F">
            <w:pPr>
              <w:widowControl w:val="0"/>
              <w:spacing w:after="0" w:line="240" w:lineRule="auto"/>
              <w:ind w:left="129"/>
              <w:jc w:val="center"/>
              <w:rPr>
                <w:rFonts w:ascii="Times New Roman" w:eastAsia="Arial Unicode MS" w:hAnsi="Times New Roman" w:cs="Times New Roman"/>
                <w:color w:val="000000"/>
                <w:sz w:val="20"/>
                <w:szCs w:val="20"/>
              </w:rPr>
            </w:pPr>
            <w:r w:rsidRPr="00062052">
              <w:rPr>
                <w:rFonts w:ascii="Times New Roman" w:eastAsia="Arial Unicode MS" w:hAnsi="Times New Roman" w:cs="Times New Roman"/>
                <w:color w:val="000000"/>
                <w:sz w:val="20"/>
                <w:szCs w:val="20"/>
              </w:rPr>
              <w:t>10,0</w:t>
            </w:r>
          </w:p>
        </w:tc>
        <w:tc>
          <w:tcPr>
            <w:tcW w:w="940" w:type="pct"/>
            <w:vAlign w:val="center"/>
          </w:tcPr>
          <w:p w:rsidR="0074170F" w:rsidRPr="00062052" w:rsidRDefault="0074170F" w:rsidP="0074170F">
            <w:pPr>
              <w:widowControl w:val="0"/>
              <w:spacing w:after="0" w:line="240" w:lineRule="auto"/>
              <w:ind w:left="129"/>
              <w:jc w:val="center"/>
              <w:rPr>
                <w:rFonts w:ascii="Times New Roman" w:eastAsia="Arial Unicode MS" w:hAnsi="Times New Roman" w:cs="Times New Roman"/>
                <w:color w:val="000000"/>
                <w:sz w:val="20"/>
                <w:szCs w:val="20"/>
              </w:rPr>
            </w:pPr>
            <w:r w:rsidRPr="00062052">
              <w:rPr>
                <w:rFonts w:ascii="Times New Roman" w:eastAsia="Arial Unicode MS" w:hAnsi="Times New Roman" w:cs="Times New Roman"/>
                <w:color w:val="000000"/>
                <w:sz w:val="20"/>
                <w:szCs w:val="20"/>
              </w:rPr>
              <w:t>100,5</w:t>
            </w:r>
          </w:p>
        </w:tc>
      </w:tr>
      <w:tr w:rsidR="0074170F" w:rsidRPr="00415212" w:rsidTr="00027981">
        <w:trPr>
          <w:trHeight w:val="274"/>
        </w:trPr>
        <w:tc>
          <w:tcPr>
            <w:tcW w:w="2578" w:type="pct"/>
          </w:tcPr>
          <w:p w:rsidR="0074170F" w:rsidRPr="00062052" w:rsidRDefault="0074170F" w:rsidP="0074170F">
            <w:pPr>
              <w:widowControl w:val="0"/>
              <w:spacing w:after="0" w:line="240" w:lineRule="auto"/>
              <w:ind w:left="292"/>
              <w:jc w:val="both"/>
              <w:rPr>
                <w:rFonts w:ascii="Times New Roman" w:eastAsia="Arial Unicode MS" w:hAnsi="Times New Roman" w:cs="Times New Roman"/>
                <w:sz w:val="20"/>
                <w:szCs w:val="20"/>
              </w:rPr>
            </w:pPr>
            <w:r w:rsidRPr="00062052">
              <w:rPr>
                <w:rFonts w:ascii="Times New Roman" w:eastAsia="Times New Roman" w:hAnsi="Times New Roman" w:cs="Times New Roman"/>
                <w:sz w:val="20"/>
                <w:szCs w:val="20"/>
              </w:rPr>
              <w:t>рыболовство, рыбоводство</w:t>
            </w:r>
          </w:p>
        </w:tc>
        <w:tc>
          <w:tcPr>
            <w:tcW w:w="716" w:type="pct"/>
            <w:vAlign w:val="center"/>
          </w:tcPr>
          <w:p w:rsidR="0074170F" w:rsidRPr="00062052" w:rsidRDefault="0074170F" w:rsidP="0074170F">
            <w:pPr>
              <w:widowControl w:val="0"/>
              <w:spacing w:after="0" w:line="240" w:lineRule="auto"/>
              <w:ind w:left="129"/>
              <w:jc w:val="center"/>
              <w:rPr>
                <w:rFonts w:ascii="Times New Roman" w:eastAsia="Arial Unicode MS" w:hAnsi="Times New Roman" w:cs="Times New Roman"/>
                <w:sz w:val="20"/>
                <w:szCs w:val="20"/>
              </w:rPr>
            </w:pPr>
            <w:r w:rsidRPr="00062052">
              <w:rPr>
                <w:rFonts w:ascii="Times New Roman" w:eastAsia="Arial Unicode MS" w:hAnsi="Times New Roman" w:cs="Times New Roman"/>
                <w:sz w:val="20"/>
                <w:szCs w:val="20"/>
              </w:rPr>
              <w:t>12</w:t>
            </w:r>
          </w:p>
        </w:tc>
        <w:tc>
          <w:tcPr>
            <w:tcW w:w="766" w:type="pct"/>
            <w:vAlign w:val="center"/>
          </w:tcPr>
          <w:p w:rsidR="0074170F" w:rsidRPr="00062052" w:rsidRDefault="0074170F" w:rsidP="0074170F">
            <w:pPr>
              <w:widowControl w:val="0"/>
              <w:spacing w:after="0" w:line="240" w:lineRule="auto"/>
              <w:ind w:left="129"/>
              <w:jc w:val="center"/>
              <w:rPr>
                <w:rFonts w:ascii="Times New Roman" w:eastAsia="Arial Unicode MS" w:hAnsi="Times New Roman" w:cs="Times New Roman"/>
                <w:color w:val="000000"/>
                <w:sz w:val="20"/>
                <w:szCs w:val="20"/>
              </w:rPr>
            </w:pPr>
            <w:r w:rsidRPr="00062052">
              <w:rPr>
                <w:rFonts w:ascii="Times New Roman" w:eastAsia="Arial Unicode MS" w:hAnsi="Times New Roman" w:cs="Times New Roman"/>
                <w:color w:val="000000"/>
                <w:sz w:val="20"/>
                <w:szCs w:val="20"/>
              </w:rPr>
              <w:t>0,1</w:t>
            </w:r>
          </w:p>
        </w:tc>
        <w:tc>
          <w:tcPr>
            <w:tcW w:w="940" w:type="pct"/>
            <w:vAlign w:val="center"/>
          </w:tcPr>
          <w:p w:rsidR="0074170F" w:rsidRPr="00062052" w:rsidRDefault="0074170F" w:rsidP="0074170F">
            <w:pPr>
              <w:widowControl w:val="0"/>
              <w:spacing w:after="0" w:line="240" w:lineRule="auto"/>
              <w:ind w:left="129"/>
              <w:jc w:val="center"/>
              <w:rPr>
                <w:rFonts w:ascii="Times New Roman" w:eastAsia="Arial Unicode MS" w:hAnsi="Times New Roman" w:cs="Times New Roman"/>
                <w:color w:val="000000"/>
                <w:sz w:val="20"/>
                <w:szCs w:val="20"/>
              </w:rPr>
            </w:pPr>
            <w:r w:rsidRPr="00062052">
              <w:rPr>
                <w:rFonts w:ascii="Times New Roman" w:eastAsia="Arial Unicode MS" w:hAnsi="Times New Roman" w:cs="Times New Roman"/>
                <w:color w:val="000000"/>
                <w:sz w:val="20"/>
                <w:szCs w:val="20"/>
              </w:rPr>
              <w:t>100,0</w:t>
            </w:r>
          </w:p>
        </w:tc>
      </w:tr>
      <w:tr w:rsidR="0074170F" w:rsidRPr="00415212" w:rsidTr="00027981">
        <w:trPr>
          <w:trHeight w:val="291"/>
        </w:trPr>
        <w:tc>
          <w:tcPr>
            <w:tcW w:w="2578" w:type="pct"/>
          </w:tcPr>
          <w:p w:rsidR="0074170F" w:rsidRPr="00062052" w:rsidRDefault="0074170F" w:rsidP="0074170F">
            <w:pPr>
              <w:widowControl w:val="0"/>
              <w:spacing w:after="0" w:line="240" w:lineRule="auto"/>
              <w:ind w:left="292"/>
              <w:jc w:val="both"/>
              <w:rPr>
                <w:rFonts w:ascii="Times New Roman" w:eastAsia="Arial Unicode MS" w:hAnsi="Times New Roman" w:cs="Times New Roman"/>
                <w:sz w:val="20"/>
                <w:szCs w:val="20"/>
              </w:rPr>
            </w:pPr>
            <w:r w:rsidRPr="00062052">
              <w:rPr>
                <w:rFonts w:ascii="Times New Roman" w:eastAsia="Times New Roman" w:hAnsi="Times New Roman" w:cs="Times New Roman"/>
                <w:sz w:val="20"/>
                <w:szCs w:val="20"/>
              </w:rPr>
              <w:t>добыча полезных ископаемых</w:t>
            </w:r>
          </w:p>
        </w:tc>
        <w:tc>
          <w:tcPr>
            <w:tcW w:w="716" w:type="pct"/>
            <w:vAlign w:val="center"/>
          </w:tcPr>
          <w:p w:rsidR="0074170F" w:rsidRPr="00062052" w:rsidRDefault="0074170F" w:rsidP="0074170F">
            <w:pPr>
              <w:widowControl w:val="0"/>
              <w:spacing w:after="0" w:line="240" w:lineRule="auto"/>
              <w:ind w:left="129"/>
              <w:jc w:val="center"/>
              <w:rPr>
                <w:rFonts w:ascii="Times New Roman" w:eastAsia="Arial Unicode MS" w:hAnsi="Times New Roman" w:cs="Times New Roman"/>
                <w:sz w:val="20"/>
                <w:szCs w:val="20"/>
              </w:rPr>
            </w:pPr>
            <w:r w:rsidRPr="00062052">
              <w:rPr>
                <w:rFonts w:ascii="Times New Roman" w:eastAsia="Arial Unicode MS" w:hAnsi="Times New Roman" w:cs="Times New Roman"/>
                <w:sz w:val="20"/>
                <w:szCs w:val="20"/>
              </w:rPr>
              <w:t>83</w:t>
            </w:r>
          </w:p>
        </w:tc>
        <w:tc>
          <w:tcPr>
            <w:tcW w:w="766" w:type="pct"/>
            <w:vAlign w:val="center"/>
          </w:tcPr>
          <w:p w:rsidR="0074170F" w:rsidRPr="00062052" w:rsidRDefault="0074170F" w:rsidP="0074170F">
            <w:pPr>
              <w:widowControl w:val="0"/>
              <w:spacing w:after="0" w:line="240" w:lineRule="auto"/>
              <w:ind w:left="129"/>
              <w:jc w:val="center"/>
              <w:rPr>
                <w:rFonts w:ascii="Times New Roman" w:eastAsia="Arial Unicode MS" w:hAnsi="Times New Roman" w:cs="Times New Roman"/>
                <w:color w:val="000000"/>
                <w:sz w:val="20"/>
                <w:szCs w:val="20"/>
              </w:rPr>
            </w:pPr>
            <w:r w:rsidRPr="00062052">
              <w:rPr>
                <w:rFonts w:ascii="Times New Roman" w:eastAsia="Arial Unicode MS" w:hAnsi="Times New Roman" w:cs="Times New Roman"/>
                <w:color w:val="000000"/>
                <w:sz w:val="20"/>
                <w:szCs w:val="20"/>
              </w:rPr>
              <w:t>0,6</w:t>
            </w:r>
          </w:p>
        </w:tc>
        <w:tc>
          <w:tcPr>
            <w:tcW w:w="940" w:type="pct"/>
            <w:vAlign w:val="center"/>
          </w:tcPr>
          <w:p w:rsidR="0074170F" w:rsidRPr="00062052" w:rsidRDefault="0074170F" w:rsidP="0074170F">
            <w:pPr>
              <w:widowControl w:val="0"/>
              <w:spacing w:after="0" w:line="240" w:lineRule="auto"/>
              <w:ind w:left="129"/>
              <w:jc w:val="center"/>
              <w:rPr>
                <w:rFonts w:ascii="Times New Roman" w:eastAsia="Arial Unicode MS" w:hAnsi="Times New Roman" w:cs="Times New Roman"/>
                <w:color w:val="000000"/>
                <w:sz w:val="20"/>
                <w:szCs w:val="20"/>
              </w:rPr>
            </w:pPr>
            <w:r w:rsidRPr="00062052">
              <w:rPr>
                <w:rFonts w:ascii="Times New Roman" w:eastAsia="Arial Unicode MS" w:hAnsi="Times New Roman" w:cs="Times New Roman"/>
                <w:color w:val="000000"/>
                <w:sz w:val="20"/>
                <w:szCs w:val="20"/>
              </w:rPr>
              <w:t>103,8</w:t>
            </w:r>
          </w:p>
        </w:tc>
      </w:tr>
      <w:tr w:rsidR="0074170F" w:rsidRPr="00415212" w:rsidTr="00027981">
        <w:trPr>
          <w:trHeight w:val="268"/>
        </w:trPr>
        <w:tc>
          <w:tcPr>
            <w:tcW w:w="2578" w:type="pct"/>
          </w:tcPr>
          <w:p w:rsidR="0074170F" w:rsidRPr="00062052" w:rsidRDefault="0074170F" w:rsidP="0074170F">
            <w:pPr>
              <w:widowControl w:val="0"/>
              <w:spacing w:after="0" w:line="240" w:lineRule="auto"/>
              <w:ind w:left="292"/>
              <w:jc w:val="both"/>
              <w:rPr>
                <w:rFonts w:ascii="Times New Roman" w:eastAsia="Arial Unicode MS" w:hAnsi="Times New Roman" w:cs="Times New Roman"/>
                <w:sz w:val="20"/>
                <w:szCs w:val="20"/>
              </w:rPr>
            </w:pPr>
            <w:r w:rsidRPr="00062052">
              <w:rPr>
                <w:rFonts w:ascii="Times New Roman" w:eastAsia="Times New Roman" w:hAnsi="Times New Roman" w:cs="Times New Roman"/>
                <w:sz w:val="20"/>
                <w:szCs w:val="20"/>
              </w:rPr>
              <w:t>обрабатывающие производства</w:t>
            </w:r>
          </w:p>
        </w:tc>
        <w:tc>
          <w:tcPr>
            <w:tcW w:w="716" w:type="pct"/>
            <w:vAlign w:val="center"/>
          </w:tcPr>
          <w:p w:rsidR="0074170F" w:rsidRPr="00062052" w:rsidRDefault="0074170F" w:rsidP="0074170F">
            <w:pPr>
              <w:widowControl w:val="0"/>
              <w:spacing w:after="0" w:line="240" w:lineRule="auto"/>
              <w:ind w:left="129"/>
              <w:jc w:val="center"/>
              <w:rPr>
                <w:rFonts w:ascii="Times New Roman" w:eastAsia="Arial Unicode MS" w:hAnsi="Times New Roman" w:cs="Times New Roman"/>
                <w:sz w:val="20"/>
                <w:szCs w:val="20"/>
              </w:rPr>
            </w:pPr>
            <w:r w:rsidRPr="00062052">
              <w:rPr>
                <w:rFonts w:ascii="Times New Roman" w:eastAsia="Arial Unicode MS" w:hAnsi="Times New Roman" w:cs="Times New Roman"/>
                <w:sz w:val="20"/>
                <w:szCs w:val="20"/>
              </w:rPr>
              <w:t>1485</w:t>
            </w:r>
          </w:p>
        </w:tc>
        <w:tc>
          <w:tcPr>
            <w:tcW w:w="766" w:type="pct"/>
            <w:vAlign w:val="center"/>
          </w:tcPr>
          <w:p w:rsidR="0074170F" w:rsidRPr="00062052" w:rsidRDefault="0074170F" w:rsidP="0074170F">
            <w:pPr>
              <w:widowControl w:val="0"/>
              <w:spacing w:after="0" w:line="240" w:lineRule="auto"/>
              <w:ind w:left="129"/>
              <w:jc w:val="center"/>
              <w:rPr>
                <w:rFonts w:ascii="Times New Roman" w:eastAsia="Arial Unicode MS" w:hAnsi="Times New Roman" w:cs="Times New Roman"/>
                <w:color w:val="000000"/>
                <w:sz w:val="20"/>
                <w:szCs w:val="20"/>
              </w:rPr>
            </w:pPr>
            <w:r w:rsidRPr="00062052">
              <w:rPr>
                <w:rFonts w:ascii="Times New Roman" w:eastAsia="Arial Unicode MS" w:hAnsi="Times New Roman" w:cs="Times New Roman"/>
                <w:color w:val="000000"/>
                <w:sz w:val="20"/>
                <w:szCs w:val="20"/>
              </w:rPr>
              <w:t>11,6</w:t>
            </w:r>
          </w:p>
        </w:tc>
        <w:tc>
          <w:tcPr>
            <w:tcW w:w="940" w:type="pct"/>
            <w:vAlign w:val="center"/>
          </w:tcPr>
          <w:p w:rsidR="0074170F" w:rsidRPr="00062052" w:rsidRDefault="0074170F" w:rsidP="0074170F">
            <w:pPr>
              <w:widowControl w:val="0"/>
              <w:spacing w:after="0" w:line="240" w:lineRule="auto"/>
              <w:ind w:left="129"/>
              <w:jc w:val="center"/>
              <w:rPr>
                <w:rFonts w:ascii="Times New Roman" w:eastAsia="Arial Unicode MS" w:hAnsi="Times New Roman" w:cs="Times New Roman"/>
                <w:color w:val="000000"/>
                <w:sz w:val="20"/>
                <w:szCs w:val="20"/>
              </w:rPr>
            </w:pPr>
            <w:r w:rsidRPr="00062052">
              <w:rPr>
                <w:rFonts w:ascii="Times New Roman" w:eastAsia="Arial Unicode MS" w:hAnsi="Times New Roman" w:cs="Times New Roman"/>
                <w:color w:val="000000"/>
                <w:sz w:val="20"/>
                <w:szCs w:val="20"/>
              </w:rPr>
              <w:t>96,1</w:t>
            </w:r>
          </w:p>
        </w:tc>
      </w:tr>
      <w:tr w:rsidR="0074170F" w:rsidRPr="00415212" w:rsidTr="00027981">
        <w:trPr>
          <w:trHeight w:val="334"/>
        </w:trPr>
        <w:tc>
          <w:tcPr>
            <w:tcW w:w="2578" w:type="pct"/>
            <w:vAlign w:val="center"/>
          </w:tcPr>
          <w:p w:rsidR="0074170F" w:rsidRPr="00062052" w:rsidRDefault="0074170F" w:rsidP="0074170F">
            <w:pPr>
              <w:widowControl w:val="0"/>
              <w:spacing w:after="0" w:line="240" w:lineRule="auto"/>
              <w:ind w:left="292"/>
              <w:jc w:val="both"/>
              <w:rPr>
                <w:rFonts w:ascii="Times New Roman" w:eastAsia="Arial Unicode MS" w:hAnsi="Times New Roman" w:cs="Times New Roman"/>
                <w:sz w:val="20"/>
                <w:szCs w:val="20"/>
              </w:rPr>
            </w:pPr>
            <w:r w:rsidRPr="00062052">
              <w:rPr>
                <w:rFonts w:ascii="Times New Roman" w:eastAsia="Times New Roman" w:hAnsi="Times New Roman" w:cs="Times New Roman"/>
                <w:sz w:val="20"/>
                <w:szCs w:val="20"/>
              </w:rPr>
              <w:t xml:space="preserve">производство и распределение электроэнергии, газа </w:t>
            </w:r>
            <w:r w:rsidRPr="00062052">
              <w:rPr>
                <w:rFonts w:ascii="Times New Roman" w:eastAsia="Times New Roman" w:hAnsi="Times New Roman" w:cs="Times New Roman"/>
                <w:sz w:val="20"/>
                <w:szCs w:val="20"/>
              </w:rPr>
              <w:lastRenderedPageBreak/>
              <w:t>и воды</w:t>
            </w:r>
          </w:p>
        </w:tc>
        <w:tc>
          <w:tcPr>
            <w:tcW w:w="716" w:type="pct"/>
            <w:vAlign w:val="bottom"/>
          </w:tcPr>
          <w:p w:rsidR="0074170F" w:rsidRPr="00062052" w:rsidRDefault="0074170F" w:rsidP="0074170F">
            <w:pPr>
              <w:widowControl w:val="0"/>
              <w:spacing w:after="0" w:line="240" w:lineRule="auto"/>
              <w:ind w:left="129"/>
              <w:jc w:val="center"/>
              <w:rPr>
                <w:rFonts w:ascii="Times New Roman" w:eastAsia="Arial Unicode MS" w:hAnsi="Times New Roman" w:cs="Times New Roman"/>
                <w:sz w:val="20"/>
                <w:szCs w:val="20"/>
              </w:rPr>
            </w:pPr>
            <w:r w:rsidRPr="00062052">
              <w:rPr>
                <w:rFonts w:ascii="Times New Roman" w:eastAsia="Arial Unicode MS" w:hAnsi="Times New Roman" w:cs="Times New Roman"/>
                <w:sz w:val="20"/>
                <w:szCs w:val="20"/>
              </w:rPr>
              <w:lastRenderedPageBreak/>
              <w:t>182</w:t>
            </w:r>
          </w:p>
        </w:tc>
        <w:tc>
          <w:tcPr>
            <w:tcW w:w="766" w:type="pct"/>
            <w:vAlign w:val="bottom"/>
          </w:tcPr>
          <w:p w:rsidR="0074170F" w:rsidRPr="00062052" w:rsidRDefault="0074170F" w:rsidP="0074170F">
            <w:pPr>
              <w:widowControl w:val="0"/>
              <w:spacing w:after="0" w:line="240" w:lineRule="auto"/>
              <w:ind w:left="129"/>
              <w:jc w:val="center"/>
              <w:rPr>
                <w:rFonts w:ascii="Times New Roman" w:eastAsia="Arial Unicode MS" w:hAnsi="Times New Roman" w:cs="Times New Roman"/>
                <w:color w:val="000000"/>
                <w:sz w:val="20"/>
                <w:szCs w:val="20"/>
              </w:rPr>
            </w:pPr>
            <w:r w:rsidRPr="00062052">
              <w:rPr>
                <w:rFonts w:ascii="Times New Roman" w:eastAsia="Arial Unicode MS" w:hAnsi="Times New Roman" w:cs="Times New Roman"/>
                <w:color w:val="000000"/>
                <w:sz w:val="20"/>
                <w:szCs w:val="20"/>
              </w:rPr>
              <w:t>1,4</w:t>
            </w:r>
          </w:p>
        </w:tc>
        <w:tc>
          <w:tcPr>
            <w:tcW w:w="940" w:type="pct"/>
            <w:vAlign w:val="bottom"/>
          </w:tcPr>
          <w:p w:rsidR="0074170F" w:rsidRPr="00062052" w:rsidRDefault="0074170F" w:rsidP="0074170F">
            <w:pPr>
              <w:widowControl w:val="0"/>
              <w:spacing w:after="0" w:line="240" w:lineRule="auto"/>
              <w:ind w:left="129"/>
              <w:jc w:val="center"/>
              <w:rPr>
                <w:rFonts w:ascii="Times New Roman" w:eastAsia="Arial Unicode MS" w:hAnsi="Times New Roman" w:cs="Times New Roman"/>
                <w:color w:val="000000"/>
                <w:sz w:val="20"/>
                <w:szCs w:val="20"/>
              </w:rPr>
            </w:pPr>
            <w:r w:rsidRPr="00062052">
              <w:rPr>
                <w:rFonts w:ascii="Times New Roman" w:eastAsia="Arial Unicode MS" w:hAnsi="Times New Roman" w:cs="Times New Roman"/>
                <w:color w:val="000000"/>
                <w:sz w:val="20"/>
                <w:szCs w:val="20"/>
              </w:rPr>
              <w:t>96,3</w:t>
            </w:r>
          </w:p>
        </w:tc>
      </w:tr>
      <w:tr w:rsidR="0074170F" w:rsidRPr="00415212" w:rsidTr="00027981">
        <w:trPr>
          <w:trHeight w:val="221"/>
        </w:trPr>
        <w:tc>
          <w:tcPr>
            <w:tcW w:w="2578" w:type="pct"/>
          </w:tcPr>
          <w:p w:rsidR="0074170F" w:rsidRPr="00062052" w:rsidRDefault="0074170F" w:rsidP="0074170F">
            <w:pPr>
              <w:widowControl w:val="0"/>
              <w:spacing w:before="26" w:after="26" w:line="240" w:lineRule="auto"/>
              <w:ind w:left="292"/>
              <w:jc w:val="both"/>
              <w:rPr>
                <w:rFonts w:ascii="Times New Roman" w:eastAsia="Arial Unicode MS" w:hAnsi="Times New Roman" w:cs="Times New Roman"/>
                <w:sz w:val="20"/>
                <w:szCs w:val="20"/>
              </w:rPr>
            </w:pPr>
            <w:r w:rsidRPr="00062052">
              <w:rPr>
                <w:rFonts w:ascii="Times New Roman" w:eastAsia="Times New Roman" w:hAnsi="Times New Roman" w:cs="Times New Roman"/>
                <w:sz w:val="20"/>
                <w:szCs w:val="20"/>
              </w:rPr>
              <w:lastRenderedPageBreak/>
              <w:t>строительство</w:t>
            </w:r>
          </w:p>
        </w:tc>
        <w:tc>
          <w:tcPr>
            <w:tcW w:w="716" w:type="pct"/>
            <w:vAlign w:val="bottom"/>
          </w:tcPr>
          <w:p w:rsidR="0074170F" w:rsidRPr="00062052" w:rsidRDefault="0074170F" w:rsidP="0074170F">
            <w:pPr>
              <w:widowControl w:val="0"/>
              <w:spacing w:before="26" w:after="26" w:line="240" w:lineRule="auto"/>
              <w:ind w:left="129"/>
              <w:jc w:val="center"/>
              <w:rPr>
                <w:rFonts w:ascii="Times New Roman" w:eastAsia="Arial Unicode MS" w:hAnsi="Times New Roman" w:cs="Times New Roman"/>
                <w:sz w:val="20"/>
                <w:szCs w:val="20"/>
              </w:rPr>
            </w:pPr>
            <w:r w:rsidRPr="00062052">
              <w:rPr>
                <w:rFonts w:ascii="Times New Roman" w:eastAsia="Arial Unicode MS" w:hAnsi="Times New Roman" w:cs="Times New Roman"/>
                <w:sz w:val="20"/>
                <w:szCs w:val="20"/>
              </w:rPr>
              <w:t>1162</w:t>
            </w:r>
          </w:p>
        </w:tc>
        <w:tc>
          <w:tcPr>
            <w:tcW w:w="766" w:type="pct"/>
            <w:vAlign w:val="bottom"/>
          </w:tcPr>
          <w:p w:rsidR="0074170F" w:rsidRPr="00062052" w:rsidRDefault="0074170F" w:rsidP="0074170F">
            <w:pPr>
              <w:widowControl w:val="0"/>
              <w:spacing w:before="26" w:after="26" w:line="240" w:lineRule="auto"/>
              <w:ind w:left="129"/>
              <w:jc w:val="center"/>
              <w:rPr>
                <w:rFonts w:ascii="Times New Roman" w:eastAsia="Arial Unicode MS" w:hAnsi="Times New Roman" w:cs="Times New Roman"/>
                <w:color w:val="000000"/>
                <w:sz w:val="20"/>
                <w:szCs w:val="20"/>
              </w:rPr>
            </w:pPr>
            <w:r w:rsidRPr="00062052">
              <w:rPr>
                <w:rFonts w:ascii="Times New Roman" w:eastAsia="Arial Unicode MS" w:hAnsi="Times New Roman" w:cs="Times New Roman"/>
                <w:color w:val="000000"/>
                <w:sz w:val="20"/>
                <w:szCs w:val="20"/>
              </w:rPr>
              <w:t>9,1</w:t>
            </w:r>
          </w:p>
        </w:tc>
        <w:tc>
          <w:tcPr>
            <w:tcW w:w="940" w:type="pct"/>
            <w:vAlign w:val="bottom"/>
          </w:tcPr>
          <w:p w:rsidR="0074170F" w:rsidRPr="00062052" w:rsidRDefault="0074170F" w:rsidP="0074170F">
            <w:pPr>
              <w:widowControl w:val="0"/>
              <w:spacing w:before="26" w:after="26" w:line="240" w:lineRule="auto"/>
              <w:ind w:left="129"/>
              <w:jc w:val="center"/>
              <w:rPr>
                <w:rFonts w:ascii="Times New Roman" w:eastAsia="Arial Unicode MS" w:hAnsi="Times New Roman" w:cs="Times New Roman"/>
                <w:color w:val="000000"/>
                <w:sz w:val="20"/>
                <w:szCs w:val="20"/>
              </w:rPr>
            </w:pPr>
            <w:r w:rsidRPr="00062052">
              <w:rPr>
                <w:rFonts w:ascii="Times New Roman" w:eastAsia="Arial Unicode MS" w:hAnsi="Times New Roman" w:cs="Times New Roman"/>
                <w:color w:val="000000"/>
                <w:sz w:val="20"/>
                <w:szCs w:val="20"/>
              </w:rPr>
              <w:t>103,2</w:t>
            </w:r>
          </w:p>
        </w:tc>
      </w:tr>
      <w:tr w:rsidR="0074170F" w:rsidRPr="00415212" w:rsidTr="00027981">
        <w:trPr>
          <w:trHeight w:val="731"/>
        </w:trPr>
        <w:tc>
          <w:tcPr>
            <w:tcW w:w="2578" w:type="pct"/>
            <w:vAlign w:val="center"/>
          </w:tcPr>
          <w:p w:rsidR="0074170F" w:rsidRPr="00062052" w:rsidRDefault="0074170F" w:rsidP="0074170F">
            <w:pPr>
              <w:widowControl w:val="0"/>
              <w:spacing w:before="26" w:after="26" w:line="240" w:lineRule="auto"/>
              <w:ind w:left="292"/>
              <w:jc w:val="both"/>
              <w:rPr>
                <w:rFonts w:ascii="Times New Roman" w:eastAsia="Arial Unicode MS" w:hAnsi="Times New Roman" w:cs="Times New Roman"/>
                <w:sz w:val="20"/>
                <w:szCs w:val="20"/>
              </w:rPr>
            </w:pPr>
            <w:r w:rsidRPr="00062052">
              <w:rPr>
                <w:rFonts w:ascii="Times New Roman" w:eastAsia="Times New Roman" w:hAnsi="Times New Roman" w:cs="Times New Roman"/>
                <w:sz w:val="20"/>
                <w:szCs w:val="20"/>
              </w:rPr>
              <w:t>оптовая и розничная торговля; ремонт автотранспортных средств, мотоциклов, бытовых изделий и предметов личного пользования</w:t>
            </w:r>
          </w:p>
        </w:tc>
        <w:tc>
          <w:tcPr>
            <w:tcW w:w="716" w:type="pct"/>
            <w:vAlign w:val="bottom"/>
          </w:tcPr>
          <w:p w:rsidR="0074170F" w:rsidRPr="00062052" w:rsidRDefault="0074170F" w:rsidP="0074170F">
            <w:pPr>
              <w:widowControl w:val="0"/>
              <w:spacing w:before="26" w:after="26" w:line="240" w:lineRule="auto"/>
              <w:ind w:left="129"/>
              <w:jc w:val="center"/>
              <w:rPr>
                <w:rFonts w:ascii="Times New Roman" w:eastAsia="Arial Unicode MS" w:hAnsi="Times New Roman" w:cs="Times New Roman"/>
                <w:sz w:val="20"/>
                <w:szCs w:val="20"/>
              </w:rPr>
            </w:pPr>
            <w:r w:rsidRPr="00062052">
              <w:rPr>
                <w:rFonts w:ascii="Times New Roman" w:eastAsia="Arial Unicode MS" w:hAnsi="Times New Roman" w:cs="Times New Roman"/>
                <w:sz w:val="20"/>
                <w:szCs w:val="20"/>
              </w:rPr>
              <w:t>2861</w:t>
            </w:r>
          </w:p>
        </w:tc>
        <w:tc>
          <w:tcPr>
            <w:tcW w:w="766" w:type="pct"/>
            <w:vAlign w:val="bottom"/>
          </w:tcPr>
          <w:p w:rsidR="0074170F" w:rsidRPr="00062052" w:rsidRDefault="0074170F" w:rsidP="0074170F">
            <w:pPr>
              <w:widowControl w:val="0"/>
              <w:spacing w:before="26" w:after="26" w:line="240" w:lineRule="auto"/>
              <w:ind w:left="129"/>
              <w:jc w:val="center"/>
              <w:rPr>
                <w:rFonts w:ascii="Times New Roman" w:eastAsia="Arial Unicode MS" w:hAnsi="Times New Roman" w:cs="Times New Roman"/>
                <w:color w:val="000000"/>
                <w:sz w:val="20"/>
                <w:szCs w:val="20"/>
              </w:rPr>
            </w:pPr>
            <w:r w:rsidRPr="00062052">
              <w:rPr>
                <w:rFonts w:ascii="Times New Roman" w:eastAsia="Arial Unicode MS" w:hAnsi="Times New Roman" w:cs="Times New Roman"/>
                <w:color w:val="000000"/>
                <w:sz w:val="20"/>
                <w:szCs w:val="20"/>
              </w:rPr>
              <w:t>22,5</w:t>
            </w:r>
          </w:p>
        </w:tc>
        <w:tc>
          <w:tcPr>
            <w:tcW w:w="940" w:type="pct"/>
            <w:vAlign w:val="bottom"/>
          </w:tcPr>
          <w:p w:rsidR="0074170F" w:rsidRPr="00062052" w:rsidRDefault="0074170F" w:rsidP="0074170F">
            <w:pPr>
              <w:widowControl w:val="0"/>
              <w:spacing w:before="26" w:after="26" w:line="240" w:lineRule="auto"/>
              <w:ind w:left="129"/>
              <w:jc w:val="center"/>
              <w:rPr>
                <w:rFonts w:ascii="Times New Roman" w:eastAsia="Arial Unicode MS" w:hAnsi="Times New Roman" w:cs="Times New Roman"/>
                <w:color w:val="000000"/>
                <w:sz w:val="20"/>
                <w:szCs w:val="20"/>
              </w:rPr>
            </w:pPr>
            <w:r w:rsidRPr="00062052">
              <w:rPr>
                <w:rFonts w:ascii="Times New Roman" w:eastAsia="Arial Unicode MS" w:hAnsi="Times New Roman" w:cs="Times New Roman"/>
                <w:color w:val="000000"/>
                <w:sz w:val="20"/>
                <w:szCs w:val="20"/>
              </w:rPr>
              <w:t>103,7</w:t>
            </w:r>
          </w:p>
        </w:tc>
      </w:tr>
      <w:tr w:rsidR="0074170F" w:rsidRPr="00415212" w:rsidTr="00027981">
        <w:trPr>
          <w:trHeight w:val="141"/>
        </w:trPr>
        <w:tc>
          <w:tcPr>
            <w:tcW w:w="2578" w:type="pct"/>
          </w:tcPr>
          <w:p w:rsidR="0074170F" w:rsidRPr="00062052" w:rsidRDefault="0074170F" w:rsidP="0074170F">
            <w:pPr>
              <w:widowControl w:val="0"/>
              <w:spacing w:before="26" w:after="26" w:line="240" w:lineRule="auto"/>
              <w:ind w:left="292"/>
              <w:jc w:val="both"/>
              <w:rPr>
                <w:rFonts w:ascii="Times New Roman" w:eastAsia="Arial Unicode MS" w:hAnsi="Times New Roman" w:cs="Times New Roman"/>
                <w:sz w:val="20"/>
                <w:szCs w:val="20"/>
              </w:rPr>
            </w:pPr>
            <w:r w:rsidRPr="00062052">
              <w:rPr>
                <w:rFonts w:ascii="Times New Roman" w:eastAsia="Times New Roman" w:hAnsi="Times New Roman" w:cs="Times New Roman"/>
                <w:sz w:val="20"/>
                <w:szCs w:val="20"/>
              </w:rPr>
              <w:t>гостиницы и рестораны</w:t>
            </w:r>
          </w:p>
        </w:tc>
        <w:tc>
          <w:tcPr>
            <w:tcW w:w="716" w:type="pct"/>
            <w:vAlign w:val="center"/>
          </w:tcPr>
          <w:p w:rsidR="0074170F" w:rsidRPr="00062052" w:rsidRDefault="0074170F" w:rsidP="0074170F">
            <w:pPr>
              <w:widowControl w:val="0"/>
              <w:spacing w:before="26" w:after="26" w:line="240" w:lineRule="auto"/>
              <w:ind w:left="129"/>
              <w:jc w:val="center"/>
              <w:rPr>
                <w:rFonts w:ascii="Times New Roman" w:eastAsia="Arial Unicode MS" w:hAnsi="Times New Roman" w:cs="Times New Roman"/>
                <w:sz w:val="20"/>
                <w:szCs w:val="20"/>
              </w:rPr>
            </w:pPr>
            <w:r w:rsidRPr="00062052">
              <w:rPr>
                <w:rFonts w:ascii="Times New Roman" w:eastAsia="Arial Unicode MS" w:hAnsi="Times New Roman" w:cs="Times New Roman"/>
                <w:sz w:val="20"/>
                <w:szCs w:val="20"/>
              </w:rPr>
              <w:t>360</w:t>
            </w:r>
          </w:p>
        </w:tc>
        <w:tc>
          <w:tcPr>
            <w:tcW w:w="766" w:type="pct"/>
            <w:vAlign w:val="center"/>
          </w:tcPr>
          <w:p w:rsidR="0074170F" w:rsidRPr="00062052" w:rsidRDefault="0074170F" w:rsidP="0074170F">
            <w:pPr>
              <w:widowControl w:val="0"/>
              <w:spacing w:before="26" w:after="26" w:line="240" w:lineRule="auto"/>
              <w:ind w:left="129"/>
              <w:jc w:val="center"/>
              <w:rPr>
                <w:rFonts w:ascii="Times New Roman" w:eastAsia="Arial Unicode MS" w:hAnsi="Times New Roman" w:cs="Times New Roman"/>
                <w:color w:val="000000"/>
                <w:sz w:val="20"/>
                <w:szCs w:val="20"/>
              </w:rPr>
            </w:pPr>
            <w:r w:rsidRPr="00062052">
              <w:rPr>
                <w:rFonts w:ascii="Times New Roman" w:eastAsia="Arial Unicode MS" w:hAnsi="Times New Roman" w:cs="Times New Roman"/>
                <w:color w:val="000000"/>
                <w:sz w:val="20"/>
                <w:szCs w:val="20"/>
              </w:rPr>
              <w:t>2,8</w:t>
            </w:r>
          </w:p>
        </w:tc>
        <w:tc>
          <w:tcPr>
            <w:tcW w:w="940" w:type="pct"/>
            <w:vAlign w:val="center"/>
          </w:tcPr>
          <w:p w:rsidR="0074170F" w:rsidRPr="00062052" w:rsidRDefault="0074170F" w:rsidP="0074170F">
            <w:pPr>
              <w:widowControl w:val="0"/>
              <w:spacing w:before="26" w:after="26" w:line="240" w:lineRule="auto"/>
              <w:ind w:left="129"/>
              <w:jc w:val="center"/>
              <w:rPr>
                <w:rFonts w:ascii="Times New Roman" w:eastAsia="Arial Unicode MS" w:hAnsi="Times New Roman" w:cs="Times New Roman"/>
                <w:color w:val="000000"/>
                <w:sz w:val="20"/>
                <w:szCs w:val="20"/>
              </w:rPr>
            </w:pPr>
            <w:r w:rsidRPr="00062052">
              <w:rPr>
                <w:rFonts w:ascii="Times New Roman" w:eastAsia="Arial Unicode MS" w:hAnsi="Times New Roman" w:cs="Times New Roman"/>
                <w:color w:val="000000"/>
                <w:sz w:val="20"/>
                <w:szCs w:val="20"/>
              </w:rPr>
              <w:t>103,4</w:t>
            </w:r>
          </w:p>
        </w:tc>
      </w:tr>
      <w:tr w:rsidR="0074170F" w:rsidRPr="00415212" w:rsidTr="00027981">
        <w:trPr>
          <w:trHeight w:val="260"/>
        </w:trPr>
        <w:tc>
          <w:tcPr>
            <w:tcW w:w="2578" w:type="pct"/>
          </w:tcPr>
          <w:p w:rsidR="0074170F" w:rsidRPr="00062052" w:rsidRDefault="0074170F" w:rsidP="0074170F">
            <w:pPr>
              <w:widowControl w:val="0"/>
              <w:spacing w:before="26" w:after="26" w:line="240" w:lineRule="auto"/>
              <w:ind w:left="292"/>
              <w:jc w:val="both"/>
              <w:rPr>
                <w:rFonts w:ascii="Times New Roman" w:eastAsia="Arial Unicode MS" w:hAnsi="Times New Roman" w:cs="Times New Roman"/>
                <w:sz w:val="20"/>
                <w:szCs w:val="20"/>
              </w:rPr>
            </w:pPr>
            <w:r w:rsidRPr="00062052">
              <w:rPr>
                <w:rFonts w:ascii="Times New Roman" w:eastAsia="Times New Roman" w:hAnsi="Times New Roman" w:cs="Times New Roman"/>
                <w:sz w:val="20"/>
                <w:szCs w:val="20"/>
              </w:rPr>
              <w:t>транспорт и связь</w:t>
            </w:r>
          </w:p>
        </w:tc>
        <w:tc>
          <w:tcPr>
            <w:tcW w:w="716" w:type="pct"/>
            <w:vAlign w:val="center"/>
          </w:tcPr>
          <w:p w:rsidR="0074170F" w:rsidRPr="00062052" w:rsidRDefault="0074170F" w:rsidP="0074170F">
            <w:pPr>
              <w:widowControl w:val="0"/>
              <w:spacing w:before="26" w:after="26" w:line="240" w:lineRule="auto"/>
              <w:ind w:left="129"/>
              <w:jc w:val="center"/>
              <w:rPr>
                <w:rFonts w:ascii="Times New Roman" w:eastAsia="Arial Unicode MS" w:hAnsi="Times New Roman" w:cs="Times New Roman"/>
                <w:sz w:val="20"/>
                <w:szCs w:val="20"/>
              </w:rPr>
            </w:pPr>
            <w:r w:rsidRPr="00062052">
              <w:rPr>
                <w:rFonts w:ascii="Times New Roman" w:eastAsia="Arial Unicode MS" w:hAnsi="Times New Roman" w:cs="Times New Roman"/>
                <w:sz w:val="20"/>
                <w:szCs w:val="20"/>
              </w:rPr>
              <w:t>583</w:t>
            </w:r>
          </w:p>
        </w:tc>
        <w:tc>
          <w:tcPr>
            <w:tcW w:w="766" w:type="pct"/>
            <w:vAlign w:val="center"/>
          </w:tcPr>
          <w:p w:rsidR="0074170F" w:rsidRPr="00062052" w:rsidRDefault="0074170F" w:rsidP="0074170F">
            <w:pPr>
              <w:widowControl w:val="0"/>
              <w:spacing w:before="26" w:after="26" w:line="240" w:lineRule="auto"/>
              <w:ind w:left="129"/>
              <w:jc w:val="center"/>
              <w:rPr>
                <w:rFonts w:ascii="Times New Roman" w:eastAsia="Arial Unicode MS" w:hAnsi="Times New Roman" w:cs="Times New Roman"/>
                <w:color w:val="000000"/>
                <w:sz w:val="20"/>
                <w:szCs w:val="20"/>
              </w:rPr>
            </w:pPr>
            <w:r w:rsidRPr="00062052">
              <w:rPr>
                <w:rFonts w:ascii="Times New Roman" w:eastAsia="Arial Unicode MS" w:hAnsi="Times New Roman" w:cs="Times New Roman"/>
                <w:color w:val="000000"/>
                <w:sz w:val="20"/>
                <w:szCs w:val="20"/>
              </w:rPr>
              <w:t>4,6</w:t>
            </w:r>
          </w:p>
        </w:tc>
        <w:tc>
          <w:tcPr>
            <w:tcW w:w="940" w:type="pct"/>
            <w:vAlign w:val="center"/>
          </w:tcPr>
          <w:p w:rsidR="0074170F" w:rsidRPr="00062052" w:rsidRDefault="0074170F" w:rsidP="0074170F">
            <w:pPr>
              <w:widowControl w:val="0"/>
              <w:spacing w:before="26" w:after="26" w:line="240" w:lineRule="auto"/>
              <w:ind w:left="129"/>
              <w:jc w:val="center"/>
              <w:rPr>
                <w:rFonts w:ascii="Times New Roman" w:eastAsia="Arial Unicode MS" w:hAnsi="Times New Roman" w:cs="Times New Roman"/>
                <w:color w:val="000000"/>
                <w:sz w:val="20"/>
                <w:szCs w:val="20"/>
              </w:rPr>
            </w:pPr>
            <w:r w:rsidRPr="00062052">
              <w:rPr>
                <w:rFonts w:ascii="Times New Roman" w:eastAsia="Arial Unicode MS" w:hAnsi="Times New Roman" w:cs="Times New Roman"/>
                <w:color w:val="000000"/>
                <w:sz w:val="20"/>
                <w:szCs w:val="20"/>
              </w:rPr>
              <w:t>101,4</w:t>
            </w:r>
          </w:p>
        </w:tc>
      </w:tr>
      <w:tr w:rsidR="0074170F" w:rsidRPr="00415212" w:rsidTr="00027981">
        <w:trPr>
          <w:trHeight w:val="221"/>
        </w:trPr>
        <w:tc>
          <w:tcPr>
            <w:tcW w:w="2578" w:type="pct"/>
          </w:tcPr>
          <w:p w:rsidR="0074170F" w:rsidRPr="00062052" w:rsidRDefault="0074170F" w:rsidP="0074170F">
            <w:pPr>
              <w:widowControl w:val="0"/>
              <w:spacing w:before="26" w:after="26" w:line="240" w:lineRule="auto"/>
              <w:ind w:left="292"/>
              <w:jc w:val="both"/>
              <w:rPr>
                <w:rFonts w:ascii="Times New Roman" w:eastAsia="Arial Unicode MS" w:hAnsi="Times New Roman" w:cs="Times New Roman"/>
                <w:sz w:val="20"/>
                <w:szCs w:val="20"/>
              </w:rPr>
            </w:pPr>
            <w:r w:rsidRPr="00062052">
              <w:rPr>
                <w:rFonts w:ascii="Times New Roman" w:eastAsia="Times New Roman" w:hAnsi="Times New Roman" w:cs="Times New Roman"/>
                <w:sz w:val="20"/>
                <w:szCs w:val="20"/>
              </w:rPr>
              <w:t>финансовая деятельность</w:t>
            </w:r>
          </w:p>
        </w:tc>
        <w:tc>
          <w:tcPr>
            <w:tcW w:w="716" w:type="pct"/>
            <w:vAlign w:val="center"/>
          </w:tcPr>
          <w:p w:rsidR="0074170F" w:rsidRPr="00062052" w:rsidRDefault="0074170F" w:rsidP="0074170F">
            <w:pPr>
              <w:widowControl w:val="0"/>
              <w:spacing w:before="26" w:after="26" w:line="240" w:lineRule="auto"/>
              <w:ind w:left="129"/>
              <w:jc w:val="center"/>
              <w:rPr>
                <w:rFonts w:ascii="Times New Roman" w:eastAsia="Arial Unicode MS" w:hAnsi="Times New Roman" w:cs="Times New Roman"/>
                <w:sz w:val="20"/>
                <w:szCs w:val="20"/>
              </w:rPr>
            </w:pPr>
            <w:r w:rsidRPr="00062052">
              <w:rPr>
                <w:rFonts w:ascii="Times New Roman" w:eastAsia="Arial Unicode MS" w:hAnsi="Times New Roman" w:cs="Times New Roman"/>
                <w:sz w:val="20"/>
                <w:szCs w:val="20"/>
              </w:rPr>
              <w:t>252</w:t>
            </w:r>
          </w:p>
        </w:tc>
        <w:tc>
          <w:tcPr>
            <w:tcW w:w="766" w:type="pct"/>
            <w:vAlign w:val="center"/>
          </w:tcPr>
          <w:p w:rsidR="0074170F" w:rsidRPr="00062052" w:rsidRDefault="0074170F" w:rsidP="0074170F">
            <w:pPr>
              <w:widowControl w:val="0"/>
              <w:spacing w:before="26" w:after="26" w:line="240" w:lineRule="auto"/>
              <w:ind w:left="129"/>
              <w:jc w:val="center"/>
              <w:rPr>
                <w:rFonts w:ascii="Times New Roman" w:eastAsia="Arial Unicode MS" w:hAnsi="Times New Roman" w:cs="Times New Roman"/>
                <w:color w:val="000000"/>
                <w:sz w:val="20"/>
                <w:szCs w:val="20"/>
              </w:rPr>
            </w:pPr>
            <w:r w:rsidRPr="00062052">
              <w:rPr>
                <w:rFonts w:ascii="Times New Roman" w:eastAsia="Arial Unicode MS" w:hAnsi="Times New Roman" w:cs="Times New Roman"/>
                <w:color w:val="000000"/>
                <w:sz w:val="20"/>
                <w:szCs w:val="20"/>
              </w:rPr>
              <w:t>2,0</w:t>
            </w:r>
          </w:p>
        </w:tc>
        <w:tc>
          <w:tcPr>
            <w:tcW w:w="940" w:type="pct"/>
            <w:vAlign w:val="center"/>
          </w:tcPr>
          <w:p w:rsidR="0074170F" w:rsidRPr="00062052" w:rsidRDefault="0074170F" w:rsidP="0074170F">
            <w:pPr>
              <w:widowControl w:val="0"/>
              <w:spacing w:before="26" w:after="26" w:line="240" w:lineRule="auto"/>
              <w:ind w:left="129"/>
              <w:jc w:val="center"/>
              <w:rPr>
                <w:rFonts w:ascii="Times New Roman" w:eastAsia="Arial Unicode MS" w:hAnsi="Times New Roman" w:cs="Times New Roman"/>
                <w:color w:val="000000"/>
                <w:sz w:val="20"/>
                <w:szCs w:val="20"/>
              </w:rPr>
            </w:pPr>
            <w:r w:rsidRPr="00062052">
              <w:rPr>
                <w:rFonts w:ascii="Times New Roman" w:eastAsia="Arial Unicode MS" w:hAnsi="Times New Roman" w:cs="Times New Roman"/>
                <w:color w:val="000000"/>
                <w:sz w:val="20"/>
                <w:szCs w:val="20"/>
              </w:rPr>
              <w:t>89,0</w:t>
            </w:r>
          </w:p>
        </w:tc>
      </w:tr>
      <w:tr w:rsidR="0074170F" w:rsidRPr="00415212" w:rsidTr="00027981">
        <w:trPr>
          <w:trHeight w:val="463"/>
        </w:trPr>
        <w:tc>
          <w:tcPr>
            <w:tcW w:w="2578" w:type="pct"/>
          </w:tcPr>
          <w:p w:rsidR="0074170F" w:rsidRPr="00062052" w:rsidRDefault="0074170F" w:rsidP="0074170F">
            <w:pPr>
              <w:widowControl w:val="0"/>
              <w:spacing w:before="26" w:after="26" w:line="240" w:lineRule="auto"/>
              <w:ind w:left="292"/>
              <w:jc w:val="both"/>
              <w:rPr>
                <w:rFonts w:ascii="Times New Roman" w:eastAsia="Arial Unicode MS" w:hAnsi="Times New Roman" w:cs="Times New Roman"/>
                <w:sz w:val="20"/>
                <w:szCs w:val="20"/>
              </w:rPr>
            </w:pPr>
            <w:r w:rsidRPr="00062052">
              <w:rPr>
                <w:rFonts w:ascii="Times New Roman" w:eastAsia="Times New Roman" w:hAnsi="Times New Roman" w:cs="Times New Roman"/>
                <w:sz w:val="20"/>
                <w:szCs w:val="20"/>
              </w:rPr>
              <w:t>операции с недвижимым имуществом, аренда и предоставление услуг</w:t>
            </w:r>
          </w:p>
        </w:tc>
        <w:tc>
          <w:tcPr>
            <w:tcW w:w="716" w:type="pct"/>
            <w:vAlign w:val="bottom"/>
          </w:tcPr>
          <w:p w:rsidR="0074170F" w:rsidRPr="00062052" w:rsidRDefault="0074170F" w:rsidP="0074170F">
            <w:pPr>
              <w:widowControl w:val="0"/>
              <w:spacing w:before="26" w:after="26" w:line="240" w:lineRule="auto"/>
              <w:ind w:left="129"/>
              <w:jc w:val="center"/>
              <w:rPr>
                <w:rFonts w:ascii="Times New Roman" w:eastAsia="Arial Unicode MS" w:hAnsi="Times New Roman" w:cs="Times New Roman"/>
                <w:sz w:val="20"/>
                <w:szCs w:val="20"/>
              </w:rPr>
            </w:pPr>
            <w:r w:rsidRPr="00062052">
              <w:rPr>
                <w:rFonts w:ascii="Times New Roman" w:eastAsia="Arial Unicode MS" w:hAnsi="Times New Roman" w:cs="Times New Roman"/>
                <w:sz w:val="20"/>
                <w:szCs w:val="20"/>
              </w:rPr>
              <w:t>1606</w:t>
            </w:r>
          </w:p>
        </w:tc>
        <w:tc>
          <w:tcPr>
            <w:tcW w:w="766" w:type="pct"/>
            <w:vAlign w:val="bottom"/>
          </w:tcPr>
          <w:p w:rsidR="0074170F" w:rsidRPr="00062052" w:rsidRDefault="0074170F" w:rsidP="0074170F">
            <w:pPr>
              <w:widowControl w:val="0"/>
              <w:spacing w:before="26" w:after="26" w:line="240" w:lineRule="auto"/>
              <w:ind w:left="129"/>
              <w:jc w:val="center"/>
              <w:rPr>
                <w:rFonts w:ascii="Times New Roman" w:eastAsia="Arial Unicode MS" w:hAnsi="Times New Roman" w:cs="Times New Roman"/>
                <w:color w:val="000000"/>
                <w:sz w:val="20"/>
                <w:szCs w:val="20"/>
              </w:rPr>
            </w:pPr>
            <w:r w:rsidRPr="00062052">
              <w:rPr>
                <w:rFonts w:ascii="Times New Roman" w:eastAsia="Arial Unicode MS" w:hAnsi="Times New Roman" w:cs="Times New Roman"/>
                <w:color w:val="000000"/>
                <w:sz w:val="20"/>
                <w:szCs w:val="20"/>
              </w:rPr>
              <w:t>12,6</w:t>
            </w:r>
          </w:p>
        </w:tc>
        <w:tc>
          <w:tcPr>
            <w:tcW w:w="940" w:type="pct"/>
            <w:vAlign w:val="bottom"/>
          </w:tcPr>
          <w:p w:rsidR="0074170F" w:rsidRPr="00062052" w:rsidRDefault="0074170F" w:rsidP="0074170F">
            <w:pPr>
              <w:widowControl w:val="0"/>
              <w:spacing w:before="26" w:after="26" w:line="240" w:lineRule="auto"/>
              <w:ind w:left="129"/>
              <w:jc w:val="center"/>
              <w:rPr>
                <w:rFonts w:ascii="Times New Roman" w:eastAsia="Arial Unicode MS" w:hAnsi="Times New Roman" w:cs="Times New Roman"/>
                <w:color w:val="000000"/>
                <w:sz w:val="20"/>
                <w:szCs w:val="20"/>
              </w:rPr>
            </w:pPr>
            <w:r w:rsidRPr="00062052">
              <w:rPr>
                <w:rFonts w:ascii="Times New Roman" w:eastAsia="Arial Unicode MS" w:hAnsi="Times New Roman" w:cs="Times New Roman"/>
                <w:color w:val="000000"/>
                <w:sz w:val="20"/>
                <w:szCs w:val="20"/>
              </w:rPr>
              <w:t>100,3</w:t>
            </w:r>
          </w:p>
        </w:tc>
      </w:tr>
      <w:tr w:rsidR="0074170F" w:rsidRPr="00415212" w:rsidTr="00027981">
        <w:trPr>
          <w:trHeight w:val="595"/>
        </w:trPr>
        <w:tc>
          <w:tcPr>
            <w:tcW w:w="2578" w:type="pct"/>
          </w:tcPr>
          <w:p w:rsidR="0074170F" w:rsidRPr="00062052" w:rsidRDefault="0074170F" w:rsidP="0074170F">
            <w:pPr>
              <w:widowControl w:val="0"/>
              <w:spacing w:before="26" w:after="26" w:line="240" w:lineRule="auto"/>
              <w:ind w:left="292"/>
              <w:jc w:val="both"/>
              <w:rPr>
                <w:rFonts w:ascii="Times New Roman" w:eastAsia="Arial Unicode MS" w:hAnsi="Times New Roman" w:cs="Times New Roman"/>
                <w:sz w:val="20"/>
                <w:szCs w:val="20"/>
              </w:rPr>
            </w:pPr>
            <w:r w:rsidRPr="00062052">
              <w:rPr>
                <w:rFonts w:ascii="Times New Roman" w:eastAsia="Times New Roman" w:hAnsi="Times New Roman" w:cs="Times New Roman"/>
                <w:sz w:val="20"/>
                <w:szCs w:val="20"/>
              </w:rPr>
              <w:t>государственное управление и обеспечение военной безопасности; обязательное социальное обеспечение</w:t>
            </w:r>
          </w:p>
        </w:tc>
        <w:tc>
          <w:tcPr>
            <w:tcW w:w="716" w:type="pct"/>
            <w:vAlign w:val="bottom"/>
          </w:tcPr>
          <w:p w:rsidR="0074170F" w:rsidRPr="00062052" w:rsidRDefault="0074170F" w:rsidP="0074170F">
            <w:pPr>
              <w:widowControl w:val="0"/>
              <w:spacing w:before="26" w:after="26" w:line="240" w:lineRule="auto"/>
              <w:ind w:left="129"/>
              <w:jc w:val="center"/>
              <w:rPr>
                <w:rFonts w:ascii="Times New Roman" w:eastAsia="Arial Unicode MS" w:hAnsi="Times New Roman" w:cs="Times New Roman"/>
                <w:sz w:val="20"/>
                <w:szCs w:val="20"/>
              </w:rPr>
            </w:pPr>
            <w:r w:rsidRPr="00062052">
              <w:rPr>
                <w:rFonts w:ascii="Times New Roman" w:eastAsia="Arial Unicode MS" w:hAnsi="Times New Roman" w:cs="Times New Roman"/>
                <w:sz w:val="20"/>
                <w:szCs w:val="20"/>
              </w:rPr>
              <w:t>523</w:t>
            </w:r>
          </w:p>
        </w:tc>
        <w:tc>
          <w:tcPr>
            <w:tcW w:w="766" w:type="pct"/>
            <w:vAlign w:val="bottom"/>
          </w:tcPr>
          <w:p w:rsidR="0074170F" w:rsidRPr="00062052" w:rsidRDefault="0074170F" w:rsidP="0074170F">
            <w:pPr>
              <w:widowControl w:val="0"/>
              <w:spacing w:before="26" w:after="26" w:line="240" w:lineRule="auto"/>
              <w:ind w:left="129"/>
              <w:jc w:val="center"/>
              <w:rPr>
                <w:rFonts w:ascii="Times New Roman" w:eastAsia="Arial Unicode MS" w:hAnsi="Times New Roman" w:cs="Times New Roman"/>
                <w:color w:val="000000"/>
                <w:sz w:val="20"/>
                <w:szCs w:val="20"/>
              </w:rPr>
            </w:pPr>
            <w:r w:rsidRPr="00062052">
              <w:rPr>
                <w:rFonts w:ascii="Times New Roman" w:eastAsia="Arial Unicode MS" w:hAnsi="Times New Roman" w:cs="Times New Roman"/>
                <w:color w:val="000000"/>
                <w:sz w:val="20"/>
                <w:szCs w:val="20"/>
              </w:rPr>
              <w:t>4,1</w:t>
            </w:r>
          </w:p>
        </w:tc>
        <w:tc>
          <w:tcPr>
            <w:tcW w:w="940" w:type="pct"/>
            <w:vAlign w:val="bottom"/>
          </w:tcPr>
          <w:p w:rsidR="0074170F" w:rsidRPr="00062052" w:rsidRDefault="0074170F" w:rsidP="0074170F">
            <w:pPr>
              <w:widowControl w:val="0"/>
              <w:spacing w:before="26" w:after="26" w:line="240" w:lineRule="auto"/>
              <w:ind w:left="129"/>
              <w:jc w:val="center"/>
              <w:rPr>
                <w:rFonts w:ascii="Times New Roman" w:eastAsia="Arial Unicode MS" w:hAnsi="Times New Roman" w:cs="Times New Roman"/>
                <w:color w:val="000000"/>
                <w:sz w:val="20"/>
                <w:szCs w:val="20"/>
              </w:rPr>
            </w:pPr>
            <w:r w:rsidRPr="00062052">
              <w:rPr>
                <w:rFonts w:ascii="Times New Roman" w:eastAsia="Arial Unicode MS" w:hAnsi="Times New Roman" w:cs="Times New Roman"/>
                <w:color w:val="000000"/>
                <w:sz w:val="20"/>
                <w:szCs w:val="20"/>
              </w:rPr>
              <w:t>102,5</w:t>
            </w:r>
          </w:p>
        </w:tc>
      </w:tr>
      <w:tr w:rsidR="0074170F" w:rsidRPr="00415212" w:rsidTr="00027981">
        <w:trPr>
          <w:trHeight w:val="254"/>
        </w:trPr>
        <w:tc>
          <w:tcPr>
            <w:tcW w:w="2578" w:type="pct"/>
          </w:tcPr>
          <w:p w:rsidR="0074170F" w:rsidRPr="00062052" w:rsidRDefault="0074170F" w:rsidP="0074170F">
            <w:pPr>
              <w:widowControl w:val="0"/>
              <w:spacing w:before="26" w:after="26" w:line="240" w:lineRule="auto"/>
              <w:ind w:left="292"/>
              <w:jc w:val="both"/>
              <w:rPr>
                <w:rFonts w:ascii="Times New Roman" w:eastAsia="Arial Unicode MS" w:hAnsi="Times New Roman" w:cs="Times New Roman"/>
                <w:sz w:val="20"/>
                <w:szCs w:val="20"/>
              </w:rPr>
            </w:pPr>
            <w:r w:rsidRPr="00062052">
              <w:rPr>
                <w:rFonts w:ascii="Times New Roman" w:eastAsia="Times New Roman" w:hAnsi="Times New Roman" w:cs="Times New Roman"/>
                <w:sz w:val="20"/>
                <w:szCs w:val="20"/>
              </w:rPr>
              <w:t>образование</w:t>
            </w:r>
          </w:p>
        </w:tc>
        <w:tc>
          <w:tcPr>
            <w:tcW w:w="716" w:type="pct"/>
            <w:vAlign w:val="center"/>
          </w:tcPr>
          <w:p w:rsidR="0074170F" w:rsidRPr="00062052" w:rsidRDefault="0074170F" w:rsidP="0074170F">
            <w:pPr>
              <w:widowControl w:val="0"/>
              <w:spacing w:before="26" w:after="26" w:line="240" w:lineRule="auto"/>
              <w:ind w:left="129"/>
              <w:jc w:val="center"/>
              <w:rPr>
                <w:rFonts w:ascii="Times New Roman" w:eastAsia="Arial Unicode MS" w:hAnsi="Times New Roman" w:cs="Times New Roman"/>
                <w:sz w:val="20"/>
                <w:szCs w:val="20"/>
              </w:rPr>
            </w:pPr>
            <w:r w:rsidRPr="00062052">
              <w:rPr>
                <w:rFonts w:ascii="Times New Roman" w:eastAsia="Arial Unicode MS" w:hAnsi="Times New Roman" w:cs="Times New Roman"/>
                <w:sz w:val="20"/>
                <w:szCs w:val="20"/>
              </w:rPr>
              <w:t>584</w:t>
            </w:r>
          </w:p>
        </w:tc>
        <w:tc>
          <w:tcPr>
            <w:tcW w:w="766" w:type="pct"/>
            <w:vAlign w:val="center"/>
          </w:tcPr>
          <w:p w:rsidR="0074170F" w:rsidRPr="00062052" w:rsidRDefault="0074170F" w:rsidP="0074170F">
            <w:pPr>
              <w:widowControl w:val="0"/>
              <w:spacing w:before="26" w:after="26" w:line="240" w:lineRule="auto"/>
              <w:ind w:left="129"/>
              <w:jc w:val="center"/>
              <w:rPr>
                <w:rFonts w:ascii="Times New Roman" w:eastAsia="Arial Unicode MS" w:hAnsi="Times New Roman" w:cs="Times New Roman"/>
                <w:color w:val="000000"/>
                <w:sz w:val="20"/>
                <w:szCs w:val="20"/>
              </w:rPr>
            </w:pPr>
            <w:r w:rsidRPr="00062052">
              <w:rPr>
                <w:rFonts w:ascii="Times New Roman" w:eastAsia="Arial Unicode MS" w:hAnsi="Times New Roman" w:cs="Times New Roman"/>
                <w:color w:val="000000"/>
                <w:sz w:val="20"/>
                <w:szCs w:val="20"/>
              </w:rPr>
              <w:t>4,6</w:t>
            </w:r>
          </w:p>
        </w:tc>
        <w:tc>
          <w:tcPr>
            <w:tcW w:w="940" w:type="pct"/>
            <w:vAlign w:val="center"/>
          </w:tcPr>
          <w:p w:rsidR="0074170F" w:rsidRPr="00062052" w:rsidRDefault="0074170F" w:rsidP="0074170F">
            <w:pPr>
              <w:widowControl w:val="0"/>
              <w:spacing w:before="26" w:after="26" w:line="240" w:lineRule="auto"/>
              <w:ind w:left="129"/>
              <w:jc w:val="center"/>
              <w:rPr>
                <w:rFonts w:ascii="Times New Roman" w:eastAsia="Arial Unicode MS" w:hAnsi="Times New Roman" w:cs="Times New Roman"/>
                <w:color w:val="000000"/>
                <w:sz w:val="20"/>
                <w:szCs w:val="20"/>
              </w:rPr>
            </w:pPr>
            <w:r w:rsidRPr="00062052">
              <w:rPr>
                <w:rFonts w:ascii="Times New Roman" w:eastAsia="Arial Unicode MS" w:hAnsi="Times New Roman" w:cs="Times New Roman"/>
                <w:color w:val="000000"/>
                <w:sz w:val="20"/>
                <w:szCs w:val="20"/>
              </w:rPr>
              <w:t>98,5</w:t>
            </w:r>
          </w:p>
        </w:tc>
      </w:tr>
      <w:tr w:rsidR="0074170F" w:rsidRPr="00415212" w:rsidTr="00027981">
        <w:trPr>
          <w:trHeight w:val="340"/>
        </w:trPr>
        <w:tc>
          <w:tcPr>
            <w:tcW w:w="2578" w:type="pct"/>
          </w:tcPr>
          <w:p w:rsidR="0074170F" w:rsidRPr="00062052" w:rsidRDefault="0074170F" w:rsidP="0074170F">
            <w:pPr>
              <w:widowControl w:val="0"/>
              <w:spacing w:before="26" w:after="26" w:line="240" w:lineRule="auto"/>
              <w:ind w:left="292"/>
              <w:jc w:val="both"/>
              <w:rPr>
                <w:rFonts w:ascii="Times New Roman" w:eastAsia="Arial Unicode MS" w:hAnsi="Times New Roman" w:cs="Times New Roman"/>
                <w:sz w:val="20"/>
                <w:szCs w:val="20"/>
              </w:rPr>
            </w:pPr>
            <w:r w:rsidRPr="00062052">
              <w:rPr>
                <w:rFonts w:ascii="Times New Roman" w:eastAsia="Times New Roman" w:hAnsi="Times New Roman" w:cs="Times New Roman"/>
                <w:sz w:val="20"/>
                <w:szCs w:val="20"/>
              </w:rPr>
              <w:t>здравоохранение и предоставление социальных услуг</w:t>
            </w:r>
          </w:p>
        </w:tc>
        <w:tc>
          <w:tcPr>
            <w:tcW w:w="716" w:type="pct"/>
            <w:vAlign w:val="bottom"/>
          </w:tcPr>
          <w:p w:rsidR="0074170F" w:rsidRPr="00062052" w:rsidRDefault="0074170F" w:rsidP="0074170F">
            <w:pPr>
              <w:widowControl w:val="0"/>
              <w:spacing w:before="26" w:after="26" w:line="240" w:lineRule="auto"/>
              <w:ind w:left="129"/>
              <w:jc w:val="center"/>
              <w:rPr>
                <w:rFonts w:ascii="Times New Roman" w:eastAsia="Arial Unicode MS" w:hAnsi="Times New Roman" w:cs="Times New Roman"/>
                <w:sz w:val="20"/>
                <w:szCs w:val="20"/>
              </w:rPr>
            </w:pPr>
            <w:r w:rsidRPr="00062052">
              <w:rPr>
                <w:rFonts w:ascii="Times New Roman" w:eastAsia="Arial Unicode MS" w:hAnsi="Times New Roman" w:cs="Times New Roman"/>
                <w:sz w:val="20"/>
                <w:szCs w:val="20"/>
              </w:rPr>
              <w:t>390</w:t>
            </w:r>
          </w:p>
        </w:tc>
        <w:tc>
          <w:tcPr>
            <w:tcW w:w="766" w:type="pct"/>
            <w:vAlign w:val="bottom"/>
          </w:tcPr>
          <w:p w:rsidR="0074170F" w:rsidRPr="00062052" w:rsidRDefault="0074170F" w:rsidP="0074170F">
            <w:pPr>
              <w:widowControl w:val="0"/>
              <w:spacing w:before="26" w:after="26" w:line="240" w:lineRule="auto"/>
              <w:ind w:left="129"/>
              <w:jc w:val="center"/>
              <w:rPr>
                <w:rFonts w:ascii="Times New Roman" w:eastAsia="Arial Unicode MS" w:hAnsi="Times New Roman" w:cs="Times New Roman"/>
                <w:color w:val="000000"/>
                <w:sz w:val="20"/>
                <w:szCs w:val="20"/>
              </w:rPr>
            </w:pPr>
            <w:r w:rsidRPr="00062052">
              <w:rPr>
                <w:rFonts w:ascii="Times New Roman" w:eastAsia="Arial Unicode MS" w:hAnsi="Times New Roman" w:cs="Times New Roman"/>
                <w:color w:val="000000"/>
                <w:sz w:val="20"/>
                <w:szCs w:val="20"/>
              </w:rPr>
              <w:t>3,1</w:t>
            </w:r>
          </w:p>
        </w:tc>
        <w:tc>
          <w:tcPr>
            <w:tcW w:w="940" w:type="pct"/>
            <w:vAlign w:val="bottom"/>
          </w:tcPr>
          <w:p w:rsidR="0074170F" w:rsidRPr="00062052" w:rsidRDefault="0074170F" w:rsidP="0074170F">
            <w:pPr>
              <w:widowControl w:val="0"/>
              <w:spacing w:before="26" w:after="26" w:line="240" w:lineRule="auto"/>
              <w:ind w:left="129"/>
              <w:jc w:val="center"/>
              <w:rPr>
                <w:rFonts w:ascii="Times New Roman" w:eastAsia="Arial Unicode MS" w:hAnsi="Times New Roman" w:cs="Times New Roman"/>
                <w:color w:val="000000"/>
                <w:sz w:val="20"/>
                <w:szCs w:val="20"/>
              </w:rPr>
            </w:pPr>
            <w:r w:rsidRPr="00062052">
              <w:rPr>
                <w:rFonts w:ascii="Times New Roman" w:eastAsia="Arial Unicode MS" w:hAnsi="Times New Roman" w:cs="Times New Roman"/>
                <w:color w:val="000000"/>
                <w:sz w:val="20"/>
                <w:szCs w:val="20"/>
              </w:rPr>
              <w:t>102,4</w:t>
            </w:r>
          </w:p>
        </w:tc>
      </w:tr>
      <w:tr w:rsidR="0074170F" w:rsidRPr="00415212" w:rsidTr="00027981">
        <w:trPr>
          <w:trHeight w:val="454"/>
        </w:trPr>
        <w:tc>
          <w:tcPr>
            <w:tcW w:w="2578" w:type="pct"/>
          </w:tcPr>
          <w:p w:rsidR="0074170F" w:rsidRPr="00062052" w:rsidRDefault="0074170F" w:rsidP="0074170F">
            <w:pPr>
              <w:widowControl w:val="0"/>
              <w:spacing w:before="26" w:after="26" w:line="240" w:lineRule="auto"/>
              <w:ind w:left="292"/>
              <w:jc w:val="both"/>
              <w:rPr>
                <w:rFonts w:ascii="Times New Roman" w:eastAsia="Arial Unicode MS" w:hAnsi="Times New Roman" w:cs="Times New Roman"/>
                <w:sz w:val="20"/>
                <w:szCs w:val="20"/>
              </w:rPr>
            </w:pPr>
            <w:r w:rsidRPr="00062052">
              <w:rPr>
                <w:rFonts w:ascii="Times New Roman" w:eastAsia="Times New Roman" w:hAnsi="Times New Roman" w:cs="Times New Roman"/>
                <w:sz w:val="20"/>
                <w:szCs w:val="20"/>
              </w:rPr>
              <w:t>предоставление прочих коммунальных, социальных и персональных услуг</w:t>
            </w:r>
          </w:p>
        </w:tc>
        <w:tc>
          <w:tcPr>
            <w:tcW w:w="716" w:type="pct"/>
            <w:vAlign w:val="bottom"/>
          </w:tcPr>
          <w:p w:rsidR="0074170F" w:rsidRPr="00062052" w:rsidRDefault="0074170F" w:rsidP="0074170F">
            <w:pPr>
              <w:widowControl w:val="0"/>
              <w:spacing w:before="26" w:after="26" w:line="240" w:lineRule="auto"/>
              <w:ind w:left="129"/>
              <w:jc w:val="center"/>
              <w:rPr>
                <w:rFonts w:ascii="Times New Roman" w:eastAsia="Arial Unicode MS" w:hAnsi="Times New Roman" w:cs="Times New Roman"/>
                <w:sz w:val="20"/>
                <w:szCs w:val="20"/>
              </w:rPr>
            </w:pPr>
            <w:r w:rsidRPr="00062052">
              <w:rPr>
                <w:rFonts w:ascii="Times New Roman" w:eastAsia="Arial Unicode MS" w:hAnsi="Times New Roman" w:cs="Times New Roman"/>
                <w:sz w:val="20"/>
                <w:szCs w:val="20"/>
              </w:rPr>
              <w:t>1384</w:t>
            </w:r>
          </w:p>
        </w:tc>
        <w:tc>
          <w:tcPr>
            <w:tcW w:w="766" w:type="pct"/>
            <w:vAlign w:val="bottom"/>
          </w:tcPr>
          <w:p w:rsidR="0074170F" w:rsidRPr="00062052" w:rsidRDefault="0074170F" w:rsidP="0074170F">
            <w:pPr>
              <w:widowControl w:val="0"/>
              <w:spacing w:before="26" w:after="26" w:line="240" w:lineRule="auto"/>
              <w:ind w:left="129"/>
              <w:jc w:val="center"/>
              <w:rPr>
                <w:rFonts w:ascii="Times New Roman" w:eastAsia="Arial Unicode MS" w:hAnsi="Times New Roman" w:cs="Times New Roman"/>
                <w:color w:val="000000"/>
                <w:sz w:val="20"/>
                <w:szCs w:val="20"/>
              </w:rPr>
            </w:pPr>
            <w:r w:rsidRPr="00062052">
              <w:rPr>
                <w:rFonts w:ascii="Times New Roman" w:eastAsia="Arial Unicode MS" w:hAnsi="Times New Roman" w:cs="Times New Roman"/>
                <w:color w:val="000000"/>
                <w:sz w:val="20"/>
                <w:szCs w:val="20"/>
              </w:rPr>
              <w:t>10,9</w:t>
            </w:r>
          </w:p>
        </w:tc>
        <w:tc>
          <w:tcPr>
            <w:tcW w:w="940" w:type="pct"/>
            <w:vAlign w:val="bottom"/>
          </w:tcPr>
          <w:p w:rsidR="0074170F" w:rsidRPr="00062052" w:rsidRDefault="0074170F" w:rsidP="0074170F">
            <w:pPr>
              <w:widowControl w:val="0"/>
              <w:spacing w:before="26" w:after="26" w:line="240" w:lineRule="auto"/>
              <w:ind w:left="129"/>
              <w:jc w:val="center"/>
              <w:rPr>
                <w:rFonts w:ascii="Times New Roman" w:eastAsia="Arial Unicode MS" w:hAnsi="Times New Roman" w:cs="Times New Roman"/>
                <w:color w:val="000000"/>
                <w:sz w:val="20"/>
                <w:szCs w:val="20"/>
              </w:rPr>
            </w:pPr>
            <w:r w:rsidRPr="00062052">
              <w:rPr>
                <w:rFonts w:ascii="Times New Roman" w:eastAsia="Arial Unicode MS" w:hAnsi="Times New Roman" w:cs="Times New Roman"/>
                <w:color w:val="000000"/>
                <w:sz w:val="20"/>
                <w:szCs w:val="20"/>
              </w:rPr>
              <w:t>104,9</w:t>
            </w:r>
          </w:p>
        </w:tc>
      </w:tr>
    </w:tbl>
    <w:p w:rsidR="0074170F" w:rsidRPr="00365C64" w:rsidRDefault="0074170F" w:rsidP="00365C64">
      <w:pPr>
        <w:spacing w:after="0" w:line="240" w:lineRule="auto"/>
        <w:rPr>
          <w:rFonts w:ascii="Times New Roman" w:eastAsia="Calibri" w:hAnsi="Times New Roman" w:cs="Times New Roman"/>
          <w:lang w:eastAsia="en-US"/>
        </w:rPr>
      </w:pPr>
    </w:p>
    <w:p w:rsidR="00647F88" w:rsidRDefault="00C17454" w:rsidP="005D331C">
      <w:pPr>
        <w:autoSpaceDE w:val="0"/>
        <w:autoSpaceDN w:val="0"/>
        <w:adjustRightInd w:val="0"/>
        <w:spacing w:after="0" w:line="240" w:lineRule="auto"/>
        <w:ind w:firstLine="708"/>
        <w:jc w:val="both"/>
        <w:rPr>
          <w:rStyle w:val="fontstyle01"/>
        </w:rPr>
      </w:pPr>
      <w:r>
        <w:rPr>
          <w:rStyle w:val="fontstyle01"/>
        </w:rPr>
        <w:t>Распределение хозяйствующих субъектов Кабардино-Балкарской Республики по организационно-правовым формам по состоянию на 1 января 2017 года представлено в Таблице 2.</w:t>
      </w:r>
    </w:p>
    <w:p w:rsidR="00C17454" w:rsidRPr="00062052" w:rsidRDefault="00C17454" w:rsidP="00C17454">
      <w:pPr>
        <w:spacing w:after="0" w:line="240" w:lineRule="auto"/>
        <w:jc w:val="right"/>
        <w:rPr>
          <w:rFonts w:ascii="Times New Roman" w:eastAsia="Times New Roman" w:hAnsi="Times New Roman" w:cs="Times New Roman"/>
          <w:iCs/>
          <w:sz w:val="20"/>
          <w:szCs w:val="20"/>
        </w:rPr>
      </w:pPr>
      <w:r w:rsidRPr="00062052">
        <w:rPr>
          <w:rFonts w:ascii="Times New Roman" w:eastAsia="Times New Roman" w:hAnsi="Times New Roman" w:cs="Times New Roman"/>
          <w:iCs/>
          <w:sz w:val="20"/>
          <w:szCs w:val="20"/>
        </w:rPr>
        <w:t>Таблица 2</w:t>
      </w:r>
    </w:p>
    <w:p w:rsidR="00C17454" w:rsidRPr="00062052" w:rsidRDefault="00C17454" w:rsidP="00C17454">
      <w:pPr>
        <w:spacing w:after="0" w:line="240" w:lineRule="auto"/>
        <w:jc w:val="right"/>
        <w:rPr>
          <w:rFonts w:ascii="Times New Roman" w:eastAsia="Times New Roman" w:hAnsi="Times New Roman" w:cs="Times New Roman"/>
          <w:iCs/>
          <w:sz w:val="8"/>
          <w:szCs w:val="20"/>
        </w:rPr>
      </w:pPr>
    </w:p>
    <w:p w:rsidR="00C17454" w:rsidRPr="00062052" w:rsidRDefault="00C17454" w:rsidP="00C17454">
      <w:pPr>
        <w:spacing w:after="0" w:line="240" w:lineRule="auto"/>
        <w:jc w:val="center"/>
        <w:rPr>
          <w:rFonts w:ascii="Times New Roman" w:eastAsia="Times New Roman" w:hAnsi="Times New Roman" w:cs="Times New Roman"/>
          <w:b/>
          <w:sz w:val="24"/>
          <w:szCs w:val="20"/>
        </w:rPr>
      </w:pPr>
      <w:r w:rsidRPr="00062052">
        <w:rPr>
          <w:rFonts w:ascii="Times New Roman" w:eastAsia="Times New Roman" w:hAnsi="Times New Roman" w:cs="Times New Roman"/>
          <w:b/>
          <w:sz w:val="24"/>
          <w:szCs w:val="20"/>
        </w:rPr>
        <w:t xml:space="preserve">Распределение организаций по организационно-правовым формам </w:t>
      </w:r>
      <w:r w:rsidRPr="00062052">
        <w:rPr>
          <w:rFonts w:ascii="Times New Roman" w:eastAsia="Times New Roman" w:hAnsi="Times New Roman" w:cs="Times New Roman"/>
          <w:b/>
          <w:sz w:val="24"/>
          <w:szCs w:val="20"/>
        </w:rPr>
        <w:br/>
        <w:t>на 1 января 2017 года</w:t>
      </w:r>
    </w:p>
    <w:p w:rsidR="00C17454" w:rsidRPr="00062052" w:rsidRDefault="00C17454" w:rsidP="00C17454">
      <w:pPr>
        <w:spacing w:after="0" w:line="240" w:lineRule="auto"/>
        <w:jc w:val="center"/>
        <w:rPr>
          <w:rFonts w:ascii="Times New Roman" w:eastAsia="Times New Roman" w:hAnsi="Times New Roman" w:cs="Times New Roman"/>
          <w:b/>
          <w:sz w:val="10"/>
          <w:szCs w:val="20"/>
        </w:rPr>
      </w:pPr>
    </w:p>
    <w:p w:rsidR="00C17454" w:rsidRPr="00062052" w:rsidRDefault="00C17454" w:rsidP="00C17454">
      <w:pPr>
        <w:spacing w:after="0" w:line="240" w:lineRule="auto"/>
        <w:jc w:val="center"/>
        <w:rPr>
          <w:rFonts w:ascii="Times New Roman" w:eastAsia="Times New Roman" w:hAnsi="Times New Roman" w:cs="Times New Roman"/>
          <w:b/>
          <w:sz w:val="10"/>
          <w:szCs w:val="20"/>
        </w:rPr>
      </w:pPr>
    </w:p>
    <w:p w:rsidR="00C17454" w:rsidRPr="00062052" w:rsidRDefault="00C17454" w:rsidP="00C17454">
      <w:pPr>
        <w:spacing w:after="0" w:line="240" w:lineRule="auto"/>
        <w:jc w:val="center"/>
        <w:rPr>
          <w:rFonts w:ascii="Times New Roman" w:eastAsia="Times New Roman" w:hAnsi="Times New Roman" w:cs="Times New Roman"/>
          <w:b/>
          <w:sz w:val="10"/>
          <w:szCs w:val="20"/>
        </w:rPr>
      </w:pPr>
    </w:p>
    <w:p w:rsidR="00C17454" w:rsidRPr="00062052" w:rsidRDefault="00C17454" w:rsidP="00C17454">
      <w:pPr>
        <w:spacing w:after="0" w:line="240" w:lineRule="auto"/>
        <w:jc w:val="both"/>
        <w:rPr>
          <w:rFonts w:ascii="Times New Roman" w:eastAsia="Times New Roman" w:hAnsi="Times New Roman" w:cs="Times New Roman"/>
          <w:i/>
          <w:sz w:val="8"/>
          <w:szCs w:val="20"/>
        </w:rPr>
      </w:pPr>
    </w:p>
    <w:tbl>
      <w:tblPr>
        <w:tblW w:w="5007" w:type="pct"/>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4"/>
        <w:gridCol w:w="4838"/>
        <w:gridCol w:w="1338"/>
        <w:gridCol w:w="1340"/>
        <w:gridCol w:w="1868"/>
      </w:tblGrid>
      <w:tr w:rsidR="00C17454" w:rsidRPr="00415212" w:rsidTr="00C17454">
        <w:trPr>
          <w:gridBefore w:val="1"/>
          <w:wBefore w:w="7" w:type="pct"/>
          <w:cantSplit/>
          <w:trHeight w:val="630"/>
          <w:tblHeader/>
        </w:trPr>
        <w:tc>
          <w:tcPr>
            <w:tcW w:w="2574" w:type="pct"/>
            <w:vMerge w:val="restart"/>
            <w:tcBorders>
              <w:top w:val="double" w:sz="4" w:space="0" w:color="auto"/>
              <w:left w:val="double" w:sz="4" w:space="0" w:color="auto"/>
            </w:tcBorders>
            <w:vAlign w:val="bottom"/>
          </w:tcPr>
          <w:p w:rsidR="00C17454" w:rsidRPr="00062052" w:rsidRDefault="00C17454" w:rsidP="00C17454">
            <w:pPr>
              <w:spacing w:after="0" w:line="240" w:lineRule="auto"/>
              <w:ind w:left="-744" w:firstLine="709"/>
              <w:jc w:val="both"/>
              <w:rPr>
                <w:rFonts w:ascii="Times New Roman" w:eastAsia="Times New Roman" w:hAnsi="Times New Roman" w:cs="Times New Roman"/>
                <w:bCs/>
                <w:i/>
                <w:iCs/>
                <w:sz w:val="20"/>
                <w:szCs w:val="20"/>
              </w:rPr>
            </w:pPr>
          </w:p>
        </w:tc>
        <w:tc>
          <w:tcPr>
            <w:tcW w:w="712" w:type="pct"/>
            <w:vMerge w:val="restart"/>
            <w:tcBorders>
              <w:top w:val="double" w:sz="4" w:space="0" w:color="auto"/>
            </w:tcBorders>
          </w:tcPr>
          <w:p w:rsidR="00C17454" w:rsidRPr="00062052" w:rsidRDefault="00C17454" w:rsidP="00C17454">
            <w:pPr>
              <w:spacing w:after="0" w:line="240" w:lineRule="auto"/>
              <w:ind w:firstLine="66"/>
              <w:jc w:val="center"/>
              <w:rPr>
                <w:rFonts w:ascii="Times New Roman" w:eastAsia="Times New Roman" w:hAnsi="Times New Roman" w:cs="Times New Roman"/>
                <w:bCs/>
                <w:i/>
                <w:iCs/>
                <w:sz w:val="20"/>
                <w:szCs w:val="20"/>
              </w:rPr>
            </w:pPr>
            <w:r w:rsidRPr="00062052">
              <w:rPr>
                <w:rFonts w:ascii="Times New Roman" w:eastAsia="Times New Roman" w:hAnsi="Times New Roman" w:cs="Times New Roman"/>
                <w:bCs/>
                <w:i/>
                <w:iCs/>
                <w:sz w:val="20"/>
                <w:szCs w:val="20"/>
              </w:rPr>
              <w:t>Количество</w:t>
            </w:r>
            <w:r w:rsidRPr="00062052">
              <w:rPr>
                <w:rFonts w:ascii="Times New Roman" w:eastAsia="Times New Roman" w:hAnsi="Times New Roman" w:cs="Times New Roman"/>
                <w:bCs/>
                <w:i/>
                <w:iCs/>
                <w:sz w:val="20"/>
                <w:szCs w:val="20"/>
              </w:rPr>
              <w:br/>
              <w:t xml:space="preserve"> организаций, единиц </w:t>
            </w:r>
          </w:p>
        </w:tc>
        <w:tc>
          <w:tcPr>
            <w:tcW w:w="713" w:type="pct"/>
            <w:vMerge w:val="restart"/>
            <w:tcBorders>
              <w:top w:val="double" w:sz="4" w:space="0" w:color="auto"/>
            </w:tcBorders>
          </w:tcPr>
          <w:p w:rsidR="00C17454" w:rsidRPr="00062052" w:rsidRDefault="00C17454" w:rsidP="00C17454">
            <w:pPr>
              <w:spacing w:after="0" w:line="240" w:lineRule="auto"/>
              <w:ind w:firstLine="6"/>
              <w:jc w:val="center"/>
              <w:rPr>
                <w:rFonts w:ascii="Times New Roman" w:eastAsia="Times New Roman" w:hAnsi="Times New Roman" w:cs="Times New Roman"/>
                <w:bCs/>
                <w:i/>
                <w:iCs/>
                <w:sz w:val="20"/>
                <w:szCs w:val="20"/>
              </w:rPr>
            </w:pPr>
            <w:proofErr w:type="gramStart"/>
            <w:r w:rsidRPr="00062052">
              <w:rPr>
                <w:rFonts w:ascii="Times New Roman" w:eastAsia="Times New Roman" w:hAnsi="Times New Roman" w:cs="Times New Roman"/>
                <w:bCs/>
                <w:i/>
                <w:iCs/>
                <w:sz w:val="20"/>
                <w:szCs w:val="20"/>
              </w:rPr>
              <w:t>В</w:t>
            </w:r>
            <w:proofErr w:type="gramEnd"/>
            <w:r w:rsidRPr="00062052">
              <w:rPr>
                <w:rFonts w:ascii="Times New Roman" w:eastAsia="Times New Roman" w:hAnsi="Times New Roman" w:cs="Times New Roman"/>
                <w:bCs/>
                <w:i/>
                <w:iCs/>
                <w:sz w:val="20"/>
                <w:szCs w:val="20"/>
              </w:rPr>
              <w:t xml:space="preserve"> % к</w:t>
            </w:r>
            <w:r w:rsidRPr="00062052">
              <w:rPr>
                <w:rFonts w:ascii="Times New Roman" w:eastAsia="Times New Roman" w:hAnsi="Times New Roman" w:cs="Times New Roman"/>
                <w:bCs/>
                <w:i/>
                <w:iCs/>
                <w:sz w:val="20"/>
                <w:szCs w:val="20"/>
              </w:rPr>
              <w:br/>
              <w:t xml:space="preserve">1 января </w:t>
            </w:r>
            <w:r w:rsidRPr="00062052">
              <w:rPr>
                <w:rFonts w:ascii="Times New Roman" w:eastAsia="Times New Roman" w:hAnsi="Times New Roman" w:cs="Times New Roman"/>
                <w:bCs/>
                <w:i/>
                <w:iCs/>
                <w:sz w:val="20"/>
                <w:szCs w:val="20"/>
              </w:rPr>
              <w:br/>
              <w:t>2016г.</w:t>
            </w:r>
          </w:p>
        </w:tc>
        <w:tc>
          <w:tcPr>
            <w:tcW w:w="994" w:type="pct"/>
            <w:vMerge w:val="restart"/>
            <w:tcBorders>
              <w:top w:val="double" w:sz="4" w:space="0" w:color="auto"/>
              <w:right w:val="double" w:sz="4" w:space="0" w:color="auto"/>
            </w:tcBorders>
          </w:tcPr>
          <w:p w:rsidR="00C17454" w:rsidRPr="00062052" w:rsidRDefault="00C17454" w:rsidP="00C17454">
            <w:pPr>
              <w:spacing w:after="0" w:line="240" w:lineRule="auto"/>
              <w:jc w:val="center"/>
              <w:rPr>
                <w:rFonts w:ascii="Times New Roman" w:eastAsia="Times New Roman" w:hAnsi="Times New Roman" w:cs="Times New Roman"/>
                <w:bCs/>
                <w:i/>
                <w:iCs/>
                <w:sz w:val="20"/>
                <w:szCs w:val="20"/>
              </w:rPr>
            </w:pPr>
            <w:proofErr w:type="spellStart"/>
            <w:r w:rsidRPr="00062052">
              <w:rPr>
                <w:rFonts w:ascii="Times New Roman" w:eastAsia="Times New Roman" w:hAnsi="Times New Roman" w:cs="Times New Roman"/>
                <w:bCs/>
                <w:i/>
                <w:iCs/>
                <w:sz w:val="20"/>
                <w:szCs w:val="20"/>
                <w:u w:val="single"/>
              </w:rPr>
              <w:t>Справочно</w:t>
            </w:r>
            <w:proofErr w:type="spellEnd"/>
            <w:r w:rsidRPr="00062052">
              <w:rPr>
                <w:rFonts w:ascii="Times New Roman" w:eastAsia="Times New Roman" w:hAnsi="Times New Roman" w:cs="Times New Roman"/>
                <w:bCs/>
                <w:i/>
                <w:iCs/>
                <w:sz w:val="20"/>
                <w:szCs w:val="20"/>
              </w:rPr>
              <w:t>:</w:t>
            </w:r>
            <w:r w:rsidRPr="00062052">
              <w:rPr>
                <w:rFonts w:ascii="Times New Roman" w:eastAsia="Times New Roman" w:hAnsi="Times New Roman" w:cs="Times New Roman"/>
                <w:bCs/>
                <w:i/>
                <w:iCs/>
                <w:sz w:val="20"/>
                <w:szCs w:val="20"/>
              </w:rPr>
              <w:br/>
              <w:t xml:space="preserve"> 1 января 2016г.</w:t>
            </w:r>
            <w:r w:rsidRPr="00062052">
              <w:rPr>
                <w:rFonts w:ascii="Times New Roman" w:eastAsia="Times New Roman" w:hAnsi="Times New Roman" w:cs="Times New Roman"/>
                <w:bCs/>
                <w:i/>
                <w:iCs/>
                <w:sz w:val="20"/>
                <w:szCs w:val="20"/>
              </w:rPr>
              <w:br/>
              <w:t xml:space="preserve"> </w:t>
            </w:r>
            <w:proofErr w:type="gramStart"/>
            <w:r w:rsidRPr="00062052">
              <w:rPr>
                <w:rFonts w:ascii="Times New Roman" w:eastAsia="Times New Roman" w:hAnsi="Times New Roman" w:cs="Times New Roman"/>
                <w:bCs/>
                <w:i/>
                <w:iCs/>
                <w:sz w:val="20"/>
                <w:szCs w:val="20"/>
              </w:rPr>
              <w:t>в</w:t>
            </w:r>
            <w:proofErr w:type="gramEnd"/>
            <w:r w:rsidRPr="00062052">
              <w:rPr>
                <w:rFonts w:ascii="Times New Roman" w:eastAsia="Times New Roman" w:hAnsi="Times New Roman" w:cs="Times New Roman"/>
                <w:bCs/>
                <w:i/>
                <w:iCs/>
                <w:sz w:val="20"/>
                <w:szCs w:val="20"/>
              </w:rPr>
              <w:t xml:space="preserve"> %  к</w:t>
            </w:r>
            <w:r w:rsidRPr="00062052">
              <w:rPr>
                <w:rFonts w:ascii="Times New Roman" w:eastAsia="Times New Roman" w:hAnsi="Times New Roman" w:cs="Times New Roman"/>
                <w:bCs/>
                <w:i/>
                <w:iCs/>
                <w:sz w:val="20"/>
                <w:szCs w:val="20"/>
              </w:rPr>
              <w:br/>
              <w:t xml:space="preserve"> 1 января 2015г.</w:t>
            </w:r>
          </w:p>
        </w:tc>
      </w:tr>
      <w:tr w:rsidR="00C17454" w:rsidRPr="00415212" w:rsidTr="00C17454">
        <w:trPr>
          <w:gridBefore w:val="1"/>
          <w:wBefore w:w="7" w:type="pct"/>
          <w:cantSplit/>
          <w:trHeight w:val="276"/>
          <w:tblHeader/>
        </w:trPr>
        <w:tc>
          <w:tcPr>
            <w:tcW w:w="2574" w:type="pct"/>
            <w:vMerge/>
            <w:tcBorders>
              <w:left w:val="double" w:sz="4" w:space="0" w:color="auto"/>
            </w:tcBorders>
            <w:vAlign w:val="center"/>
          </w:tcPr>
          <w:p w:rsidR="00C17454" w:rsidRPr="00062052" w:rsidRDefault="00C17454" w:rsidP="00C17454">
            <w:pPr>
              <w:spacing w:after="0" w:line="240" w:lineRule="auto"/>
              <w:ind w:left="-744" w:firstLine="709"/>
              <w:jc w:val="both"/>
              <w:rPr>
                <w:rFonts w:ascii="Times New Roman" w:eastAsia="Times New Roman" w:hAnsi="Times New Roman" w:cs="Times New Roman"/>
                <w:sz w:val="24"/>
                <w:szCs w:val="20"/>
              </w:rPr>
            </w:pPr>
          </w:p>
        </w:tc>
        <w:tc>
          <w:tcPr>
            <w:tcW w:w="712" w:type="pct"/>
            <w:vMerge/>
            <w:vAlign w:val="center"/>
          </w:tcPr>
          <w:p w:rsidR="00C17454" w:rsidRPr="00062052" w:rsidRDefault="00C17454" w:rsidP="00C17454">
            <w:pPr>
              <w:spacing w:after="0" w:line="240" w:lineRule="auto"/>
              <w:ind w:firstLine="709"/>
              <w:jc w:val="both"/>
              <w:rPr>
                <w:rFonts w:ascii="Times New Roman" w:eastAsia="Times New Roman" w:hAnsi="Times New Roman" w:cs="Times New Roman"/>
                <w:b/>
                <w:sz w:val="24"/>
                <w:szCs w:val="20"/>
              </w:rPr>
            </w:pPr>
          </w:p>
        </w:tc>
        <w:tc>
          <w:tcPr>
            <w:tcW w:w="713" w:type="pct"/>
            <w:vMerge/>
            <w:vAlign w:val="center"/>
          </w:tcPr>
          <w:p w:rsidR="00C17454" w:rsidRPr="00062052" w:rsidRDefault="00C17454" w:rsidP="00C17454">
            <w:pPr>
              <w:spacing w:after="0" w:line="240" w:lineRule="auto"/>
              <w:ind w:firstLine="709"/>
              <w:jc w:val="both"/>
              <w:rPr>
                <w:rFonts w:ascii="Times New Roman" w:eastAsia="Times New Roman" w:hAnsi="Times New Roman" w:cs="Times New Roman"/>
                <w:b/>
                <w:sz w:val="24"/>
                <w:szCs w:val="20"/>
              </w:rPr>
            </w:pPr>
          </w:p>
        </w:tc>
        <w:tc>
          <w:tcPr>
            <w:tcW w:w="994" w:type="pct"/>
            <w:vMerge/>
            <w:tcBorders>
              <w:right w:val="double" w:sz="4" w:space="0" w:color="auto"/>
            </w:tcBorders>
            <w:vAlign w:val="center"/>
          </w:tcPr>
          <w:p w:rsidR="00C17454" w:rsidRPr="00062052" w:rsidRDefault="00C17454" w:rsidP="00C17454">
            <w:pPr>
              <w:spacing w:after="0" w:line="240" w:lineRule="auto"/>
              <w:ind w:firstLine="709"/>
              <w:jc w:val="both"/>
              <w:rPr>
                <w:rFonts w:ascii="Times New Roman" w:eastAsia="Times New Roman" w:hAnsi="Times New Roman" w:cs="Times New Roman"/>
                <w:b/>
                <w:sz w:val="24"/>
                <w:szCs w:val="20"/>
              </w:rPr>
            </w:pPr>
          </w:p>
        </w:tc>
      </w:tr>
      <w:tr w:rsidR="00C17454" w:rsidRPr="00415212" w:rsidTr="00C17454">
        <w:trPr>
          <w:trHeight w:val="315"/>
        </w:trPr>
        <w:tc>
          <w:tcPr>
            <w:tcW w:w="2581" w:type="pct"/>
            <w:gridSpan w:val="2"/>
            <w:tcBorders>
              <w:left w:val="double" w:sz="4" w:space="0" w:color="auto"/>
            </w:tcBorders>
          </w:tcPr>
          <w:p w:rsidR="00C17454" w:rsidRPr="00062052" w:rsidRDefault="00C17454" w:rsidP="00C17454">
            <w:pPr>
              <w:spacing w:after="0" w:line="240" w:lineRule="auto"/>
              <w:ind w:left="42" w:hanging="26"/>
              <w:jc w:val="both"/>
              <w:rPr>
                <w:rFonts w:ascii="Times New Roman" w:eastAsia="Times New Roman" w:hAnsi="Times New Roman" w:cs="Times New Roman"/>
                <w:b/>
                <w:bCs/>
                <w:szCs w:val="20"/>
              </w:rPr>
            </w:pPr>
            <w:r w:rsidRPr="00062052">
              <w:rPr>
                <w:rFonts w:ascii="Times New Roman" w:eastAsia="Times New Roman" w:hAnsi="Times New Roman" w:cs="Times New Roman"/>
                <w:b/>
                <w:bCs/>
                <w:szCs w:val="20"/>
              </w:rPr>
              <w:t>Всего</w:t>
            </w:r>
          </w:p>
        </w:tc>
        <w:tc>
          <w:tcPr>
            <w:tcW w:w="712" w:type="pct"/>
            <w:vAlign w:val="bottom"/>
          </w:tcPr>
          <w:p w:rsidR="00C17454" w:rsidRPr="00062052" w:rsidRDefault="00C17454" w:rsidP="00C17454">
            <w:pPr>
              <w:spacing w:after="0" w:line="240" w:lineRule="auto"/>
              <w:ind w:firstLine="3"/>
              <w:jc w:val="center"/>
              <w:rPr>
                <w:rFonts w:ascii="Times New Roman" w:eastAsia="Arial Unicode MS" w:hAnsi="Times New Roman" w:cs="Times New Roman"/>
                <w:b/>
                <w:color w:val="000000"/>
                <w:szCs w:val="20"/>
              </w:rPr>
            </w:pPr>
            <w:r w:rsidRPr="00062052">
              <w:rPr>
                <w:rFonts w:ascii="Times New Roman" w:eastAsia="Arial Unicode MS" w:hAnsi="Times New Roman" w:cs="Times New Roman"/>
                <w:b/>
                <w:color w:val="000000"/>
                <w:szCs w:val="20"/>
              </w:rPr>
              <w:t>12739</w:t>
            </w:r>
          </w:p>
        </w:tc>
        <w:tc>
          <w:tcPr>
            <w:tcW w:w="713" w:type="pct"/>
            <w:vAlign w:val="bottom"/>
          </w:tcPr>
          <w:p w:rsidR="00C17454" w:rsidRPr="00062052" w:rsidRDefault="00C17454" w:rsidP="00C17454">
            <w:pPr>
              <w:spacing w:after="0" w:line="240" w:lineRule="auto"/>
              <w:ind w:firstLine="45"/>
              <w:jc w:val="center"/>
              <w:rPr>
                <w:rFonts w:ascii="Times New Roman" w:eastAsia="Arial Unicode MS" w:hAnsi="Times New Roman" w:cs="Times New Roman"/>
                <w:b/>
                <w:color w:val="000000"/>
                <w:szCs w:val="20"/>
              </w:rPr>
            </w:pPr>
            <w:r w:rsidRPr="00062052">
              <w:rPr>
                <w:rFonts w:ascii="Times New Roman" w:eastAsia="Arial Unicode MS" w:hAnsi="Times New Roman" w:cs="Times New Roman"/>
                <w:b/>
                <w:color w:val="000000"/>
                <w:szCs w:val="20"/>
              </w:rPr>
              <w:t>100,8</w:t>
            </w:r>
          </w:p>
        </w:tc>
        <w:tc>
          <w:tcPr>
            <w:tcW w:w="994" w:type="pct"/>
            <w:tcBorders>
              <w:right w:val="double" w:sz="4" w:space="0" w:color="auto"/>
            </w:tcBorders>
            <w:vAlign w:val="bottom"/>
          </w:tcPr>
          <w:p w:rsidR="00C17454" w:rsidRPr="00062052" w:rsidRDefault="00C17454" w:rsidP="00C17454">
            <w:pPr>
              <w:spacing w:after="0" w:line="240" w:lineRule="auto"/>
              <w:jc w:val="center"/>
              <w:rPr>
                <w:rFonts w:ascii="Times New Roman" w:eastAsia="Arial Unicode MS" w:hAnsi="Times New Roman" w:cs="Times New Roman"/>
                <w:b/>
                <w:szCs w:val="20"/>
              </w:rPr>
            </w:pPr>
            <w:r w:rsidRPr="00062052">
              <w:rPr>
                <w:rFonts w:ascii="Times New Roman" w:eastAsia="Arial Unicode MS" w:hAnsi="Times New Roman" w:cs="Times New Roman"/>
                <w:b/>
                <w:szCs w:val="20"/>
              </w:rPr>
              <w:t>101,6</w:t>
            </w:r>
          </w:p>
        </w:tc>
      </w:tr>
      <w:tr w:rsidR="00C17454" w:rsidRPr="00415212" w:rsidTr="00C17454">
        <w:trPr>
          <w:trHeight w:val="119"/>
        </w:trPr>
        <w:tc>
          <w:tcPr>
            <w:tcW w:w="2581" w:type="pct"/>
            <w:gridSpan w:val="2"/>
            <w:tcBorders>
              <w:left w:val="double" w:sz="4" w:space="0" w:color="auto"/>
            </w:tcBorders>
          </w:tcPr>
          <w:p w:rsidR="00C17454" w:rsidRPr="00062052" w:rsidRDefault="00C17454" w:rsidP="00C17454">
            <w:pPr>
              <w:spacing w:after="0" w:line="240" w:lineRule="auto"/>
              <w:ind w:left="741"/>
              <w:jc w:val="both"/>
              <w:rPr>
                <w:rFonts w:ascii="Times New Roman" w:eastAsia="Times New Roman" w:hAnsi="Times New Roman" w:cs="Times New Roman"/>
                <w:szCs w:val="20"/>
              </w:rPr>
            </w:pPr>
            <w:r w:rsidRPr="00062052">
              <w:rPr>
                <w:rFonts w:ascii="Times New Roman" w:eastAsia="Times New Roman" w:hAnsi="Times New Roman" w:cs="Times New Roman"/>
                <w:szCs w:val="20"/>
              </w:rPr>
              <w:t>из них:</w:t>
            </w:r>
          </w:p>
        </w:tc>
        <w:tc>
          <w:tcPr>
            <w:tcW w:w="712" w:type="pct"/>
            <w:vAlign w:val="bottom"/>
          </w:tcPr>
          <w:p w:rsidR="00C17454" w:rsidRPr="00062052" w:rsidRDefault="00C17454" w:rsidP="00C17454">
            <w:pPr>
              <w:spacing w:after="0" w:line="240" w:lineRule="auto"/>
              <w:ind w:firstLine="3"/>
              <w:jc w:val="center"/>
              <w:rPr>
                <w:rFonts w:ascii="Times New Roman" w:eastAsia="Times New Roman" w:hAnsi="Times New Roman" w:cs="Times New Roman"/>
                <w:bCs/>
                <w:color w:val="000000"/>
                <w:szCs w:val="20"/>
              </w:rPr>
            </w:pPr>
          </w:p>
        </w:tc>
        <w:tc>
          <w:tcPr>
            <w:tcW w:w="713" w:type="pct"/>
            <w:vAlign w:val="bottom"/>
          </w:tcPr>
          <w:p w:rsidR="00C17454" w:rsidRPr="00062052" w:rsidRDefault="00C17454" w:rsidP="00C17454">
            <w:pPr>
              <w:spacing w:after="0" w:line="240" w:lineRule="auto"/>
              <w:ind w:firstLine="45"/>
              <w:jc w:val="center"/>
              <w:rPr>
                <w:rFonts w:ascii="Times New Roman" w:eastAsia="Times New Roman" w:hAnsi="Times New Roman" w:cs="Times New Roman"/>
                <w:bCs/>
                <w:color w:val="000000"/>
                <w:szCs w:val="20"/>
              </w:rPr>
            </w:pPr>
          </w:p>
        </w:tc>
        <w:tc>
          <w:tcPr>
            <w:tcW w:w="994" w:type="pct"/>
            <w:tcBorders>
              <w:right w:val="double" w:sz="4" w:space="0" w:color="auto"/>
            </w:tcBorders>
            <w:vAlign w:val="bottom"/>
          </w:tcPr>
          <w:p w:rsidR="00C17454" w:rsidRPr="00062052" w:rsidRDefault="00C17454" w:rsidP="00C17454">
            <w:pPr>
              <w:spacing w:after="0" w:line="240" w:lineRule="auto"/>
              <w:jc w:val="center"/>
              <w:rPr>
                <w:rFonts w:ascii="Times New Roman" w:eastAsia="Times New Roman" w:hAnsi="Times New Roman" w:cs="Times New Roman"/>
                <w:bCs/>
                <w:szCs w:val="20"/>
              </w:rPr>
            </w:pPr>
          </w:p>
        </w:tc>
      </w:tr>
      <w:tr w:rsidR="00C17454" w:rsidRPr="00415212" w:rsidTr="00C17454">
        <w:trPr>
          <w:trHeight w:val="218"/>
        </w:trPr>
        <w:tc>
          <w:tcPr>
            <w:tcW w:w="2581" w:type="pct"/>
            <w:gridSpan w:val="2"/>
            <w:tcBorders>
              <w:left w:val="double" w:sz="4" w:space="0" w:color="auto"/>
            </w:tcBorders>
          </w:tcPr>
          <w:p w:rsidR="00C17454" w:rsidRPr="00062052" w:rsidRDefault="00C17454" w:rsidP="00C17454">
            <w:pPr>
              <w:spacing w:after="0" w:line="240" w:lineRule="auto"/>
              <w:ind w:left="300"/>
              <w:jc w:val="both"/>
              <w:rPr>
                <w:rFonts w:ascii="Times New Roman" w:eastAsia="Times New Roman" w:hAnsi="Times New Roman" w:cs="Times New Roman"/>
                <w:szCs w:val="20"/>
              </w:rPr>
            </w:pPr>
            <w:r w:rsidRPr="00062052">
              <w:rPr>
                <w:rFonts w:ascii="Times New Roman" w:eastAsia="Times New Roman" w:hAnsi="Times New Roman" w:cs="Times New Roman"/>
                <w:szCs w:val="20"/>
              </w:rPr>
              <w:t>юридические лица, являющиеся коммерческими организациями</w:t>
            </w:r>
          </w:p>
        </w:tc>
        <w:tc>
          <w:tcPr>
            <w:tcW w:w="712" w:type="pct"/>
            <w:vAlign w:val="bottom"/>
          </w:tcPr>
          <w:p w:rsidR="00C17454" w:rsidRPr="00062052" w:rsidRDefault="00C17454" w:rsidP="00C17454">
            <w:pPr>
              <w:spacing w:after="0" w:line="240" w:lineRule="auto"/>
              <w:ind w:firstLine="3"/>
              <w:jc w:val="center"/>
              <w:rPr>
                <w:rFonts w:ascii="Times New Roman" w:eastAsia="Arial Unicode MS" w:hAnsi="Times New Roman" w:cs="Times New Roman"/>
                <w:szCs w:val="20"/>
              </w:rPr>
            </w:pPr>
            <w:r w:rsidRPr="00062052">
              <w:rPr>
                <w:rFonts w:ascii="Times New Roman" w:eastAsia="Arial Unicode MS" w:hAnsi="Times New Roman" w:cs="Times New Roman"/>
                <w:szCs w:val="20"/>
              </w:rPr>
              <w:t>9231</w:t>
            </w:r>
          </w:p>
        </w:tc>
        <w:tc>
          <w:tcPr>
            <w:tcW w:w="713" w:type="pct"/>
            <w:vAlign w:val="bottom"/>
          </w:tcPr>
          <w:p w:rsidR="00C17454" w:rsidRPr="00062052" w:rsidRDefault="00C17454" w:rsidP="00C17454">
            <w:pPr>
              <w:spacing w:after="0" w:line="240" w:lineRule="auto"/>
              <w:ind w:firstLine="45"/>
              <w:jc w:val="center"/>
              <w:rPr>
                <w:rFonts w:ascii="Times New Roman" w:eastAsia="Arial Unicode MS" w:hAnsi="Times New Roman" w:cs="Times New Roman"/>
                <w:color w:val="000000"/>
                <w:szCs w:val="20"/>
              </w:rPr>
            </w:pPr>
            <w:r w:rsidRPr="00062052">
              <w:rPr>
                <w:rFonts w:ascii="Times New Roman" w:eastAsia="Arial Unicode MS" w:hAnsi="Times New Roman" w:cs="Times New Roman"/>
                <w:color w:val="000000"/>
                <w:szCs w:val="20"/>
              </w:rPr>
              <w:t>101,2</w:t>
            </w:r>
          </w:p>
        </w:tc>
        <w:tc>
          <w:tcPr>
            <w:tcW w:w="994" w:type="pct"/>
            <w:tcBorders>
              <w:right w:val="double" w:sz="4" w:space="0" w:color="auto"/>
            </w:tcBorders>
            <w:vAlign w:val="bottom"/>
          </w:tcPr>
          <w:p w:rsidR="00C17454" w:rsidRPr="00062052" w:rsidRDefault="00C17454" w:rsidP="00C17454">
            <w:pPr>
              <w:spacing w:after="0" w:line="240" w:lineRule="auto"/>
              <w:jc w:val="center"/>
              <w:rPr>
                <w:rFonts w:ascii="Times New Roman" w:eastAsia="Arial Unicode MS" w:hAnsi="Times New Roman" w:cs="Times New Roman"/>
                <w:szCs w:val="20"/>
              </w:rPr>
            </w:pPr>
            <w:r w:rsidRPr="00062052">
              <w:rPr>
                <w:rFonts w:ascii="Times New Roman" w:eastAsia="Arial Unicode MS" w:hAnsi="Times New Roman" w:cs="Times New Roman"/>
                <w:szCs w:val="20"/>
              </w:rPr>
              <w:t>99,1</w:t>
            </w:r>
          </w:p>
        </w:tc>
      </w:tr>
      <w:tr w:rsidR="00C17454" w:rsidRPr="00415212" w:rsidTr="00C17454">
        <w:trPr>
          <w:trHeight w:val="218"/>
        </w:trPr>
        <w:tc>
          <w:tcPr>
            <w:tcW w:w="2581" w:type="pct"/>
            <w:gridSpan w:val="2"/>
            <w:tcBorders>
              <w:left w:val="double" w:sz="4" w:space="0" w:color="auto"/>
            </w:tcBorders>
          </w:tcPr>
          <w:p w:rsidR="00C17454" w:rsidRPr="00062052" w:rsidRDefault="00C17454" w:rsidP="00C17454">
            <w:pPr>
              <w:spacing w:after="0" w:line="240" w:lineRule="auto"/>
              <w:ind w:left="741" w:hanging="26"/>
              <w:jc w:val="both"/>
              <w:rPr>
                <w:rFonts w:ascii="Times New Roman" w:eastAsia="Times New Roman" w:hAnsi="Times New Roman" w:cs="Times New Roman"/>
                <w:szCs w:val="20"/>
              </w:rPr>
            </w:pPr>
            <w:r w:rsidRPr="00062052">
              <w:rPr>
                <w:rFonts w:ascii="Times New Roman" w:eastAsia="Times New Roman" w:hAnsi="Times New Roman" w:cs="Times New Roman"/>
                <w:szCs w:val="20"/>
              </w:rPr>
              <w:t>из них:</w:t>
            </w:r>
          </w:p>
        </w:tc>
        <w:tc>
          <w:tcPr>
            <w:tcW w:w="712" w:type="pct"/>
            <w:vAlign w:val="bottom"/>
          </w:tcPr>
          <w:p w:rsidR="00C17454" w:rsidRPr="00062052" w:rsidRDefault="00C17454" w:rsidP="00C17454">
            <w:pPr>
              <w:spacing w:after="0" w:line="240" w:lineRule="auto"/>
              <w:ind w:firstLine="3"/>
              <w:jc w:val="center"/>
              <w:rPr>
                <w:rFonts w:ascii="Times New Roman" w:eastAsia="Times New Roman" w:hAnsi="Times New Roman" w:cs="Times New Roman"/>
                <w:bCs/>
                <w:color w:val="000000"/>
                <w:szCs w:val="20"/>
              </w:rPr>
            </w:pPr>
          </w:p>
        </w:tc>
        <w:tc>
          <w:tcPr>
            <w:tcW w:w="713" w:type="pct"/>
            <w:vAlign w:val="bottom"/>
          </w:tcPr>
          <w:p w:rsidR="00C17454" w:rsidRPr="00062052" w:rsidRDefault="00C17454" w:rsidP="00C17454">
            <w:pPr>
              <w:spacing w:after="0" w:line="240" w:lineRule="auto"/>
              <w:ind w:firstLine="45"/>
              <w:jc w:val="center"/>
              <w:rPr>
                <w:rFonts w:ascii="Times New Roman" w:eastAsia="Times New Roman" w:hAnsi="Times New Roman" w:cs="Times New Roman"/>
                <w:bCs/>
                <w:color w:val="000000"/>
                <w:szCs w:val="20"/>
              </w:rPr>
            </w:pPr>
          </w:p>
        </w:tc>
        <w:tc>
          <w:tcPr>
            <w:tcW w:w="994" w:type="pct"/>
            <w:tcBorders>
              <w:right w:val="double" w:sz="4" w:space="0" w:color="auto"/>
            </w:tcBorders>
            <w:vAlign w:val="bottom"/>
          </w:tcPr>
          <w:p w:rsidR="00C17454" w:rsidRPr="00062052" w:rsidRDefault="00C17454" w:rsidP="00C17454">
            <w:pPr>
              <w:spacing w:after="0" w:line="240" w:lineRule="auto"/>
              <w:jc w:val="center"/>
              <w:rPr>
                <w:rFonts w:ascii="Times New Roman" w:eastAsia="Times New Roman" w:hAnsi="Times New Roman" w:cs="Times New Roman"/>
                <w:bCs/>
                <w:szCs w:val="20"/>
              </w:rPr>
            </w:pPr>
          </w:p>
        </w:tc>
      </w:tr>
      <w:tr w:rsidR="00C17454" w:rsidRPr="00415212" w:rsidTr="00C17454">
        <w:trPr>
          <w:trHeight w:val="218"/>
        </w:trPr>
        <w:tc>
          <w:tcPr>
            <w:tcW w:w="2581" w:type="pct"/>
            <w:gridSpan w:val="2"/>
            <w:tcBorders>
              <w:left w:val="double" w:sz="4" w:space="0" w:color="auto"/>
            </w:tcBorders>
          </w:tcPr>
          <w:p w:rsidR="00C17454" w:rsidRPr="00062052" w:rsidRDefault="00C17454" w:rsidP="00C17454">
            <w:pPr>
              <w:spacing w:after="0" w:line="240" w:lineRule="auto"/>
              <w:ind w:left="466"/>
              <w:jc w:val="both"/>
              <w:rPr>
                <w:rFonts w:ascii="Times New Roman" w:eastAsia="Times New Roman" w:hAnsi="Times New Roman" w:cs="Times New Roman"/>
                <w:szCs w:val="20"/>
              </w:rPr>
            </w:pPr>
            <w:r w:rsidRPr="00062052">
              <w:rPr>
                <w:rFonts w:ascii="Times New Roman" w:eastAsia="Times New Roman" w:hAnsi="Times New Roman" w:cs="Times New Roman"/>
                <w:szCs w:val="20"/>
              </w:rPr>
              <w:t>унитарные предприятия</w:t>
            </w:r>
          </w:p>
        </w:tc>
        <w:tc>
          <w:tcPr>
            <w:tcW w:w="712" w:type="pct"/>
            <w:vAlign w:val="bottom"/>
          </w:tcPr>
          <w:p w:rsidR="00C17454" w:rsidRPr="00062052" w:rsidRDefault="00C17454" w:rsidP="00C17454">
            <w:pPr>
              <w:spacing w:after="0" w:line="240" w:lineRule="auto"/>
              <w:ind w:firstLine="3"/>
              <w:jc w:val="center"/>
              <w:rPr>
                <w:rFonts w:ascii="Times New Roman" w:eastAsia="Times New Roman" w:hAnsi="Times New Roman" w:cs="Times New Roman"/>
                <w:bCs/>
                <w:color w:val="000000"/>
                <w:szCs w:val="20"/>
              </w:rPr>
            </w:pPr>
            <w:r w:rsidRPr="00062052">
              <w:rPr>
                <w:rFonts w:ascii="Times New Roman" w:eastAsia="Times New Roman" w:hAnsi="Times New Roman" w:cs="Times New Roman"/>
                <w:bCs/>
                <w:color w:val="000000"/>
                <w:szCs w:val="20"/>
              </w:rPr>
              <w:t>260</w:t>
            </w:r>
          </w:p>
        </w:tc>
        <w:tc>
          <w:tcPr>
            <w:tcW w:w="713" w:type="pct"/>
            <w:vAlign w:val="bottom"/>
          </w:tcPr>
          <w:p w:rsidR="00C17454" w:rsidRPr="00062052" w:rsidRDefault="00C17454" w:rsidP="00C17454">
            <w:pPr>
              <w:spacing w:after="0" w:line="240" w:lineRule="auto"/>
              <w:ind w:firstLine="45"/>
              <w:jc w:val="center"/>
              <w:rPr>
                <w:rFonts w:ascii="Times New Roman" w:eastAsia="Times New Roman" w:hAnsi="Times New Roman" w:cs="Times New Roman"/>
                <w:bCs/>
                <w:color w:val="000000"/>
                <w:szCs w:val="20"/>
              </w:rPr>
            </w:pPr>
            <w:r w:rsidRPr="00062052">
              <w:rPr>
                <w:rFonts w:ascii="Times New Roman" w:eastAsia="Times New Roman" w:hAnsi="Times New Roman" w:cs="Times New Roman"/>
                <w:bCs/>
                <w:color w:val="000000"/>
                <w:szCs w:val="20"/>
              </w:rPr>
              <w:t>95,9</w:t>
            </w:r>
          </w:p>
        </w:tc>
        <w:tc>
          <w:tcPr>
            <w:tcW w:w="994" w:type="pct"/>
            <w:tcBorders>
              <w:right w:val="double" w:sz="4" w:space="0" w:color="auto"/>
            </w:tcBorders>
            <w:vAlign w:val="bottom"/>
          </w:tcPr>
          <w:p w:rsidR="00C17454" w:rsidRPr="00062052" w:rsidRDefault="00C17454" w:rsidP="00C17454">
            <w:pPr>
              <w:spacing w:after="0" w:line="240" w:lineRule="auto"/>
              <w:jc w:val="center"/>
              <w:rPr>
                <w:rFonts w:ascii="Times New Roman" w:eastAsia="Times New Roman" w:hAnsi="Times New Roman" w:cs="Times New Roman"/>
                <w:bCs/>
                <w:szCs w:val="20"/>
              </w:rPr>
            </w:pPr>
            <w:r w:rsidRPr="00062052">
              <w:rPr>
                <w:rFonts w:ascii="Times New Roman" w:eastAsia="Times New Roman" w:hAnsi="Times New Roman" w:cs="Times New Roman"/>
                <w:bCs/>
                <w:szCs w:val="20"/>
              </w:rPr>
              <w:t>98,2</w:t>
            </w:r>
          </w:p>
        </w:tc>
      </w:tr>
      <w:tr w:rsidR="00C17454" w:rsidRPr="00415212" w:rsidTr="00C17454">
        <w:trPr>
          <w:trHeight w:val="218"/>
        </w:trPr>
        <w:tc>
          <w:tcPr>
            <w:tcW w:w="2581" w:type="pct"/>
            <w:gridSpan w:val="2"/>
            <w:tcBorders>
              <w:left w:val="double" w:sz="4" w:space="0" w:color="auto"/>
            </w:tcBorders>
          </w:tcPr>
          <w:p w:rsidR="00C17454" w:rsidRPr="00062052" w:rsidRDefault="00C17454" w:rsidP="00C17454">
            <w:pPr>
              <w:spacing w:after="0" w:line="240" w:lineRule="auto"/>
              <w:ind w:left="474" w:firstLine="6"/>
              <w:jc w:val="both"/>
              <w:rPr>
                <w:rFonts w:ascii="Times New Roman" w:eastAsia="Times New Roman" w:hAnsi="Times New Roman" w:cs="Times New Roman"/>
                <w:szCs w:val="20"/>
              </w:rPr>
            </w:pPr>
            <w:r w:rsidRPr="00062052">
              <w:rPr>
                <w:rFonts w:ascii="Times New Roman" w:eastAsia="Times New Roman" w:hAnsi="Times New Roman" w:cs="Times New Roman"/>
                <w:szCs w:val="20"/>
              </w:rPr>
              <w:t>хозяйственные общества и товарищества</w:t>
            </w:r>
          </w:p>
        </w:tc>
        <w:tc>
          <w:tcPr>
            <w:tcW w:w="712" w:type="pct"/>
            <w:vAlign w:val="bottom"/>
          </w:tcPr>
          <w:p w:rsidR="00C17454" w:rsidRPr="00062052" w:rsidRDefault="00C17454" w:rsidP="00C17454">
            <w:pPr>
              <w:spacing w:after="0" w:line="240" w:lineRule="auto"/>
              <w:ind w:firstLine="3"/>
              <w:jc w:val="center"/>
              <w:rPr>
                <w:rFonts w:ascii="Times New Roman" w:eastAsia="Times New Roman" w:hAnsi="Times New Roman" w:cs="Times New Roman"/>
                <w:bCs/>
                <w:color w:val="000000"/>
                <w:szCs w:val="20"/>
              </w:rPr>
            </w:pPr>
            <w:r w:rsidRPr="00062052">
              <w:rPr>
                <w:rFonts w:ascii="Times New Roman" w:eastAsia="Times New Roman" w:hAnsi="Times New Roman" w:cs="Times New Roman"/>
                <w:bCs/>
                <w:color w:val="000000"/>
                <w:szCs w:val="20"/>
              </w:rPr>
              <w:t>8650</w:t>
            </w:r>
          </w:p>
        </w:tc>
        <w:tc>
          <w:tcPr>
            <w:tcW w:w="713" w:type="pct"/>
            <w:vAlign w:val="bottom"/>
          </w:tcPr>
          <w:p w:rsidR="00C17454" w:rsidRPr="00062052" w:rsidRDefault="00C17454" w:rsidP="00C17454">
            <w:pPr>
              <w:spacing w:after="0" w:line="240" w:lineRule="auto"/>
              <w:ind w:firstLine="45"/>
              <w:jc w:val="center"/>
              <w:rPr>
                <w:rFonts w:ascii="Times New Roman" w:eastAsia="Times New Roman" w:hAnsi="Times New Roman" w:cs="Times New Roman"/>
                <w:bCs/>
                <w:color w:val="000000"/>
                <w:szCs w:val="20"/>
              </w:rPr>
            </w:pPr>
            <w:r w:rsidRPr="00062052">
              <w:rPr>
                <w:rFonts w:ascii="Times New Roman" w:eastAsia="Times New Roman" w:hAnsi="Times New Roman" w:cs="Times New Roman"/>
                <w:bCs/>
                <w:color w:val="000000"/>
                <w:szCs w:val="20"/>
              </w:rPr>
              <w:t>101,9</w:t>
            </w:r>
          </w:p>
        </w:tc>
        <w:tc>
          <w:tcPr>
            <w:tcW w:w="994" w:type="pct"/>
            <w:tcBorders>
              <w:right w:val="double" w:sz="4" w:space="0" w:color="auto"/>
            </w:tcBorders>
            <w:vAlign w:val="bottom"/>
          </w:tcPr>
          <w:p w:rsidR="00C17454" w:rsidRPr="00062052" w:rsidRDefault="00C17454" w:rsidP="00C17454">
            <w:pPr>
              <w:spacing w:after="0" w:line="240" w:lineRule="auto"/>
              <w:jc w:val="center"/>
              <w:rPr>
                <w:rFonts w:ascii="Times New Roman" w:eastAsia="Times New Roman" w:hAnsi="Times New Roman" w:cs="Times New Roman"/>
                <w:bCs/>
                <w:szCs w:val="20"/>
              </w:rPr>
            </w:pPr>
            <w:r w:rsidRPr="00062052">
              <w:rPr>
                <w:rFonts w:ascii="Times New Roman" w:eastAsia="Times New Roman" w:hAnsi="Times New Roman" w:cs="Times New Roman"/>
                <w:bCs/>
                <w:szCs w:val="20"/>
              </w:rPr>
              <w:t>102,6</w:t>
            </w:r>
          </w:p>
        </w:tc>
      </w:tr>
      <w:tr w:rsidR="00C17454" w:rsidRPr="00415212" w:rsidTr="00C17454">
        <w:trPr>
          <w:trHeight w:val="218"/>
        </w:trPr>
        <w:tc>
          <w:tcPr>
            <w:tcW w:w="2581" w:type="pct"/>
            <w:gridSpan w:val="2"/>
            <w:tcBorders>
              <w:left w:val="double" w:sz="4" w:space="0" w:color="auto"/>
            </w:tcBorders>
          </w:tcPr>
          <w:p w:rsidR="00C17454" w:rsidRPr="00062052" w:rsidRDefault="00C17454" w:rsidP="00C17454">
            <w:pPr>
              <w:spacing w:after="0" w:line="240" w:lineRule="auto"/>
              <w:ind w:left="1009" w:hanging="26"/>
              <w:jc w:val="both"/>
              <w:rPr>
                <w:rFonts w:ascii="Times New Roman" w:eastAsia="Times New Roman" w:hAnsi="Times New Roman" w:cs="Times New Roman"/>
                <w:szCs w:val="20"/>
              </w:rPr>
            </w:pPr>
            <w:r w:rsidRPr="00062052">
              <w:rPr>
                <w:rFonts w:ascii="Times New Roman" w:eastAsia="Times New Roman" w:hAnsi="Times New Roman" w:cs="Times New Roman"/>
                <w:szCs w:val="20"/>
              </w:rPr>
              <w:t>в том числе:</w:t>
            </w:r>
          </w:p>
        </w:tc>
        <w:tc>
          <w:tcPr>
            <w:tcW w:w="712" w:type="pct"/>
            <w:vAlign w:val="bottom"/>
          </w:tcPr>
          <w:p w:rsidR="00C17454" w:rsidRPr="00062052" w:rsidRDefault="00C17454" w:rsidP="00C17454">
            <w:pPr>
              <w:spacing w:after="0" w:line="240" w:lineRule="auto"/>
              <w:ind w:firstLine="3"/>
              <w:jc w:val="center"/>
              <w:rPr>
                <w:rFonts w:ascii="Times New Roman" w:eastAsia="Times New Roman" w:hAnsi="Times New Roman" w:cs="Times New Roman"/>
                <w:bCs/>
                <w:color w:val="000000"/>
                <w:szCs w:val="20"/>
              </w:rPr>
            </w:pPr>
          </w:p>
        </w:tc>
        <w:tc>
          <w:tcPr>
            <w:tcW w:w="713" w:type="pct"/>
            <w:vAlign w:val="bottom"/>
          </w:tcPr>
          <w:p w:rsidR="00C17454" w:rsidRPr="00062052" w:rsidRDefault="00C17454" w:rsidP="00C17454">
            <w:pPr>
              <w:spacing w:after="0" w:line="240" w:lineRule="auto"/>
              <w:ind w:firstLine="45"/>
              <w:jc w:val="center"/>
              <w:rPr>
                <w:rFonts w:ascii="Times New Roman" w:eastAsia="Times New Roman" w:hAnsi="Times New Roman" w:cs="Times New Roman"/>
                <w:bCs/>
                <w:color w:val="000000"/>
                <w:szCs w:val="20"/>
              </w:rPr>
            </w:pPr>
          </w:p>
        </w:tc>
        <w:tc>
          <w:tcPr>
            <w:tcW w:w="994" w:type="pct"/>
            <w:tcBorders>
              <w:right w:val="double" w:sz="4" w:space="0" w:color="auto"/>
            </w:tcBorders>
            <w:vAlign w:val="bottom"/>
          </w:tcPr>
          <w:p w:rsidR="00C17454" w:rsidRPr="00062052" w:rsidRDefault="00C17454" w:rsidP="00C17454">
            <w:pPr>
              <w:spacing w:after="0" w:line="240" w:lineRule="auto"/>
              <w:jc w:val="center"/>
              <w:rPr>
                <w:rFonts w:ascii="Times New Roman" w:eastAsia="Times New Roman" w:hAnsi="Times New Roman" w:cs="Times New Roman"/>
                <w:bCs/>
                <w:szCs w:val="20"/>
              </w:rPr>
            </w:pPr>
          </w:p>
        </w:tc>
      </w:tr>
      <w:tr w:rsidR="00C17454" w:rsidRPr="00415212" w:rsidTr="00C17454">
        <w:trPr>
          <w:trHeight w:val="190"/>
        </w:trPr>
        <w:tc>
          <w:tcPr>
            <w:tcW w:w="2581" w:type="pct"/>
            <w:gridSpan w:val="2"/>
            <w:tcBorders>
              <w:left w:val="double" w:sz="4" w:space="0" w:color="auto"/>
            </w:tcBorders>
            <w:vAlign w:val="bottom"/>
          </w:tcPr>
          <w:p w:rsidR="00C17454" w:rsidRPr="00062052" w:rsidRDefault="00C17454" w:rsidP="00C17454">
            <w:pPr>
              <w:spacing w:after="0" w:line="240" w:lineRule="auto"/>
              <w:ind w:left="725" w:hanging="26"/>
              <w:jc w:val="both"/>
              <w:rPr>
                <w:rFonts w:ascii="Times New Roman" w:eastAsia="Times New Roman" w:hAnsi="Times New Roman" w:cs="Times New Roman"/>
                <w:szCs w:val="20"/>
              </w:rPr>
            </w:pPr>
            <w:r w:rsidRPr="00062052">
              <w:rPr>
                <w:rFonts w:ascii="Times New Roman" w:eastAsia="Times New Roman" w:hAnsi="Times New Roman" w:cs="Times New Roman"/>
                <w:szCs w:val="20"/>
              </w:rPr>
              <w:t>акционерные общества</w:t>
            </w:r>
          </w:p>
        </w:tc>
        <w:tc>
          <w:tcPr>
            <w:tcW w:w="712" w:type="pct"/>
            <w:vAlign w:val="bottom"/>
          </w:tcPr>
          <w:p w:rsidR="00C17454" w:rsidRPr="00062052" w:rsidRDefault="00C17454" w:rsidP="00C17454">
            <w:pPr>
              <w:spacing w:after="0" w:line="240" w:lineRule="auto"/>
              <w:ind w:firstLine="3"/>
              <w:jc w:val="center"/>
              <w:rPr>
                <w:rFonts w:ascii="Times New Roman" w:eastAsia="Arial Unicode MS" w:hAnsi="Times New Roman" w:cs="Times New Roman"/>
                <w:szCs w:val="20"/>
              </w:rPr>
            </w:pPr>
            <w:r w:rsidRPr="00062052">
              <w:rPr>
                <w:rFonts w:ascii="Times New Roman" w:eastAsia="Arial Unicode MS" w:hAnsi="Times New Roman" w:cs="Times New Roman"/>
                <w:szCs w:val="20"/>
              </w:rPr>
              <w:t>263</w:t>
            </w:r>
          </w:p>
        </w:tc>
        <w:tc>
          <w:tcPr>
            <w:tcW w:w="713" w:type="pct"/>
            <w:vAlign w:val="bottom"/>
          </w:tcPr>
          <w:p w:rsidR="00C17454" w:rsidRPr="00062052" w:rsidRDefault="00C17454" w:rsidP="00C17454">
            <w:pPr>
              <w:spacing w:after="0" w:line="240" w:lineRule="auto"/>
              <w:ind w:firstLine="45"/>
              <w:jc w:val="center"/>
              <w:rPr>
                <w:rFonts w:ascii="Times New Roman" w:eastAsia="Arial Unicode MS" w:hAnsi="Times New Roman" w:cs="Times New Roman"/>
                <w:color w:val="000000"/>
                <w:szCs w:val="20"/>
              </w:rPr>
            </w:pPr>
            <w:r w:rsidRPr="00062052">
              <w:rPr>
                <w:rFonts w:ascii="Times New Roman" w:eastAsia="Arial Unicode MS" w:hAnsi="Times New Roman" w:cs="Times New Roman"/>
                <w:color w:val="000000"/>
                <w:szCs w:val="20"/>
              </w:rPr>
              <w:t>96,0</w:t>
            </w:r>
          </w:p>
        </w:tc>
        <w:tc>
          <w:tcPr>
            <w:tcW w:w="994" w:type="pct"/>
            <w:tcBorders>
              <w:right w:val="double" w:sz="4" w:space="0" w:color="auto"/>
            </w:tcBorders>
            <w:vAlign w:val="bottom"/>
          </w:tcPr>
          <w:p w:rsidR="00C17454" w:rsidRPr="00062052" w:rsidRDefault="00C17454" w:rsidP="00C17454">
            <w:pPr>
              <w:spacing w:after="0" w:line="240" w:lineRule="auto"/>
              <w:jc w:val="center"/>
              <w:rPr>
                <w:rFonts w:ascii="Times New Roman" w:eastAsia="Arial Unicode MS" w:hAnsi="Times New Roman" w:cs="Times New Roman"/>
                <w:szCs w:val="20"/>
              </w:rPr>
            </w:pPr>
            <w:r w:rsidRPr="00062052">
              <w:rPr>
                <w:rFonts w:ascii="Times New Roman" w:eastAsia="Arial Unicode MS" w:hAnsi="Times New Roman" w:cs="Times New Roman"/>
                <w:szCs w:val="20"/>
              </w:rPr>
              <w:t>94,4</w:t>
            </w:r>
          </w:p>
        </w:tc>
      </w:tr>
      <w:tr w:rsidR="00C17454" w:rsidRPr="00415212" w:rsidTr="00C17454">
        <w:trPr>
          <w:trHeight w:val="315"/>
        </w:trPr>
        <w:tc>
          <w:tcPr>
            <w:tcW w:w="2581" w:type="pct"/>
            <w:gridSpan w:val="2"/>
            <w:tcBorders>
              <w:left w:val="double" w:sz="4" w:space="0" w:color="auto"/>
            </w:tcBorders>
          </w:tcPr>
          <w:p w:rsidR="00C17454" w:rsidRPr="00062052" w:rsidRDefault="00C17454" w:rsidP="00C17454">
            <w:pPr>
              <w:spacing w:after="0" w:line="240" w:lineRule="auto"/>
              <w:ind w:left="300"/>
              <w:jc w:val="both"/>
              <w:rPr>
                <w:rFonts w:ascii="Times New Roman" w:eastAsia="Times New Roman" w:hAnsi="Times New Roman" w:cs="Times New Roman"/>
                <w:szCs w:val="20"/>
              </w:rPr>
            </w:pPr>
            <w:r w:rsidRPr="00062052">
              <w:rPr>
                <w:rFonts w:ascii="Times New Roman" w:eastAsia="Times New Roman" w:hAnsi="Times New Roman" w:cs="Times New Roman"/>
                <w:szCs w:val="20"/>
              </w:rPr>
              <w:t>юридические лица, являющиеся некоммерческими организациями</w:t>
            </w:r>
          </w:p>
        </w:tc>
        <w:tc>
          <w:tcPr>
            <w:tcW w:w="712" w:type="pct"/>
            <w:vAlign w:val="bottom"/>
          </w:tcPr>
          <w:p w:rsidR="00C17454" w:rsidRPr="00062052" w:rsidRDefault="00C17454" w:rsidP="00C17454">
            <w:pPr>
              <w:spacing w:after="0" w:line="240" w:lineRule="auto"/>
              <w:ind w:firstLine="3"/>
              <w:jc w:val="center"/>
              <w:rPr>
                <w:rFonts w:ascii="Times New Roman" w:eastAsia="Arial Unicode MS" w:hAnsi="Times New Roman" w:cs="Times New Roman"/>
                <w:szCs w:val="20"/>
              </w:rPr>
            </w:pPr>
            <w:r w:rsidRPr="00062052">
              <w:rPr>
                <w:rFonts w:ascii="Times New Roman" w:eastAsia="Arial Unicode MS" w:hAnsi="Times New Roman" w:cs="Times New Roman"/>
                <w:szCs w:val="20"/>
              </w:rPr>
              <w:t>2740</w:t>
            </w:r>
          </w:p>
        </w:tc>
        <w:tc>
          <w:tcPr>
            <w:tcW w:w="713" w:type="pct"/>
            <w:vAlign w:val="bottom"/>
          </w:tcPr>
          <w:p w:rsidR="00C17454" w:rsidRPr="00062052" w:rsidRDefault="00C17454" w:rsidP="00C17454">
            <w:pPr>
              <w:spacing w:after="0" w:line="240" w:lineRule="auto"/>
              <w:ind w:firstLine="45"/>
              <w:jc w:val="center"/>
              <w:rPr>
                <w:rFonts w:ascii="Times New Roman" w:eastAsia="Arial Unicode MS" w:hAnsi="Times New Roman" w:cs="Times New Roman"/>
                <w:color w:val="000000"/>
                <w:szCs w:val="20"/>
              </w:rPr>
            </w:pPr>
            <w:r w:rsidRPr="00062052">
              <w:rPr>
                <w:rFonts w:ascii="Times New Roman" w:eastAsia="Arial Unicode MS" w:hAnsi="Times New Roman" w:cs="Times New Roman"/>
                <w:color w:val="000000"/>
                <w:szCs w:val="20"/>
              </w:rPr>
              <w:t>101,6</w:t>
            </w:r>
          </w:p>
        </w:tc>
        <w:tc>
          <w:tcPr>
            <w:tcW w:w="994" w:type="pct"/>
            <w:tcBorders>
              <w:right w:val="double" w:sz="4" w:space="0" w:color="auto"/>
            </w:tcBorders>
            <w:vAlign w:val="bottom"/>
          </w:tcPr>
          <w:p w:rsidR="00C17454" w:rsidRPr="00062052" w:rsidRDefault="00C17454" w:rsidP="00C17454">
            <w:pPr>
              <w:spacing w:after="0" w:line="240" w:lineRule="auto"/>
              <w:jc w:val="center"/>
              <w:rPr>
                <w:rFonts w:ascii="Times New Roman" w:eastAsia="Arial Unicode MS" w:hAnsi="Times New Roman" w:cs="Times New Roman"/>
                <w:szCs w:val="20"/>
              </w:rPr>
            </w:pPr>
            <w:r w:rsidRPr="00062052">
              <w:rPr>
                <w:rFonts w:ascii="Times New Roman" w:eastAsia="Arial Unicode MS" w:hAnsi="Times New Roman" w:cs="Times New Roman"/>
                <w:szCs w:val="20"/>
              </w:rPr>
              <w:t>101,3</w:t>
            </w:r>
          </w:p>
        </w:tc>
      </w:tr>
      <w:tr w:rsidR="00C17454" w:rsidRPr="00415212" w:rsidTr="00C17454">
        <w:trPr>
          <w:trHeight w:val="130"/>
        </w:trPr>
        <w:tc>
          <w:tcPr>
            <w:tcW w:w="2581" w:type="pct"/>
            <w:gridSpan w:val="2"/>
            <w:tcBorders>
              <w:left w:val="double" w:sz="4" w:space="0" w:color="auto"/>
            </w:tcBorders>
            <w:vAlign w:val="bottom"/>
          </w:tcPr>
          <w:p w:rsidR="00C17454" w:rsidRPr="00062052" w:rsidRDefault="00C17454" w:rsidP="00C17454">
            <w:pPr>
              <w:spacing w:after="0" w:line="240" w:lineRule="auto"/>
              <w:ind w:left="1246"/>
              <w:jc w:val="both"/>
              <w:rPr>
                <w:rFonts w:ascii="Times New Roman" w:eastAsia="Times New Roman" w:hAnsi="Times New Roman" w:cs="Times New Roman"/>
                <w:szCs w:val="20"/>
              </w:rPr>
            </w:pPr>
            <w:r w:rsidRPr="00062052">
              <w:rPr>
                <w:rFonts w:ascii="Times New Roman" w:eastAsia="Times New Roman" w:hAnsi="Times New Roman" w:cs="Times New Roman"/>
                <w:szCs w:val="20"/>
              </w:rPr>
              <w:t>из них:</w:t>
            </w:r>
          </w:p>
        </w:tc>
        <w:tc>
          <w:tcPr>
            <w:tcW w:w="712" w:type="pct"/>
            <w:vAlign w:val="bottom"/>
          </w:tcPr>
          <w:p w:rsidR="00C17454" w:rsidRPr="00062052" w:rsidRDefault="00C17454" w:rsidP="00C17454">
            <w:pPr>
              <w:spacing w:after="0" w:line="240" w:lineRule="auto"/>
              <w:ind w:firstLine="3"/>
              <w:jc w:val="center"/>
              <w:rPr>
                <w:rFonts w:ascii="Times New Roman" w:eastAsia="Times New Roman" w:hAnsi="Times New Roman" w:cs="Times New Roman"/>
                <w:szCs w:val="20"/>
              </w:rPr>
            </w:pPr>
          </w:p>
        </w:tc>
        <w:tc>
          <w:tcPr>
            <w:tcW w:w="713" w:type="pct"/>
            <w:vAlign w:val="bottom"/>
          </w:tcPr>
          <w:p w:rsidR="00C17454" w:rsidRPr="00062052" w:rsidRDefault="00C17454" w:rsidP="00C17454">
            <w:pPr>
              <w:spacing w:after="0" w:line="240" w:lineRule="auto"/>
              <w:ind w:firstLine="45"/>
              <w:jc w:val="center"/>
              <w:rPr>
                <w:rFonts w:ascii="Times New Roman" w:eastAsia="Times New Roman" w:hAnsi="Times New Roman" w:cs="Times New Roman"/>
                <w:color w:val="000000"/>
                <w:szCs w:val="20"/>
              </w:rPr>
            </w:pPr>
          </w:p>
        </w:tc>
        <w:tc>
          <w:tcPr>
            <w:tcW w:w="994" w:type="pct"/>
            <w:tcBorders>
              <w:right w:val="double" w:sz="4" w:space="0" w:color="auto"/>
            </w:tcBorders>
            <w:vAlign w:val="bottom"/>
          </w:tcPr>
          <w:p w:rsidR="00C17454" w:rsidRPr="00062052" w:rsidRDefault="00C17454" w:rsidP="00C17454">
            <w:pPr>
              <w:spacing w:after="0" w:line="240" w:lineRule="auto"/>
              <w:jc w:val="center"/>
              <w:rPr>
                <w:rFonts w:ascii="Times New Roman" w:eastAsia="Times New Roman" w:hAnsi="Times New Roman" w:cs="Times New Roman"/>
                <w:szCs w:val="20"/>
              </w:rPr>
            </w:pPr>
          </w:p>
        </w:tc>
      </w:tr>
      <w:tr w:rsidR="00C17454" w:rsidRPr="00415212" w:rsidTr="00C17454">
        <w:trPr>
          <w:trHeight w:val="175"/>
        </w:trPr>
        <w:tc>
          <w:tcPr>
            <w:tcW w:w="2581" w:type="pct"/>
            <w:gridSpan w:val="2"/>
            <w:tcBorders>
              <w:left w:val="double" w:sz="4" w:space="0" w:color="auto"/>
            </w:tcBorders>
            <w:vAlign w:val="bottom"/>
          </w:tcPr>
          <w:p w:rsidR="00C17454" w:rsidRPr="00062052" w:rsidRDefault="00C17454" w:rsidP="00C17454">
            <w:pPr>
              <w:spacing w:after="0" w:line="240" w:lineRule="auto"/>
              <w:ind w:left="442"/>
              <w:jc w:val="both"/>
              <w:rPr>
                <w:rFonts w:ascii="Times New Roman" w:eastAsia="Times New Roman" w:hAnsi="Times New Roman" w:cs="Times New Roman"/>
                <w:szCs w:val="20"/>
              </w:rPr>
            </w:pPr>
            <w:r w:rsidRPr="00062052">
              <w:rPr>
                <w:rFonts w:ascii="Times New Roman" w:eastAsia="Times New Roman" w:hAnsi="Times New Roman" w:cs="Times New Roman"/>
                <w:szCs w:val="20"/>
              </w:rPr>
              <w:t>потребительские кооперативы</w:t>
            </w:r>
          </w:p>
        </w:tc>
        <w:tc>
          <w:tcPr>
            <w:tcW w:w="712" w:type="pct"/>
            <w:vAlign w:val="bottom"/>
          </w:tcPr>
          <w:p w:rsidR="00C17454" w:rsidRPr="00062052" w:rsidRDefault="00C17454" w:rsidP="00C17454">
            <w:pPr>
              <w:spacing w:after="0" w:line="240" w:lineRule="auto"/>
              <w:ind w:firstLine="3"/>
              <w:jc w:val="center"/>
              <w:rPr>
                <w:rFonts w:ascii="Times New Roman" w:eastAsia="Times New Roman" w:hAnsi="Times New Roman" w:cs="Times New Roman"/>
                <w:szCs w:val="20"/>
              </w:rPr>
            </w:pPr>
            <w:r w:rsidRPr="00062052">
              <w:rPr>
                <w:rFonts w:ascii="Times New Roman" w:eastAsia="Times New Roman" w:hAnsi="Times New Roman" w:cs="Times New Roman"/>
                <w:szCs w:val="20"/>
              </w:rPr>
              <w:t>202</w:t>
            </w:r>
          </w:p>
        </w:tc>
        <w:tc>
          <w:tcPr>
            <w:tcW w:w="713" w:type="pct"/>
            <w:vAlign w:val="bottom"/>
          </w:tcPr>
          <w:p w:rsidR="00C17454" w:rsidRPr="00062052" w:rsidRDefault="00C17454" w:rsidP="00C17454">
            <w:pPr>
              <w:spacing w:after="0" w:line="240" w:lineRule="auto"/>
              <w:ind w:firstLine="45"/>
              <w:jc w:val="center"/>
              <w:rPr>
                <w:rFonts w:ascii="Times New Roman" w:eastAsia="Times New Roman" w:hAnsi="Times New Roman" w:cs="Times New Roman"/>
                <w:color w:val="000000"/>
                <w:szCs w:val="20"/>
              </w:rPr>
            </w:pPr>
            <w:r w:rsidRPr="00062052">
              <w:rPr>
                <w:rFonts w:ascii="Times New Roman" w:eastAsia="Times New Roman" w:hAnsi="Times New Roman" w:cs="Times New Roman"/>
                <w:color w:val="000000"/>
                <w:szCs w:val="20"/>
              </w:rPr>
              <w:t>100,5</w:t>
            </w:r>
          </w:p>
        </w:tc>
        <w:tc>
          <w:tcPr>
            <w:tcW w:w="994" w:type="pct"/>
            <w:tcBorders>
              <w:right w:val="double" w:sz="4" w:space="0" w:color="auto"/>
            </w:tcBorders>
            <w:vAlign w:val="bottom"/>
          </w:tcPr>
          <w:p w:rsidR="00C17454" w:rsidRPr="00062052" w:rsidRDefault="00C17454" w:rsidP="00C17454">
            <w:pPr>
              <w:spacing w:after="0" w:line="240" w:lineRule="auto"/>
              <w:jc w:val="center"/>
              <w:rPr>
                <w:rFonts w:ascii="Times New Roman" w:eastAsia="Arial Unicode MS" w:hAnsi="Times New Roman" w:cs="Times New Roman"/>
                <w:szCs w:val="20"/>
              </w:rPr>
            </w:pPr>
            <w:r w:rsidRPr="00062052">
              <w:rPr>
                <w:rFonts w:ascii="Times New Roman" w:eastAsia="Arial Unicode MS" w:hAnsi="Times New Roman" w:cs="Times New Roman"/>
                <w:szCs w:val="20"/>
              </w:rPr>
              <w:t>100,5</w:t>
            </w:r>
          </w:p>
        </w:tc>
      </w:tr>
      <w:tr w:rsidR="00C17454" w:rsidRPr="00415212" w:rsidTr="00C17454">
        <w:trPr>
          <w:trHeight w:val="61"/>
        </w:trPr>
        <w:tc>
          <w:tcPr>
            <w:tcW w:w="2581" w:type="pct"/>
            <w:gridSpan w:val="2"/>
            <w:tcBorders>
              <w:left w:val="double" w:sz="4" w:space="0" w:color="auto"/>
              <w:bottom w:val="single" w:sz="4" w:space="0" w:color="auto"/>
            </w:tcBorders>
            <w:vAlign w:val="bottom"/>
          </w:tcPr>
          <w:p w:rsidR="00C17454" w:rsidRPr="00062052" w:rsidRDefault="00C17454" w:rsidP="00C17454">
            <w:pPr>
              <w:spacing w:after="0" w:line="240" w:lineRule="auto"/>
              <w:ind w:left="442"/>
              <w:jc w:val="both"/>
              <w:rPr>
                <w:rFonts w:ascii="Times New Roman" w:eastAsia="Times New Roman" w:hAnsi="Times New Roman" w:cs="Times New Roman"/>
                <w:szCs w:val="20"/>
              </w:rPr>
            </w:pPr>
            <w:r w:rsidRPr="00062052">
              <w:rPr>
                <w:rFonts w:ascii="Times New Roman" w:eastAsia="Times New Roman" w:hAnsi="Times New Roman" w:cs="Times New Roman"/>
                <w:szCs w:val="20"/>
              </w:rPr>
              <w:t>фонды</w:t>
            </w:r>
          </w:p>
        </w:tc>
        <w:tc>
          <w:tcPr>
            <w:tcW w:w="712" w:type="pct"/>
            <w:tcBorders>
              <w:bottom w:val="single" w:sz="4" w:space="0" w:color="auto"/>
            </w:tcBorders>
            <w:vAlign w:val="bottom"/>
          </w:tcPr>
          <w:p w:rsidR="00C17454" w:rsidRPr="00062052" w:rsidRDefault="00C17454" w:rsidP="00C17454">
            <w:pPr>
              <w:spacing w:after="0" w:line="240" w:lineRule="auto"/>
              <w:ind w:firstLine="3"/>
              <w:jc w:val="center"/>
              <w:rPr>
                <w:rFonts w:ascii="Times New Roman" w:eastAsia="Arial Unicode MS" w:hAnsi="Times New Roman" w:cs="Times New Roman"/>
                <w:szCs w:val="20"/>
              </w:rPr>
            </w:pPr>
            <w:r w:rsidRPr="00062052">
              <w:rPr>
                <w:rFonts w:ascii="Times New Roman" w:eastAsia="Arial Unicode MS" w:hAnsi="Times New Roman" w:cs="Times New Roman"/>
                <w:szCs w:val="20"/>
              </w:rPr>
              <w:t>88</w:t>
            </w:r>
          </w:p>
        </w:tc>
        <w:tc>
          <w:tcPr>
            <w:tcW w:w="713" w:type="pct"/>
            <w:tcBorders>
              <w:bottom w:val="single" w:sz="4" w:space="0" w:color="auto"/>
            </w:tcBorders>
            <w:vAlign w:val="bottom"/>
          </w:tcPr>
          <w:p w:rsidR="00C17454" w:rsidRPr="00062052" w:rsidRDefault="00C17454" w:rsidP="00C17454">
            <w:pPr>
              <w:spacing w:after="0" w:line="240" w:lineRule="auto"/>
              <w:ind w:firstLine="45"/>
              <w:jc w:val="center"/>
              <w:rPr>
                <w:rFonts w:ascii="Times New Roman" w:eastAsia="Arial Unicode MS" w:hAnsi="Times New Roman" w:cs="Times New Roman"/>
                <w:color w:val="000000"/>
                <w:szCs w:val="20"/>
              </w:rPr>
            </w:pPr>
            <w:r w:rsidRPr="00062052">
              <w:rPr>
                <w:rFonts w:ascii="Times New Roman" w:eastAsia="Arial Unicode MS" w:hAnsi="Times New Roman" w:cs="Times New Roman"/>
                <w:color w:val="000000"/>
                <w:szCs w:val="20"/>
              </w:rPr>
              <w:t>108,6</w:t>
            </w:r>
          </w:p>
        </w:tc>
        <w:tc>
          <w:tcPr>
            <w:tcW w:w="994" w:type="pct"/>
            <w:tcBorders>
              <w:bottom w:val="single" w:sz="4" w:space="0" w:color="auto"/>
              <w:right w:val="double" w:sz="4" w:space="0" w:color="auto"/>
            </w:tcBorders>
            <w:vAlign w:val="bottom"/>
          </w:tcPr>
          <w:p w:rsidR="00C17454" w:rsidRPr="00062052" w:rsidRDefault="00C17454" w:rsidP="00C17454">
            <w:pPr>
              <w:spacing w:after="0" w:line="240" w:lineRule="auto"/>
              <w:jc w:val="center"/>
              <w:rPr>
                <w:rFonts w:ascii="Times New Roman" w:eastAsia="Arial Unicode MS" w:hAnsi="Times New Roman" w:cs="Times New Roman"/>
                <w:szCs w:val="20"/>
              </w:rPr>
            </w:pPr>
            <w:r w:rsidRPr="00062052">
              <w:rPr>
                <w:rFonts w:ascii="Times New Roman" w:eastAsia="Arial Unicode MS" w:hAnsi="Times New Roman" w:cs="Times New Roman"/>
                <w:szCs w:val="20"/>
              </w:rPr>
              <w:t>111,0</w:t>
            </w:r>
          </w:p>
        </w:tc>
      </w:tr>
      <w:tr w:rsidR="00C17454" w:rsidRPr="00415212" w:rsidTr="00C17454">
        <w:trPr>
          <w:trHeight w:val="180"/>
        </w:trPr>
        <w:tc>
          <w:tcPr>
            <w:tcW w:w="2581" w:type="pct"/>
            <w:gridSpan w:val="2"/>
            <w:tcBorders>
              <w:left w:val="double" w:sz="4" w:space="0" w:color="auto"/>
              <w:bottom w:val="double" w:sz="4" w:space="0" w:color="auto"/>
            </w:tcBorders>
            <w:vAlign w:val="bottom"/>
          </w:tcPr>
          <w:p w:rsidR="00C17454" w:rsidRPr="00062052" w:rsidRDefault="00C17454" w:rsidP="00C17454">
            <w:pPr>
              <w:spacing w:after="0" w:line="240" w:lineRule="auto"/>
              <w:ind w:left="442"/>
              <w:jc w:val="both"/>
              <w:rPr>
                <w:rFonts w:ascii="Times New Roman" w:eastAsia="Times New Roman" w:hAnsi="Times New Roman" w:cs="Times New Roman"/>
                <w:szCs w:val="20"/>
              </w:rPr>
            </w:pPr>
            <w:r w:rsidRPr="00062052">
              <w:rPr>
                <w:rFonts w:ascii="Times New Roman" w:eastAsia="Times New Roman" w:hAnsi="Times New Roman" w:cs="Times New Roman"/>
                <w:szCs w:val="20"/>
              </w:rPr>
              <w:t>учреждения</w:t>
            </w:r>
          </w:p>
        </w:tc>
        <w:tc>
          <w:tcPr>
            <w:tcW w:w="712" w:type="pct"/>
            <w:tcBorders>
              <w:bottom w:val="double" w:sz="4" w:space="0" w:color="auto"/>
            </w:tcBorders>
            <w:vAlign w:val="bottom"/>
          </w:tcPr>
          <w:p w:rsidR="00C17454" w:rsidRPr="00062052" w:rsidRDefault="00C17454" w:rsidP="00C17454">
            <w:pPr>
              <w:spacing w:after="0" w:line="240" w:lineRule="auto"/>
              <w:ind w:firstLine="3"/>
              <w:jc w:val="center"/>
              <w:rPr>
                <w:rFonts w:ascii="Times New Roman" w:eastAsia="Arial Unicode MS" w:hAnsi="Times New Roman" w:cs="Times New Roman"/>
                <w:szCs w:val="20"/>
              </w:rPr>
            </w:pPr>
            <w:r w:rsidRPr="00062052">
              <w:rPr>
                <w:rFonts w:ascii="Times New Roman" w:eastAsia="Arial Unicode MS" w:hAnsi="Times New Roman" w:cs="Times New Roman"/>
                <w:szCs w:val="20"/>
              </w:rPr>
              <w:t>1344</w:t>
            </w:r>
          </w:p>
        </w:tc>
        <w:tc>
          <w:tcPr>
            <w:tcW w:w="713" w:type="pct"/>
            <w:tcBorders>
              <w:bottom w:val="double" w:sz="4" w:space="0" w:color="auto"/>
            </w:tcBorders>
            <w:vAlign w:val="bottom"/>
          </w:tcPr>
          <w:p w:rsidR="00C17454" w:rsidRPr="00062052" w:rsidRDefault="00C17454" w:rsidP="00C17454">
            <w:pPr>
              <w:spacing w:after="0" w:line="240" w:lineRule="auto"/>
              <w:ind w:firstLine="45"/>
              <w:jc w:val="center"/>
              <w:rPr>
                <w:rFonts w:ascii="Times New Roman" w:eastAsia="Arial Unicode MS" w:hAnsi="Times New Roman" w:cs="Times New Roman"/>
                <w:color w:val="000000"/>
                <w:szCs w:val="20"/>
              </w:rPr>
            </w:pPr>
            <w:r w:rsidRPr="00062052">
              <w:rPr>
                <w:rFonts w:ascii="Times New Roman" w:eastAsia="Arial Unicode MS" w:hAnsi="Times New Roman" w:cs="Times New Roman"/>
                <w:color w:val="000000"/>
                <w:szCs w:val="20"/>
              </w:rPr>
              <w:t>99,9</w:t>
            </w:r>
          </w:p>
        </w:tc>
        <w:tc>
          <w:tcPr>
            <w:tcW w:w="994" w:type="pct"/>
            <w:tcBorders>
              <w:bottom w:val="double" w:sz="4" w:space="0" w:color="auto"/>
              <w:right w:val="double" w:sz="4" w:space="0" w:color="auto"/>
            </w:tcBorders>
            <w:vAlign w:val="bottom"/>
          </w:tcPr>
          <w:p w:rsidR="00C17454" w:rsidRPr="00062052" w:rsidRDefault="00C17454" w:rsidP="00C17454">
            <w:pPr>
              <w:spacing w:after="0" w:line="240" w:lineRule="auto"/>
              <w:jc w:val="center"/>
              <w:rPr>
                <w:rFonts w:ascii="Times New Roman" w:eastAsia="Arial Unicode MS" w:hAnsi="Times New Roman" w:cs="Times New Roman"/>
                <w:szCs w:val="20"/>
              </w:rPr>
            </w:pPr>
            <w:r w:rsidRPr="00062052">
              <w:rPr>
                <w:rFonts w:ascii="Times New Roman" w:eastAsia="Arial Unicode MS" w:hAnsi="Times New Roman" w:cs="Times New Roman"/>
                <w:szCs w:val="20"/>
              </w:rPr>
              <w:t>101,0</w:t>
            </w:r>
          </w:p>
        </w:tc>
      </w:tr>
    </w:tbl>
    <w:p w:rsidR="00415212" w:rsidRDefault="00415212" w:rsidP="005D331C">
      <w:pPr>
        <w:autoSpaceDE w:val="0"/>
        <w:autoSpaceDN w:val="0"/>
        <w:adjustRightInd w:val="0"/>
        <w:spacing w:after="0" w:line="240" w:lineRule="auto"/>
        <w:ind w:firstLine="708"/>
        <w:jc w:val="both"/>
        <w:rPr>
          <w:rStyle w:val="fontstyle01"/>
        </w:rPr>
      </w:pPr>
    </w:p>
    <w:p w:rsidR="001B2162" w:rsidRDefault="00C17454" w:rsidP="005D331C">
      <w:pPr>
        <w:autoSpaceDE w:val="0"/>
        <w:autoSpaceDN w:val="0"/>
        <w:adjustRightInd w:val="0"/>
        <w:spacing w:after="0" w:line="240" w:lineRule="auto"/>
        <w:ind w:firstLine="708"/>
        <w:jc w:val="both"/>
        <w:rPr>
          <w:rStyle w:val="fontstyle01"/>
        </w:rPr>
      </w:pPr>
      <w:r>
        <w:rPr>
          <w:rStyle w:val="fontstyle01"/>
        </w:rPr>
        <w:t>Наибольший удельный вес в структуре по организационно-правовым</w:t>
      </w:r>
      <w:r w:rsidR="00027981">
        <w:rPr>
          <w:rStyle w:val="fontstyle01"/>
        </w:rPr>
        <w:t xml:space="preserve"> </w:t>
      </w:r>
      <w:r>
        <w:rPr>
          <w:rStyle w:val="fontstyle01"/>
        </w:rPr>
        <w:t>формам занимают коммерческие организации, представленные</w:t>
      </w:r>
      <w:r w:rsidR="00027981">
        <w:rPr>
          <w:rStyle w:val="fontstyle01"/>
        </w:rPr>
        <w:t xml:space="preserve"> </w:t>
      </w:r>
      <w:r>
        <w:rPr>
          <w:rStyle w:val="fontstyle01"/>
        </w:rPr>
        <w:t>хозяйственными обществами и товариществами, их общее количество по</w:t>
      </w:r>
      <w:r w:rsidR="00027981">
        <w:rPr>
          <w:rStyle w:val="fontstyle01"/>
        </w:rPr>
        <w:t xml:space="preserve"> </w:t>
      </w:r>
      <w:r>
        <w:rPr>
          <w:rStyle w:val="fontstyle01"/>
        </w:rPr>
        <w:lastRenderedPageBreak/>
        <w:t>данным Росстата на начало 201</w:t>
      </w:r>
      <w:r w:rsidR="001B2162">
        <w:rPr>
          <w:rStyle w:val="fontstyle01"/>
        </w:rPr>
        <w:t>7</w:t>
      </w:r>
      <w:r>
        <w:rPr>
          <w:rStyle w:val="fontstyle01"/>
        </w:rPr>
        <w:t xml:space="preserve"> года составило </w:t>
      </w:r>
      <w:r w:rsidR="001B2162">
        <w:rPr>
          <w:rStyle w:val="fontstyle01"/>
        </w:rPr>
        <w:t>8650</w:t>
      </w:r>
      <w:r>
        <w:rPr>
          <w:rStyle w:val="fontstyle01"/>
        </w:rPr>
        <w:t xml:space="preserve"> единиц</w:t>
      </w:r>
      <w:r w:rsidR="001B2162">
        <w:rPr>
          <w:rStyle w:val="fontstyle01"/>
        </w:rPr>
        <w:t xml:space="preserve">. </w:t>
      </w:r>
      <w:r>
        <w:rPr>
          <w:rStyle w:val="fontstyle01"/>
        </w:rPr>
        <w:t>Некоммерческий сектор К</w:t>
      </w:r>
      <w:r w:rsidR="001B2162">
        <w:rPr>
          <w:rStyle w:val="fontstyle01"/>
        </w:rPr>
        <w:t>абардино-Балкарской Республики</w:t>
      </w:r>
      <w:r>
        <w:rPr>
          <w:rStyle w:val="fontstyle01"/>
        </w:rPr>
        <w:t xml:space="preserve"> представлен 2</w:t>
      </w:r>
      <w:r w:rsidR="001B2162">
        <w:rPr>
          <w:rStyle w:val="fontstyle01"/>
        </w:rPr>
        <w:t xml:space="preserve">740 </w:t>
      </w:r>
      <w:r>
        <w:rPr>
          <w:rStyle w:val="fontstyle01"/>
        </w:rPr>
        <w:t>организациями, в структуре которых наибольшую долю составляют</w:t>
      </w:r>
      <w:r w:rsidR="00027981">
        <w:rPr>
          <w:rStyle w:val="fontstyle01"/>
        </w:rPr>
        <w:t xml:space="preserve"> </w:t>
      </w:r>
      <w:r>
        <w:rPr>
          <w:rStyle w:val="fontstyle01"/>
        </w:rPr>
        <w:t>некоммерческие учреждения.</w:t>
      </w:r>
    </w:p>
    <w:p w:rsidR="00C17454" w:rsidRDefault="00C17454" w:rsidP="005D331C">
      <w:pPr>
        <w:autoSpaceDE w:val="0"/>
        <w:autoSpaceDN w:val="0"/>
        <w:adjustRightInd w:val="0"/>
        <w:spacing w:after="0" w:line="240" w:lineRule="auto"/>
        <w:ind w:firstLine="708"/>
        <w:jc w:val="both"/>
        <w:rPr>
          <w:rStyle w:val="fontstyle01"/>
        </w:rPr>
      </w:pPr>
      <w:r>
        <w:rPr>
          <w:rStyle w:val="fontstyle01"/>
        </w:rPr>
        <w:t>Что касается коммерческих предприятий, функционирующих в форме</w:t>
      </w:r>
      <w:r w:rsidR="00027981">
        <w:rPr>
          <w:rStyle w:val="fontstyle01"/>
        </w:rPr>
        <w:t xml:space="preserve"> </w:t>
      </w:r>
      <w:r>
        <w:rPr>
          <w:rStyle w:val="fontstyle01"/>
        </w:rPr>
        <w:t>унитарных (</w:t>
      </w:r>
      <w:proofErr w:type="spellStart"/>
      <w:r>
        <w:rPr>
          <w:rStyle w:val="fontstyle01"/>
        </w:rPr>
        <w:t>ГУПы</w:t>
      </w:r>
      <w:proofErr w:type="spellEnd"/>
      <w:r>
        <w:rPr>
          <w:rStyle w:val="fontstyle01"/>
        </w:rPr>
        <w:t xml:space="preserve">, </w:t>
      </w:r>
      <w:proofErr w:type="spellStart"/>
      <w:r>
        <w:rPr>
          <w:rStyle w:val="fontstyle01"/>
        </w:rPr>
        <w:t>МУПы</w:t>
      </w:r>
      <w:proofErr w:type="spellEnd"/>
      <w:r>
        <w:rPr>
          <w:rStyle w:val="fontstyle01"/>
        </w:rPr>
        <w:t>), то их общее количество в К</w:t>
      </w:r>
      <w:r w:rsidR="001B2162">
        <w:rPr>
          <w:rStyle w:val="fontstyle01"/>
        </w:rPr>
        <w:t xml:space="preserve">абардино-Балкарской Республики </w:t>
      </w:r>
      <w:r>
        <w:rPr>
          <w:rStyle w:val="fontstyle01"/>
        </w:rPr>
        <w:t xml:space="preserve">составляет </w:t>
      </w:r>
      <w:r w:rsidR="001B2162">
        <w:rPr>
          <w:rStyle w:val="fontstyle01"/>
        </w:rPr>
        <w:t>260</w:t>
      </w:r>
      <w:r>
        <w:rPr>
          <w:rStyle w:val="fontstyle01"/>
        </w:rPr>
        <w:t xml:space="preserve"> организации</w:t>
      </w:r>
      <w:r w:rsidR="001B2162">
        <w:rPr>
          <w:rStyle w:val="fontstyle01"/>
        </w:rPr>
        <w:t>.</w:t>
      </w:r>
    </w:p>
    <w:p w:rsidR="00415212" w:rsidRDefault="00415212" w:rsidP="005D331C">
      <w:pPr>
        <w:autoSpaceDE w:val="0"/>
        <w:autoSpaceDN w:val="0"/>
        <w:adjustRightInd w:val="0"/>
        <w:spacing w:after="0" w:line="240" w:lineRule="auto"/>
        <w:ind w:firstLine="708"/>
        <w:jc w:val="both"/>
        <w:rPr>
          <w:rStyle w:val="fontstyle01"/>
        </w:rPr>
      </w:pPr>
    </w:p>
    <w:p w:rsidR="002E5857" w:rsidRDefault="00F450AD" w:rsidP="00A6088A">
      <w:pPr>
        <w:pStyle w:val="2"/>
        <w:ind w:firstLine="708"/>
      </w:pPr>
      <w:bookmarkStart w:id="4" w:name="_Toc476922222"/>
      <w:r w:rsidRPr="00F450AD">
        <w:t>2.2. Национальный рейтинг состояния инвестиционного климата в</w:t>
      </w:r>
      <w:r w:rsidR="00027981">
        <w:t xml:space="preserve"> </w:t>
      </w:r>
      <w:r w:rsidRPr="00F450AD">
        <w:t>субъектах</w:t>
      </w:r>
      <w:r>
        <w:t xml:space="preserve"> </w:t>
      </w:r>
      <w:r w:rsidRPr="00F450AD">
        <w:t>Российской Федерации.</w:t>
      </w:r>
      <w:bookmarkEnd w:id="4"/>
    </w:p>
    <w:p w:rsidR="002E5857" w:rsidRDefault="002E5857" w:rsidP="002E5857">
      <w:pPr>
        <w:pStyle w:val="aa"/>
        <w:spacing w:after="0" w:line="240" w:lineRule="auto"/>
        <w:ind w:left="0" w:firstLine="709"/>
        <w:jc w:val="both"/>
        <w:rPr>
          <w:rFonts w:ascii="Times New Roman" w:hAnsi="Times New Roman" w:cs="Times New Roman"/>
          <w:sz w:val="28"/>
          <w:szCs w:val="28"/>
        </w:rPr>
      </w:pPr>
      <w:r w:rsidRPr="003D65D6">
        <w:rPr>
          <w:rFonts w:ascii="Times New Roman" w:hAnsi="Times New Roman" w:cs="Times New Roman"/>
          <w:sz w:val="28"/>
          <w:szCs w:val="28"/>
        </w:rPr>
        <w:t xml:space="preserve">В рамках реализации государственной политики в области повышения инвестиционной привлекательности Кабардино-Балкарской Республики ведется работа по основным направлениям, связанным с совершенствованием законодательного, организационного, инфраструктурного и информационного обеспечения инвестиционной деятельности. </w:t>
      </w:r>
    </w:p>
    <w:p w:rsidR="002E5857" w:rsidRPr="003D65D6" w:rsidRDefault="002E5857" w:rsidP="002E5857">
      <w:pPr>
        <w:pStyle w:val="aa"/>
        <w:spacing w:after="0" w:line="240" w:lineRule="auto"/>
        <w:ind w:left="0" w:firstLine="709"/>
        <w:jc w:val="both"/>
        <w:rPr>
          <w:rFonts w:ascii="Times New Roman" w:hAnsi="Times New Roman" w:cs="Times New Roman"/>
          <w:sz w:val="28"/>
          <w:szCs w:val="28"/>
        </w:rPr>
      </w:pPr>
      <w:r>
        <w:rPr>
          <w:rStyle w:val="fontstyle01"/>
        </w:rPr>
        <w:t>Уполномоченным органом по проведению единой инвестиционной</w:t>
      </w:r>
      <w:r w:rsidR="00027981">
        <w:rPr>
          <w:rStyle w:val="fontstyle01"/>
        </w:rPr>
        <w:t xml:space="preserve"> </w:t>
      </w:r>
      <w:r>
        <w:rPr>
          <w:rStyle w:val="fontstyle01"/>
        </w:rPr>
        <w:t xml:space="preserve">политики в Кабардино-Балкарской Республике определено министерство экономического развития Кабардино-Балкарской Республики (официальный сайт </w:t>
      </w:r>
      <w:hyperlink r:id="rId13" w:history="1">
        <w:r w:rsidRPr="00411642">
          <w:rPr>
            <w:rStyle w:val="a9"/>
            <w:rFonts w:ascii="Times New Roman" w:hAnsi="Times New Roman" w:cs="Times New Roman"/>
            <w:sz w:val="28"/>
            <w:szCs w:val="28"/>
          </w:rPr>
          <w:t>www.</w:t>
        </w:r>
        <w:proofErr w:type="spellStart"/>
        <w:r w:rsidRPr="00411642">
          <w:rPr>
            <w:rStyle w:val="a9"/>
            <w:rFonts w:ascii="Times New Roman" w:hAnsi="Times New Roman" w:cs="Times New Roman"/>
            <w:sz w:val="28"/>
            <w:szCs w:val="28"/>
            <w:lang w:val="en-US"/>
          </w:rPr>
          <w:t>economykbr</w:t>
        </w:r>
        <w:proofErr w:type="spellEnd"/>
      </w:hyperlink>
      <w:r w:rsidRPr="002E5857">
        <w:rPr>
          <w:rStyle w:val="fontstyle01"/>
          <w:color w:val="0070C0"/>
        </w:rPr>
        <w:t>)</w:t>
      </w:r>
      <w:r>
        <w:rPr>
          <w:rStyle w:val="fontstyle01"/>
        </w:rPr>
        <w:t>,</w:t>
      </w:r>
      <w:r w:rsidRPr="002E5857">
        <w:rPr>
          <w:rStyle w:val="fontstyle01"/>
        </w:rPr>
        <w:t xml:space="preserve"> </w:t>
      </w:r>
      <w:r>
        <w:rPr>
          <w:rStyle w:val="fontstyle01"/>
        </w:rPr>
        <w:t>осуществляющее функции по формированию и реализации региональной инвестиционной политики.</w:t>
      </w:r>
    </w:p>
    <w:p w:rsidR="00BA53FC" w:rsidRDefault="00BA53FC" w:rsidP="001075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107580" w:rsidRPr="008B07FA">
        <w:rPr>
          <w:rFonts w:ascii="Times New Roman" w:hAnsi="Times New Roman" w:cs="Times New Roman"/>
          <w:sz w:val="28"/>
          <w:szCs w:val="28"/>
        </w:rPr>
        <w:t xml:space="preserve">о исполнение поручения Президента РФ В.В. Путина от 8 июля 2014г. № Пр-1603 </w:t>
      </w:r>
      <w:r w:rsidR="00107580">
        <w:rPr>
          <w:rFonts w:ascii="Times New Roman" w:hAnsi="Times New Roman" w:cs="Times New Roman"/>
          <w:sz w:val="28"/>
          <w:szCs w:val="28"/>
        </w:rPr>
        <w:t>р</w:t>
      </w:r>
      <w:r w:rsidR="00107580" w:rsidRPr="00A55580">
        <w:rPr>
          <w:rFonts w:ascii="Times New Roman" w:hAnsi="Times New Roman" w:cs="Times New Roman"/>
          <w:sz w:val="28"/>
          <w:szCs w:val="28"/>
        </w:rPr>
        <w:t>аспоряжение</w:t>
      </w:r>
      <w:r w:rsidR="00107580">
        <w:rPr>
          <w:rFonts w:ascii="Times New Roman" w:hAnsi="Times New Roman" w:cs="Times New Roman"/>
          <w:sz w:val="28"/>
          <w:szCs w:val="28"/>
        </w:rPr>
        <w:t>м Правительства</w:t>
      </w:r>
      <w:r w:rsidR="00107580" w:rsidRPr="00A55580">
        <w:rPr>
          <w:rFonts w:ascii="Times New Roman" w:hAnsi="Times New Roman" w:cs="Times New Roman"/>
          <w:sz w:val="28"/>
          <w:szCs w:val="28"/>
        </w:rPr>
        <w:t xml:space="preserve"> Кабардино-Балкарской Республики</w:t>
      </w:r>
      <w:r w:rsidR="00107580">
        <w:rPr>
          <w:rFonts w:ascii="Times New Roman" w:hAnsi="Times New Roman" w:cs="Times New Roman"/>
          <w:sz w:val="28"/>
          <w:szCs w:val="28"/>
        </w:rPr>
        <w:t xml:space="preserve"> от 9 </w:t>
      </w:r>
      <w:r w:rsidR="00107580" w:rsidRPr="00A55580">
        <w:rPr>
          <w:rFonts w:ascii="Times New Roman" w:hAnsi="Times New Roman" w:cs="Times New Roman"/>
          <w:sz w:val="28"/>
          <w:szCs w:val="28"/>
        </w:rPr>
        <w:t xml:space="preserve">декабря 2014 г. </w:t>
      </w:r>
      <w:r w:rsidR="00107580">
        <w:rPr>
          <w:rFonts w:ascii="Times New Roman" w:hAnsi="Times New Roman" w:cs="Times New Roman"/>
          <w:sz w:val="28"/>
          <w:szCs w:val="28"/>
        </w:rPr>
        <w:t>№</w:t>
      </w:r>
      <w:r w:rsidR="00107580" w:rsidRPr="00A55580">
        <w:rPr>
          <w:rFonts w:ascii="Times New Roman" w:hAnsi="Times New Roman" w:cs="Times New Roman"/>
          <w:sz w:val="28"/>
          <w:szCs w:val="28"/>
        </w:rPr>
        <w:t xml:space="preserve"> 751-рп</w:t>
      </w:r>
      <w:r w:rsidR="00107580">
        <w:rPr>
          <w:rFonts w:ascii="Times New Roman" w:hAnsi="Times New Roman" w:cs="Times New Roman"/>
          <w:sz w:val="28"/>
          <w:szCs w:val="28"/>
        </w:rPr>
        <w:t xml:space="preserve"> образована </w:t>
      </w:r>
      <w:r w:rsidR="00107580" w:rsidRPr="00A55580">
        <w:rPr>
          <w:rFonts w:ascii="Times New Roman" w:hAnsi="Times New Roman" w:cs="Times New Roman"/>
          <w:sz w:val="28"/>
          <w:szCs w:val="28"/>
        </w:rPr>
        <w:t>Правительственн</w:t>
      </w:r>
      <w:r w:rsidR="00107580">
        <w:rPr>
          <w:rFonts w:ascii="Times New Roman" w:hAnsi="Times New Roman" w:cs="Times New Roman"/>
          <w:sz w:val="28"/>
          <w:szCs w:val="28"/>
        </w:rPr>
        <w:t>ая</w:t>
      </w:r>
      <w:r w:rsidR="00107580" w:rsidRPr="00A55580">
        <w:rPr>
          <w:rFonts w:ascii="Times New Roman" w:hAnsi="Times New Roman" w:cs="Times New Roman"/>
          <w:sz w:val="28"/>
          <w:szCs w:val="28"/>
        </w:rPr>
        <w:t xml:space="preserve"> комисси</w:t>
      </w:r>
      <w:r w:rsidR="00107580">
        <w:rPr>
          <w:rFonts w:ascii="Times New Roman" w:hAnsi="Times New Roman" w:cs="Times New Roman"/>
          <w:sz w:val="28"/>
          <w:szCs w:val="28"/>
        </w:rPr>
        <w:t>я</w:t>
      </w:r>
      <w:r w:rsidR="00107580" w:rsidRPr="00A55580">
        <w:rPr>
          <w:rFonts w:ascii="Times New Roman" w:hAnsi="Times New Roman" w:cs="Times New Roman"/>
          <w:sz w:val="28"/>
          <w:szCs w:val="28"/>
        </w:rPr>
        <w:t xml:space="preserve"> по подготовке к проведению Национального рейтинга состояния инвестиционного климата в субъектах Российской Федерации и внедрению лучших практик, направленных на улучшение инвестиционного климата в Кабардино-Балкарской Республике</w:t>
      </w:r>
      <w:r w:rsidR="00107580" w:rsidRPr="00344F2B">
        <w:rPr>
          <w:rFonts w:ascii="Times New Roman" w:hAnsi="Times New Roman" w:cs="Times New Roman"/>
          <w:sz w:val="28"/>
          <w:szCs w:val="28"/>
        </w:rPr>
        <w:t xml:space="preserve"> (далее </w:t>
      </w:r>
      <w:r w:rsidR="00107580">
        <w:rPr>
          <w:rFonts w:ascii="Times New Roman" w:hAnsi="Times New Roman" w:cs="Times New Roman"/>
          <w:sz w:val="28"/>
          <w:szCs w:val="28"/>
        </w:rPr>
        <w:t>–</w:t>
      </w:r>
      <w:r w:rsidR="00107580" w:rsidRPr="00344F2B">
        <w:rPr>
          <w:rFonts w:ascii="Times New Roman" w:hAnsi="Times New Roman" w:cs="Times New Roman"/>
          <w:sz w:val="28"/>
          <w:szCs w:val="28"/>
        </w:rPr>
        <w:t xml:space="preserve"> </w:t>
      </w:r>
      <w:r w:rsidR="00107580">
        <w:rPr>
          <w:rFonts w:ascii="Times New Roman" w:hAnsi="Times New Roman" w:cs="Times New Roman"/>
          <w:sz w:val="28"/>
          <w:szCs w:val="28"/>
        </w:rPr>
        <w:t>«</w:t>
      </w:r>
      <w:r w:rsidR="00107580" w:rsidRPr="00AE2D90">
        <w:rPr>
          <w:rFonts w:ascii="Times New Roman" w:hAnsi="Times New Roman" w:cs="Times New Roman"/>
          <w:sz w:val="28"/>
          <w:szCs w:val="28"/>
        </w:rPr>
        <w:t>проектный офис</w:t>
      </w:r>
      <w:r w:rsidR="00107580">
        <w:rPr>
          <w:rFonts w:ascii="Times New Roman" w:hAnsi="Times New Roman" w:cs="Times New Roman"/>
          <w:sz w:val="28"/>
          <w:szCs w:val="28"/>
        </w:rPr>
        <w:t>»).</w:t>
      </w:r>
    </w:p>
    <w:p w:rsidR="00BA53FC" w:rsidRPr="00005E1E" w:rsidRDefault="00BA53FC" w:rsidP="00BA53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апреле 2016 года р</w:t>
      </w:r>
      <w:r w:rsidRPr="00005E1E">
        <w:rPr>
          <w:rFonts w:ascii="Times New Roman" w:hAnsi="Times New Roman" w:cs="Times New Roman"/>
          <w:sz w:val="28"/>
          <w:szCs w:val="28"/>
        </w:rPr>
        <w:t xml:space="preserve">аспоряжением Правительства Кабардино-Балкарской Республики актуализирован состав </w:t>
      </w:r>
      <w:r>
        <w:rPr>
          <w:rFonts w:ascii="Times New Roman" w:hAnsi="Times New Roman" w:cs="Times New Roman"/>
          <w:sz w:val="28"/>
          <w:szCs w:val="28"/>
        </w:rPr>
        <w:t>«проектного офиса»</w:t>
      </w:r>
      <w:r w:rsidRPr="00005E1E">
        <w:rPr>
          <w:rFonts w:ascii="Times New Roman" w:hAnsi="Times New Roman" w:cs="Times New Roman"/>
          <w:sz w:val="28"/>
          <w:szCs w:val="28"/>
        </w:rPr>
        <w:t>.</w:t>
      </w:r>
    </w:p>
    <w:p w:rsidR="00BA53FC" w:rsidRPr="00E87014" w:rsidRDefault="00BA53FC" w:rsidP="00BA53FC">
      <w:pPr>
        <w:spacing w:after="0" w:line="240" w:lineRule="auto"/>
        <w:ind w:firstLine="709"/>
        <w:contextualSpacing/>
        <w:jc w:val="both"/>
        <w:rPr>
          <w:rFonts w:ascii="Times New Roman" w:hAnsi="Times New Roman" w:cs="Times New Roman"/>
          <w:sz w:val="28"/>
          <w:szCs w:val="28"/>
        </w:rPr>
      </w:pPr>
      <w:r w:rsidRPr="00E87014">
        <w:rPr>
          <w:rFonts w:ascii="Times New Roman" w:hAnsi="Times New Roman" w:cs="Times New Roman"/>
          <w:sz w:val="28"/>
          <w:szCs w:val="28"/>
        </w:rPr>
        <w:t xml:space="preserve">28 апреля 2016 г. состоялось заседание </w:t>
      </w:r>
      <w:r>
        <w:rPr>
          <w:rFonts w:ascii="Times New Roman" w:hAnsi="Times New Roman" w:cs="Times New Roman"/>
          <w:sz w:val="28"/>
          <w:szCs w:val="28"/>
        </w:rPr>
        <w:t>«проектного офиса»</w:t>
      </w:r>
      <w:r w:rsidRPr="00E87014">
        <w:rPr>
          <w:rFonts w:ascii="Times New Roman" w:hAnsi="Times New Roman" w:cs="Times New Roman"/>
          <w:sz w:val="28"/>
          <w:szCs w:val="28"/>
        </w:rPr>
        <w:t xml:space="preserve">, в ходе которого </w:t>
      </w:r>
      <w:proofErr w:type="gramStart"/>
      <w:r w:rsidRPr="00E87014">
        <w:rPr>
          <w:rFonts w:ascii="Times New Roman" w:hAnsi="Times New Roman" w:cs="Times New Roman"/>
          <w:sz w:val="28"/>
          <w:szCs w:val="28"/>
        </w:rPr>
        <w:t>утверждены</w:t>
      </w:r>
      <w:proofErr w:type="gramEnd"/>
      <w:r w:rsidRPr="00E87014">
        <w:rPr>
          <w:rFonts w:ascii="Times New Roman" w:hAnsi="Times New Roman" w:cs="Times New Roman"/>
          <w:sz w:val="28"/>
          <w:szCs w:val="28"/>
        </w:rPr>
        <w:t>:</w:t>
      </w:r>
    </w:p>
    <w:p w:rsidR="00BA53FC" w:rsidRPr="00E87014" w:rsidRDefault="00BA53FC" w:rsidP="00BA53FC">
      <w:pPr>
        <w:spacing w:after="0" w:line="240" w:lineRule="auto"/>
        <w:ind w:firstLine="709"/>
        <w:contextualSpacing/>
        <w:jc w:val="both"/>
        <w:rPr>
          <w:rFonts w:ascii="Times New Roman" w:hAnsi="Times New Roman" w:cs="Times New Roman"/>
          <w:sz w:val="28"/>
          <w:szCs w:val="28"/>
        </w:rPr>
      </w:pPr>
      <w:r w:rsidRPr="00E87014">
        <w:rPr>
          <w:rFonts w:ascii="Times New Roman" w:hAnsi="Times New Roman" w:cs="Times New Roman"/>
          <w:sz w:val="28"/>
          <w:szCs w:val="28"/>
        </w:rPr>
        <w:t>отчет о ходе реализации за 2015 год Плана мероприятий («дорожной карты») по внедрению лучших практик Национального рейтинга состояния инвестиционного климата в Кабардино-Балкарской Республике;</w:t>
      </w:r>
    </w:p>
    <w:p w:rsidR="00BA53FC" w:rsidRPr="00E87014" w:rsidRDefault="00BA53FC" w:rsidP="00BA53FC">
      <w:pPr>
        <w:spacing w:after="0" w:line="240" w:lineRule="auto"/>
        <w:ind w:firstLine="709"/>
        <w:contextualSpacing/>
        <w:jc w:val="both"/>
        <w:rPr>
          <w:rFonts w:ascii="Times New Roman" w:hAnsi="Times New Roman" w:cs="Times New Roman"/>
          <w:sz w:val="28"/>
          <w:szCs w:val="28"/>
        </w:rPr>
      </w:pPr>
      <w:r w:rsidRPr="00E87014">
        <w:rPr>
          <w:rFonts w:ascii="Times New Roman" w:hAnsi="Times New Roman" w:cs="Times New Roman"/>
          <w:sz w:val="28"/>
          <w:szCs w:val="28"/>
        </w:rPr>
        <w:t>План мероприятий («дорожная карта») по внедрению лучших практик Национального рейтинга состояния инвестиционного климата в Кабардино-Балкарской Республике на 2016 год;</w:t>
      </w:r>
    </w:p>
    <w:p w:rsidR="00BA53FC" w:rsidRPr="00E87014" w:rsidRDefault="00BA53FC" w:rsidP="00BA53FC">
      <w:pPr>
        <w:spacing w:after="0" w:line="240" w:lineRule="auto"/>
        <w:ind w:firstLine="709"/>
        <w:contextualSpacing/>
        <w:jc w:val="both"/>
        <w:rPr>
          <w:rFonts w:ascii="Times New Roman" w:hAnsi="Times New Roman" w:cs="Times New Roman"/>
          <w:sz w:val="28"/>
          <w:szCs w:val="28"/>
        </w:rPr>
      </w:pPr>
      <w:r w:rsidRPr="00E87014">
        <w:rPr>
          <w:rFonts w:ascii="Times New Roman" w:hAnsi="Times New Roman" w:cs="Times New Roman"/>
          <w:sz w:val="28"/>
          <w:szCs w:val="28"/>
        </w:rPr>
        <w:t>перечни органов государственной власти, ответственных по обеспечению проведения Национального рейтинга по показателям методологии Национального рейтинга, утвержденным распоряжением Правительства Российской Федерации от 11 апреля 2016 г. № 642-р.</w:t>
      </w:r>
    </w:p>
    <w:p w:rsidR="00BA53FC" w:rsidRPr="00E87014" w:rsidRDefault="00BA53FC" w:rsidP="00BA53FC">
      <w:pPr>
        <w:spacing w:after="0" w:line="240" w:lineRule="auto"/>
        <w:ind w:firstLine="709"/>
        <w:contextualSpacing/>
        <w:jc w:val="both"/>
        <w:rPr>
          <w:rFonts w:ascii="Times New Roman" w:hAnsi="Times New Roman" w:cs="Times New Roman"/>
          <w:sz w:val="28"/>
          <w:szCs w:val="28"/>
        </w:rPr>
      </w:pPr>
      <w:r w:rsidRPr="00E87014">
        <w:rPr>
          <w:rFonts w:ascii="Times New Roman" w:hAnsi="Times New Roman" w:cs="Times New Roman"/>
          <w:sz w:val="28"/>
          <w:szCs w:val="28"/>
        </w:rPr>
        <w:lastRenderedPageBreak/>
        <w:t xml:space="preserve">План мероприятий («дорожная карта») по внедрению лучших практик Национального рейтинга состояния инвестиционного климата в Кабардино-Балкарской Республике на 2016 год направлен </w:t>
      </w:r>
      <w:proofErr w:type="gramStart"/>
      <w:r w:rsidRPr="00E87014">
        <w:rPr>
          <w:rFonts w:ascii="Times New Roman" w:hAnsi="Times New Roman" w:cs="Times New Roman"/>
          <w:sz w:val="28"/>
          <w:szCs w:val="28"/>
        </w:rPr>
        <w:t>на</w:t>
      </w:r>
      <w:proofErr w:type="gramEnd"/>
      <w:r w:rsidRPr="00E87014">
        <w:rPr>
          <w:rFonts w:ascii="Times New Roman" w:hAnsi="Times New Roman" w:cs="Times New Roman"/>
          <w:sz w:val="28"/>
          <w:szCs w:val="28"/>
        </w:rPr>
        <w:t>:</w:t>
      </w:r>
    </w:p>
    <w:p w:rsidR="00BA53FC" w:rsidRPr="00027981" w:rsidRDefault="00BA53FC" w:rsidP="00027981">
      <w:pPr>
        <w:pStyle w:val="aa"/>
        <w:numPr>
          <w:ilvl w:val="0"/>
          <w:numId w:val="3"/>
        </w:numPr>
        <w:spacing w:after="0" w:line="240" w:lineRule="auto"/>
        <w:ind w:left="0" w:firstLine="0"/>
        <w:jc w:val="both"/>
        <w:rPr>
          <w:rFonts w:ascii="Times New Roman" w:hAnsi="Times New Roman" w:cs="Times New Roman"/>
          <w:sz w:val="28"/>
          <w:szCs w:val="28"/>
        </w:rPr>
      </w:pPr>
      <w:r w:rsidRPr="00027981">
        <w:rPr>
          <w:rFonts w:ascii="Times New Roman" w:hAnsi="Times New Roman" w:cs="Times New Roman"/>
          <w:sz w:val="28"/>
          <w:szCs w:val="28"/>
        </w:rPr>
        <w:t>сокращение количества и сроков процедур, необходимых для получения разрешения на строительство и подключения к электроэнергии;</w:t>
      </w:r>
    </w:p>
    <w:p w:rsidR="00BA53FC" w:rsidRPr="00027981" w:rsidRDefault="00BA53FC" w:rsidP="00027981">
      <w:pPr>
        <w:pStyle w:val="aa"/>
        <w:numPr>
          <w:ilvl w:val="0"/>
          <w:numId w:val="3"/>
        </w:numPr>
        <w:spacing w:after="0" w:line="240" w:lineRule="auto"/>
        <w:ind w:left="0" w:firstLine="0"/>
        <w:jc w:val="both"/>
        <w:rPr>
          <w:rFonts w:ascii="Times New Roman" w:hAnsi="Times New Roman" w:cs="Times New Roman"/>
          <w:sz w:val="28"/>
          <w:szCs w:val="28"/>
        </w:rPr>
      </w:pPr>
      <w:r w:rsidRPr="00027981">
        <w:rPr>
          <w:rFonts w:ascii="Times New Roman" w:hAnsi="Times New Roman" w:cs="Times New Roman"/>
          <w:sz w:val="28"/>
          <w:szCs w:val="28"/>
        </w:rPr>
        <w:t xml:space="preserve">увеличение количества обращений исполнительных органов государственной власти и органов местного самоуправления к электронным сервисам </w:t>
      </w:r>
      <w:proofErr w:type="spellStart"/>
      <w:r w:rsidRPr="00027981">
        <w:rPr>
          <w:rFonts w:ascii="Times New Roman" w:hAnsi="Times New Roman" w:cs="Times New Roman"/>
          <w:sz w:val="28"/>
          <w:szCs w:val="28"/>
        </w:rPr>
        <w:t>Росреестра</w:t>
      </w:r>
      <w:proofErr w:type="spellEnd"/>
      <w:r w:rsidRPr="00027981">
        <w:rPr>
          <w:rFonts w:ascii="Times New Roman" w:hAnsi="Times New Roman" w:cs="Times New Roman"/>
          <w:sz w:val="28"/>
          <w:szCs w:val="28"/>
        </w:rPr>
        <w:t>;</w:t>
      </w:r>
    </w:p>
    <w:p w:rsidR="00BA53FC" w:rsidRPr="00027981" w:rsidRDefault="00BA53FC" w:rsidP="00027981">
      <w:pPr>
        <w:pStyle w:val="aa"/>
        <w:numPr>
          <w:ilvl w:val="0"/>
          <w:numId w:val="3"/>
        </w:numPr>
        <w:spacing w:after="0" w:line="240" w:lineRule="auto"/>
        <w:ind w:left="0" w:firstLine="0"/>
        <w:jc w:val="both"/>
        <w:rPr>
          <w:rFonts w:ascii="Times New Roman" w:hAnsi="Times New Roman" w:cs="Times New Roman"/>
          <w:sz w:val="28"/>
          <w:szCs w:val="28"/>
        </w:rPr>
      </w:pPr>
      <w:r w:rsidRPr="00027981">
        <w:rPr>
          <w:rFonts w:ascii="Times New Roman" w:hAnsi="Times New Roman" w:cs="Times New Roman"/>
          <w:sz w:val="28"/>
          <w:szCs w:val="28"/>
        </w:rPr>
        <w:t>сокращение срока выдачи технических условий и процедур, необходимых для технологического присоединения к энергетическим сетям;</w:t>
      </w:r>
    </w:p>
    <w:p w:rsidR="00BA53FC" w:rsidRPr="00027981" w:rsidRDefault="00BA53FC" w:rsidP="00027981">
      <w:pPr>
        <w:pStyle w:val="aa"/>
        <w:numPr>
          <w:ilvl w:val="0"/>
          <w:numId w:val="3"/>
        </w:numPr>
        <w:spacing w:after="0" w:line="240" w:lineRule="auto"/>
        <w:ind w:left="0" w:firstLine="0"/>
        <w:jc w:val="both"/>
        <w:rPr>
          <w:rFonts w:ascii="Times New Roman" w:hAnsi="Times New Roman" w:cs="Times New Roman"/>
          <w:sz w:val="28"/>
          <w:szCs w:val="28"/>
        </w:rPr>
      </w:pPr>
      <w:r w:rsidRPr="00027981">
        <w:rPr>
          <w:rFonts w:ascii="Times New Roman" w:hAnsi="Times New Roman" w:cs="Times New Roman"/>
          <w:sz w:val="28"/>
          <w:szCs w:val="28"/>
        </w:rPr>
        <w:t>увеличение общего количества сопровождаемых проектов по принципу «одного окна»;</w:t>
      </w:r>
    </w:p>
    <w:p w:rsidR="00BA53FC" w:rsidRPr="00027981" w:rsidRDefault="00BA53FC" w:rsidP="00027981">
      <w:pPr>
        <w:pStyle w:val="aa"/>
        <w:numPr>
          <w:ilvl w:val="0"/>
          <w:numId w:val="3"/>
        </w:numPr>
        <w:spacing w:after="0" w:line="240" w:lineRule="auto"/>
        <w:ind w:left="0" w:firstLine="0"/>
        <w:jc w:val="both"/>
        <w:rPr>
          <w:rFonts w:ascii="Times New Roman" w:hAnsi="Times New Roman" w:cs="Times New Roman"/>
          <w:sz w:val="28"/>
          <w:szCs w:val="28"/>
        </w:rPr>
      </w:pPr>
      <w:r w:rsidRPr="00027981">
        <w:rPr>
          <w:rFonts w:ascii="Times New Roman" w:hAnsi="Times New Roman" w:cs="Times New Roman"/>
          <w:sz w:val="28"/>
          <w:szCs w:val="28"/>
        </w:rPr>
        <w:t>сокращение срока постановки на кадастровый учет недвижимого имущества;</w:t>
      </w:r>
    </w:p>
    <w:p w:rsidR="00BA53FC" w:rsidRPr="00027981" w:rsidRDefault="00BA53FC" w:rsidP="00027981">
      <w:pPr>
        <w:pStyle w:val="aa"/>
        <w:numPr>
          <w:ilvl w:val="0"/>
          <w:numId w:val="3"/>
        </w:numPr>
        <w:spacing w:after="0" w:line="240" w:lineRule="auto"/>
        <w:ind w:left="0" w:firstLine="0"/>
        <w:jc w:val="both"/>
        <w:rPr>
          <w:rFonts w:ascii="Times New Roman" w:hAnsi="Times New Roman" w:cs="Times New Roman"/>
          <w:sz w:val="28"/>
          <w:szCs w:val="28"/>
        </w:rPr>
      </w:pPr>
      <w:r w:rsidRPr="00027981">
        <w:rPr>
          <w:rFonts w:ascii="Times New Roman" w:hAnsi="Times New Roman" w:cs="Times New Roman"/>
          <w:sz w:val="28"/>
          <w:szCs w:val="28"/>
        </w:rPr>
        <w:t>увеличение доли государственных услуг по кадастровому учету, оказываемых через ИТС «Интернет», в общем количестве государственных услуг;</w:t>
      </w:r>
    </w:p>
    <w:p w:rsidR="00BA53FC" w:rsidRPr="00027981" w:rsidRDefault="00BA53FC" w:rsidP="00027981">
      <w:pPr>
        <w:pStyle w:val="aa"/>
        <w:numPr>
          <w:ilvl w:val="0"/>
          <w:numId w:val="3"/>
        </w:numPr>
        <w:spacing w:after="0" w:line="240" w:lineRule="auto"/>
        <w:ind w:left="0" w:firstLine="0"/>
        <w:jc w:val="both"/>
        <w:rPr>
          <w:rFonts w:ascii="Times New Roman" w:hAnsi="Times New Roman" w:cs="Times New Roman"/>
          <w:sz w:val="28"/>
          <w:szCs w:val="28"/>
        </w:rPr>
      </w:pPr>
      <w:proofErr w:type="gramStart"/>
      <w:r w:rsidRPr="00027981">
        <w:rPr>
          <w:rFonts w:ascii="Times New Roman" w:hAnsi="Times New Roman" w:cs="Times New Roman"/>
          <w:sz w:val="28"/>
          <w:szCs w:val="28"/>
        </w:rPr>
        <w:t>увеличение количества комментариев на функциональном интернет-портале по проведению оценки регулирующего воздействия в ходе принятия нормативных правовых актов;</w:t>
      </w:r>
      <w:proofErr w:type="gramEnd"/>
    </w:p>
    <w:p w:rsidR="00BA53FC" w:rsidRPr="00027981" w:rsidRDefault="00BA53FC" w:rsidP="00027981">
      <w:pPr>
        <w:pStyle w:val="aa"/>
        <w:numPr>
          <w:ilvl w:val="0"/>
          <w:numId w:val="3"/>
        </w:numPr>
        <w:spacing w:after="0" w:line="240" w:lineRule="auto"/>
        <w:ind w:left="0" w:firstLine="0"/>
        <w:jc w:val="both"/>
        <w:rPr>
          <w:rFonts w:ascii="Times New Roman" w:hAnsi="Times New Roman" w:cs="Times New Roman"/>
          <w:sz w:val="28"/>
          <w:szCs w:val="28"/>
        </w:rPr>
      </w:pPr>
      <w:r w:rsidRPr="00027981">
        <w:rPr>
          <w:rFonts w:ascii="Times New Roman" w:hAnsi="Times New Roman" w:cs="Times New Roman"/>
          <w:sz w:val="28"/>
          <w:szCs w:val="28"/>
        </w:rPr>
        <w:t>увеличение количества субъектов малого и среднего предпринимательства, получивших государственную поддержку.</w:t>
      </w:r>
    </w:p>
    <w:p w:rsidR="00BA53FC" w:rsidRDefault="00BA53FC" w:rsidP="00BA53FC">
      <w:pPr>
        <w:spacing w:after="0" w:line="240" w:lineRule="auto"/>
        <w:ind w:firstLine="709"/>
        <w:contextualSpacing/>
        <w:jc w:val="both"/>
        <w:rPr>
          <w:rFonts w:ascii="Times New Roman" w:hAnsi="Times New Roman" w:cs="Times New Roman"/>
          <w:sz w:val="28"/>
          <w:szCs w:val="28"/>
        </w:rPr>
      </w:pPr>
      <w:r w:rsidRPr="00E87014">
        <w:rPr>
          <w:rFonts w:ascii="Times New Roman" w:hAnsi="Times New Roman" w:cs="Times New Roman"/>
          <w:sz w:val="28"/>
          <w:szCs w:val="28"/>
        </w:rPr>
        <w:t xml:space="preserve">Также план мероприятий предусматривает совершенствование правовой базы в сфере государственно-частного партнерства, </w:t>
      </w:r>
      <w:proofErr w:type="spellStart"/>
      <w:r w:rsidRPr="00E87014">
        <w:rPr>
          <w:rFonts w:ascii="Times New Roman" w:hAnsi="Times New Roman" w:cs="Times New Roman"/>
          <w:sz w:val="28"/>
          <w:szCs w:val="28"/>
        </w:rPr>
        <w:t>муниципально</w:t>
      </w:r>
      <w:proofErr w:type="spellEnd"/>
      <w:r w:rsidRPr="00E87014">
        <w:rPr>
          <w:rFonts w:ascii="Times New Roman" w:hAnsi="Times New Roman" w:cs="Times New Roman"/>
          <w:sz w:val="28"/>
          <w:szCs w:val="28"/>
        </w:rPr>
        <w:t>-частного партнерства и проведение системной работы по улучшению инвестиционного климата, снятию административных барьеров на муниципальном уровне.</w:t>
      </w:r>
    </w:p>
    <w:p w:rsidR="00BA53FC" w:rsidRDefault="00BA53FC" w:rsidP="00BA53FC">
      <w:pPr>
        <w:pStyle w:val="aa"/>
        <w:spacing w:after="0" w:line="240" w:lineRule="auto"/>
        <w:ind w:left="0" w:firstLine="709"/>
        <w:jc w:val="both"/>
        <w:rPr>
          <w:rFonts w:ascii="Times New Roman" w:hAnsi="Times New Roman"/>
          <w:sz w:val="28"/>
          <w:szCs w:val="28"/>
        </w:rPr>
      </w:pPr>
      <w:r w:rsidRPr="00E822AF">
        <w:rPr>
          <w:rFonts w:ascii="Times New Roman" w:hAnsi="Times New Roman"/>
          <w:sz w:val="28"/>
          <w:szCs w:val="28"/>
        </w:rPr>
        <w:t xml:space="preserve">В соответствии с перечнем поручений Президента Российской Федерации от 25 апреля 2015 г. № Пр-815ГС по итогам заседания Государственного совета по вопросам развития малого и среднего бизнеса, Агентством стратегических инициатив разработан Атлас муниципальных практик, направленный на развитие малого и среднего предпринимательства и снятие административных барьеров в муниципальных образованиях. </w:t>
      </w:r>
    </w:p>
    <w:p w:rsidR="00BA53FC" w:rsidRPr="00E822AF" w:rsidRDefault="00BA53FC" w:rsidP="00BA53FC">
      <w:pPr>
        <w:pStyle w:val="aa"/>
        <w:spacing w:after="0" w:line="240" w:lineRule="auto"/>
        <w:ind w:left="0" w:firstLine="709"/>
        <w:jc w:val="both"/>
        <w:rPr>
          <w:rFonts w:ascii="Times New Roman" w:hAnsi="Times New Roman"/>
          <w:sz w:val="28"/>
          <w:szCs w:val="28"/>
        </w:rPr>
      </w:pPr>
      <w:proofErr w:type="gramStart"/>
      <w:r w:rsidRPr="00E822AF">
        <w:rPr>
          <w:rFonts w:ascii="Times New Roman" w:hAnsi="Times New Roman"/>
          <w:sz w:val="28"/>
          <w:szCs w:val="28"/>
        </w:rPr>
        <w:t>В целях внедрения успешных практик местными администрациями муниципальных образований республики, в соответствии с протокольным решением заседания Совета при Главе КБР по инвестициям и предпринимательству, определен перечень успешных практик и сроки их внедрения, проведена работа по формированию и утверждению составов экспертных групп по проведению общественной оценки результатов внедрения успешных практик и соответствия полученных результатов рекомендациям, изложенным в Атласе муниципальных практик, также</w:t>
      </w:r>
      <w:proofErr w:type="gramEnd"/>
      <w:r w:rsidRPr="00E822AF">
        <w:rPr>
          <w:rFonts w:ascii="Times New Roman" w:hAnsi="Times New Roman"/>
          <w:sz w:val="28"/>
          <w:szCs w:val="28"/>
        </w:rPr>
        <w:t xml:space="preserve"> всеми муниципал</w:t>
      </w:r>
      <w:r>
        <w:rPr>
          <w:rFonts w:ascii="Times New Roman" w:hAnsi="Times New Roman"/>
          <w:sz w:val="28"/>
          <w:szCs w:val="28"/>
        </w:rPr>
        <w:t>итетами</w:t>
      </w:r>
      <w:r w:rsidRPr="00E822AF">
        <w:rPr>
          <w:rFonts w:ascii="Times New Roman" w:hAnsi="Times New Roman"/>
          <w:sz w:val="28"/>
          <w:szCs w:val="28"/>
        </w:rPr>
        <w:t xml:space="preserve"> республики утверждены планы мероприятий («дорожная карта») по внедрению в 2016 году не менее 10 успешных практик, вошедших в Атлас муниципальных практик.</w:t>
      </w:r>
    </w:p>
    <w:p w:rsidR="00BA53FC" w:rsidRDefault="00BA53FC" w:rsidP="00BA53FC">
      <w:pPr>
        <w:spacing w:after="0" w:line="240" w:lineRule="auto"/>
        <w:ind w:firstLine="709"/>
        <w:jc w:val="both"/>
        <w:rPr>
          <w:rFonts w:ascii="Times New Roman" w:hAnsi="Times New Roman" w:cs="Times New Roman"/>
          <w:sz w:val="28"/>
          <w:szCs w:val="28"/>
        </w:rPr>
      </w:pPr>
      <w:proofErr w:type="gramStart"/>
      <w:r w:rsidRPr="006E490F">
        <w:rPr>
          <w:rFonts w:ascii="Times New Roman" w:hAnsi="Times New Roman" w:cs="Times New Roman"/>
          <w:sz w:val="28"/>
          <w:szCs w:val="28"/>
        </w:rPr>
        <w:lastRenderedPageBreak/>
        <w:t>В соответствии с протоколом заседания</w:t>
      </w:r>
      <w:r>
        <w:rPr>
          <w:rFonts w:ascii="Times New Roman" w:hAnsi="Times New Roman" w:cs="Times New Roman"/>
          <w:sz w:val="28"/>
          <w:szCs w:val="28"/>
        </w:rPr>
        <w:t xml:space="preserve"> Совета</w:t>
      </w:r>
      <w:r w:rsidRPr="006E490F">
        <w:rPr>
          <w:rFonts w:ascii="Times New Roman" w:hAnsi="Times New Roman" w:cs="Times New Roman"/>
          <w:sz w:val="28"/>
          <w:szCs w:val="28"/>
        </w:rPr>
        <w:t xml:space="preserve"> при Главе Кабардино-Балкарской Республики по инвестициям и предпринимательству от 24 декабря 2015 года </w:t>
      </w:r>
      <w:r>
        <w:rPr>
          <w:rFonts w:ascii="Times New Roman" w:hAnsi="Times New Roman" w:cs="Times New Roman"/>
          <w:sz w:val="28"/>
          <w:szCs w:val="28"/>
        </w:rPr>
        <w:t xml:space="preserve"> </w:t>
      </w:r>
      <w:r w:rsidRPr="006E490F">
        <w:rPr>
          <w:rFonts w:ascii="Times New Roman" w:hAnsi="Times New Roman" w:cs="Times New Roman"/>
          <w:sz w:val="28"/>
          <w:szCs w:val="28"/>
        </w:rPr>
        <w:t>№ 1</w:t>
      </w:r>
      <w:r>
        <w:rPr>
          <w:rFonts w:ascii="Times New Roman" w:hAnsi="Times New Roman" w:cs="Times New Roman"/>
          <w:sz w:val="28"/>
          <w:szCs w:val="28"/>
        </w:rPr>
        <w:t xml:space="preserve"> для проведения общественной оценки результатов внедрения успешных практик, вошедших в Атлас муниципальных практик, подготовленный Агентством стратегических инициатив, всеми муниципальными образованиями </w:t>
      </w:r>
      <w:r w:rsidRPr="006E490F">
        <w:rPr>
          <w:rFonts w:ascii="Times New Roman" w:hAnsi="Times New Roman" w:cs="Times New Roman"/>
          <w:sz w:val="28"/>
          <w:szCs w:val="28"/>
        </w:rPr>
        <w:t>Кабардино-Балкарской Республики</w:t>
      </w:r>
      <w:r>
        <w:rPr>
          <w:rFonts w:ascii="Times New Roman" w:hAnsi="Times New Roman" w:cs="Times New Roman"/>
          <w:sz w:val="28"/>
          <w:szCs w:val="28"/>
        </w:rPr>
        <w:t xml:space="preserve"> были представлены предложения по формированию экспертных групп составом не менее 5 человек из представителей объединений предпринимателей, лиц осуществляющих</w:t>
      </w:r>
      <w:proofErr w:type="gramEnd"/>
      <w:r>
        <w:rPr>
          <w:rFonts w:ascii="Times New Roman" w:hAnsi="Times New Roman" w:cs="Times New Roman"/>
          <w:sz w:val="28"/>
          <w:szCs w:val="28"/>
        </w:rPr>
        <w:t xml:space="preserve"> инвестиционную и предпринимательскую деятельность. </w:t>
      </w:r>
    </w:p>
    <w:p w:rsidR="00BA53FC" w:rsidRDefault="00BA53FC" w:rsidP="00BA53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Приказом Минэкономразвития КБР от 31 марта 2016 г. № 37/1 утверждены составы экспертных групп по проведению общественной оценки результатов внедрения успешных практик. </w:t>
      </w:r>
    </w:p>
    <w:p w:rsidR="00BA53FC" w:rsidRDefault="00BA53FC" w:rsidP="00BA53FC">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На интернет сайте системы «Диалог» создана вкладка «Кабардино-Балкарская Республика» в разделе «Атлас муниципальных образований», в которой представлена информация по всем 13 муниципальным образованиям </w:t>
      </w:r>
      <w:r w:rsidRPr="006E490F">
        <w:rPr>
          <w:rFonts w:ascii="Times New Roman" w:hAnsi="Times New Roman" w:cs="Times New Roman"/>
          <w:sz w:val="28"/>
          <w:szCs w:val="28"/>
        </w:rPr>
        <w:t>Кабардино-Балкарской Республики</w:t>
      </w:r>
      <w:r>
        <w:rPr>
          <w:rFonts w:ascii="Times New Roman" w:hAnsi="Times New Roman" w:cs="Times New Roman"/>
          <w:sz w:val="28"/>
          <w:szCs w:val="28"/>
        </w:rPr>
        <w:t xml:space="preserve">, внедряющим лучшие практики. </w:t>
      </w:r>
      <w:proofErr w:type="gramEnd"/>
    </w:p>
    <w:p w:rsidR="00107580" w:rsidRDefault="00107580" w:rsidP="00107580">
      <w:pPr>
        <w:pStyle w:val="aa"/>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Эффективная работа </w:t>
      </w:r>
      <w:r w:rsidRPr="008F5477">
        <w:rPr>
          <w:rFonts w:ascii="Times New Roman" w:hAnsi="Times New Roman"/>
          <w:sz w:val="28"/>
          <w:szCs w:val="28"/>
        </w:rPr>
        <w:t>«проектн</w:t>
      </w:r>
      <w:r>
        <w:rPr>
          <w:rFonts w:ascii="Times New Roman" w:hAnsi="Times New Roman"/>
          <w:sz w:val="28"/>
          <w:szCs w:val="28"/>
        </w:rPr>
        <w:t>ого</w:t>
      </w:r>
      <w:r w:rsidRPr="008F5477">
        <w:rPr>
          <w:rFonts w:ascii="Times New Roman" w:hAnsi="Times New Roman"/>
          <w:sz w:val="28"/>
          <w:szCs w:val="28"/>
        </w:rPr>
        <w:t xml:space="preserve"> офис</w:t>
      </w:r>
      <w:r>
        <w:rPr>
          <w:rFonts w:ascii="Times New Roman" w:hAnsi="Times New Roman"/>
          <w:sz w:val="28"/>
          <w:szCs w:val="28"/>
        </w:rPr>
        <w:t>а</w:t>
      </w:r>
      <w:r w:rsidRPr="008F5477">
        <w:rPr>
          <w:rFonts w:ascii="Times New Roman" w:hAnsi="Times New Roman"/>
          <w:sz w:val="28"/>
          <w:szCs w:val="28"/>
        </w:rPr>
        <w:t>»</w:t>
      </w:r>
      <w:r>
        <w:rPr>
          <w:rFonts w:ascii="Times New Roman" w:hAnsi="Times New Roman"/>
          <w:sz w:val="28"/>
          <w:szCs w:val="28"/>
        </w:rPr>
        <w:t xml:space="preserve"> </w:t>
      </w:r>
      <w:r w:rsidRPr="00A22DAE">
        <w:rPr>
          <w:rFonts w:ascii="Times New Roman" w:hAnsi="Times New Roman"/>
          <w:sz w:val="28"/>
          <w:szCs w:val="28"/>
        </w:rPr>
        <w:t>позволил</w:t>
      </w:r>
      <w:r w:rsidR="002C3EF1">
        <w:rPr>
          <w:rFonts w:ascii="Times New Roman" w:hAnsi="Times New Roman"/>
          <w:sz w:val="28"/>
          <w:szCs w:val="28"/>
        </w:rPr>
        <w:t>а</w:t>
      </w:r>
      <w:r w:rsidRPr="00A22DAE">
        <w:rPr>
          <w:rFonts w:ascii="Times New Roman" w:hAnsi="Times New Roman"/>
          <w:sz w:val="28"/>
          <w:szCs w:val="28"/>
        </w:rPr>
        <w:t xml:space="preserve"> Кабардино-Балкарии </w:t>
      </w:r>
      <w:r>
        <w:rPr>
          <w:rFonts w:ascii="Times New Roman" w:hAnsi="Times New Roman"/>
          <w:sz w:val="28"/>
          <w:szCs w:val="28"/>
        </w:rPr>
        <w:t>в</w:t>
      </w:r>
      <w:r w:rsidRPr="00A22DAE">
        <w:rPr>
          <w:rFonts w:ascii="Times New Roman" w:hAnsi="Times New Roman"/>
          <w:sz w:val="28"/>
          <w:szCs w:val="28"/>
        </w:rPr>
        <w:t xml:space="preserve"> 2015 год</w:t>
      </w:r>
      <w:r>
        <w:rPr>
          <w:rFonts w:ascii="Times New Roman" w:hAnsi="Times New Roman"/>
          <w:sz w:val="28"/>
          <w:szCs w:val="28"/>
        </w:rPr>
        <w:t>у</w:t>
      </w:r>
      <w:r w:rsidRPr="00A22DAE">
        <w:rPr>
          <w:rFonts w:ascii="Times New Roman" w:hAnsi="Times New Roman"/>
          <w:sz w:val="28"/>
          <w:szCs w:val="28"/>
        </w:rPr>
        <w:t xml:space="preserve"> занять 37</w:t>
      </w:r>
      <w:r>
        <w:rPr>
          <w:rFonts w:ascii="Times New Roman" w:hAnsi="Times New Roman"/>
          <w:sz w:val="28"/>
          <w:szCs w:val="28"/>
        </w:rPr>
        <w:t> </w:t>
      </w:r>
      <w:r w:rsidRPr="00A22DAE">
        <w:rPr>
          <w:rFonts w:ascii="Times New Roman" w:hAnsi="Times New Roman"/>
          <w:sz w:val="28"/>
          <w:szCs w:val="28"/>
        </w:rPr>
        <w:t xml:space="preserve">позицию среди регионов России и второе место в СКФО в Национальном рейтинге состояния инвестиционного климата в субъектах страны. </w:t>
      </w:r>
    </w:p>
    <w:p w:rsidR="00107580" w:rsidRPr="003D65D6" w:rsidRDefault="00107580" w:rsidP="00107580">
      <w:pPr>
        <w:pStyle w:val="aa"/>
        <w:spacing w:after="0" w:line="240" w:lineRule="auto"/>
        <w:ind w:left="0" w:firstLine="709"/>
        <w:jc w:val="both"/>
        <w:rPr>
          <w:rFonts w:ascii="Times New Roman" w:hAnsi="Times New Roman" w:cs="Times New Roman"/>
          <w:sz w:val="28"/>
          <w:szCs w:val="28"/>
        </w:rPr>
      </w:pPr>
      <w:r w:rsidRPr="000C7AE3">
        <w:rPr>
          <w:rFonts w:ascii="Times New Roman" w:eastAsia="Times New Roman" w:hAnsi="Times New Roman" w:cs="Times New Roman"/>
          <w:sz w:val="28"/>
          <w:szCs w:val="28"/>
          <w:lang w:eastAsia="ru-RU"/>
        </w:rPr>
        <w:t>Проделанная работа по созданию благоприятных условий для ведения бизнеса позволила за 2015 год и 1</w:t>
      </w:r>
      <w:r>
        <w:rPr>
          <w:rFonts w:ascii="Times New Roman" w:eastAsia="Times New Roman" w:hAnsi="Times New Roman" w:cs="Times New Roman"/>
          <w:sz w:val="28"/>
          <w:szCs w:val="28"/>
          <w:lang w:eastAsia="ru-RU"/>
        </w:rPr>
        <w:t>1</w:t>
      </w:r>
      <w:r w:rsidRPr="000C7AE3">
        <w:rPr>
          <w:rFonts w:ascii="Times New Roman" w:eastAsia="Times New Roman" w:hAnsi="Times New Roman" w:cs="Times New Roman"/>
          <w:sz w:val="28"/>
          <w:szCs w:val="28"/>
          <w:lang w:eastAsia="ru-RU"/>
        </w:rPr>
        <w:t xml:space="preserve"> месяцев 2016 года реализовать 9 </w:t>
      </w:r>
      <w:proofErr w:type="gramStart"/>
      <w:r w:rsidRPr="000C7AE3">
        <w:rPr>
          <w:rFonts w:ascii="Times New Roman" w:eastAsia="Times New Roman" w:hAnsi="Times New Roman" w:cs="Times New Roman"/>
          <w:sz w:val="28"/>
          <w:szCs w:val="28"/>
          <w:lang w:eastAsia="ru-RU"/>
        </w:rPr>
        <w:t>социально-экономически</w:t>
      </w:r>
      <w:proofErr w:type="gramEnd"/>
      <w:r w:rsidRPr="000C7AE3">
        <w:rPr>
          <w:rFonts w:ascii="Times New Roman" w:eastAsia="Times New Roman" w:hAnsi="Times New Roman" w:cs="Times New Roman"/>
          <w:sz w:val="28"/>
          <w:szCs w:val="28"/>
          <w:lang w:eastAsia="ru-RU"/>
        </w:rPr>
        <w:t xml:space="preserve"> значимых крупных инвестиционных проектов на общую стоимость 13,2 млрд</w:t>
      </w:r>
      <w:r w:rsidRPr="004B233E">
        <w:rPr>
          <w:rFonts w:ascii="Times New Roman" w:hAnsi="Times New Roman" w:cs="Times New Roman"/>
          <w:sz w:val="28"/>
          <w:szCs w:val="28"/>
        </w:rPr>
        <w:t>. рублей. Создано более 1500 рабочих мест:</w:t>
      </w:r>
    </w:p>
    <w:p w:rsidR="00107580" w:rsidRPr="003D65D6" w:rsidRDefault="00107580" w:rsidP="00107580">
      <w:pPr>
        <w:autoSpaceDE w:val="0"/>
        <w:autoSpaceDN w:val="0"/>
        <w:adjustRightInd w:val="0"/>
        <w:spacing w:after="0" w:line="240" w:lineRule="auto"/>
        <w:ind w:firstLine="709"/>
        <w:jc w:val="both"/>
        <w:rPr>
          <w:rFonts w:ascii="Times New Roman" w:eastAsia="Calibri" w:hAnsi="Times New Roman" w:cs="Times New Roman"/>
          <w:sz w:val="28"/>
          <w:szCs w:val="28"/>
        </w:rPr>
      </w:pPr>
      <w:r w:rsidRPr="003D65D6">
        <w:rPr>
          <w:rFonts w:ascii="Times New Roman" w:eastAsia="Calibri" w:hAnsi="Times New Roman" w:cs="Times New Roman"/>
          <w:sz w:val="28"/>
          <w:szCs w:val="28"/>
        </w:rPr>
        <w:t>«Создание современного комплекса по выращиванию, хранению, обработке, упаковке и реализации свежих овощей в количестве 75 тыс. тонн в год» (</w:t>
      </w:r>
      <w:proofErr w:type="spellStart"/>
      <w:r w:rsidRPr="003D65D6">
        <w:rPr>
          <w:rFonts w:ascii="Times New Roman" w:eastAsia="Calibri" w:hAnsi="Times New Roman" w:cs="Times New Roman"/>
          <w:sz w:val="28"/>
          <w:szCs w:val="28"/>
        </w:rPr>
        <w:t>Прохладненский</w:t>
      </w:r>
      <w:proofErr w:type="spellEnd"/>
      <w:r w:rsidRPr="003D65D6">
        <w:rPr>
          <w:rFonts w:ascii="Times New Roman" w:eastAsia="Calibri" w:hAnsi="Times New Roman" w:cs="Times New Roman"/>
          <w:sz w:val="28"/>
          <w:szCs w:val="28"/>
        </w:rPr>
        <w:t xml:space="preserve"> муниципальный район), инициатор: ОАО «Прохладное», создано 245 новых рабочих мест, суть проекта: выращивание, калибровка, фасовка, хранение, обработка и реализация свежих овощей.  Оборудование итало-немецкой группы «SORMA GROUP». Данная линия ежедневно будет перерабатывать 250 тонн овощей. Общий объем инвестиций составил 4 379,5 </w:t>
      </w:r>
      <w:proofErr w:type="gramStart"/>
      <w:r w:rsidRPr="003D65D6">
        <w:rPr>
          <w:rFonts w:ascii="Times New Roman" w:eastAsia="Calibri" w:hAnsi="Times New Roman" w:cs="Times New Roman"/>
          <w:sz w:val="28"/>
          <w:szCs w:val="28"/>
        </w:rPr>
        <w:t>млн</w:t>
      </w:r>
      <w:proofErr w:type="gramEnd"/>
      <w:r w:rsidRPr="003D65D6">
        <w:rPr>
          <w:rFonts w:ascii="Times New Roman" w:eastAsia="Calibri" w:hAnsi="Times New Roman" w:cs="Times New Roman"/>
          <w:sz w:val="28"/>
          <w:szCs w:val="28"/>
        </w:rPr>
        <w:t xml:space="preserve"> рублей;</w:t>
      </w:r>
    </w:p>
    <w:p w:rsidR="00107580" w:rsidRPr="003D65D6" w:rsidRDefault="00107580" w:rsidP="00107580">
      <w:pPr>
        <w:spacing w:after="0" w:line="240" w:lineRule="auto"/>
        <w:ind w:firstLine="709"/>
        <w:jc w:val="both"/>
        <w:rPr>
          <w:rFonts w:ascii="Times New Roman" w:eastAsia="Calibri" w:hAnsi="Times New Roman" w:cs="Times New Roman"/>
          <w:sz w:val="28"/>
          <w:szCs w:val="28"/>
        </w:rPr>
      </w:pPr>
      <w:r w:rsidRPr="003D65D6">
        <w:rPr>
          <w:rFonts w:ascii="Times New Roman" w:eastAsia="Calibri" w:hAnsi="Times New Roman" w:cs="Times New Roman"/>
          <w:sz w:val="28"/>
          <w:szCs w:val="28"/>
        </w:rPr>
        <w:t xml:space="preserve">«Строительство </w:t>
      </w:r>
      <w:proofErr w:type="spellStart"/>
      <w:r w:rsidRPr="003D65D6">
        <w:rPr>
          <w:rFonts w:ascii="Times New Roman" w:eastAsia="Calibri" w:hAnsi="Times New Roman" w:cs="Times New Roman"/>
          <w:sz w:val="28"/>
          <w:szCs w:val="28"/>
        </w:rPr>
        <w:t>Зарагижской</w:t>
      </w:r>
      <w:proofErr w:type="spellEnd"/>
      <w:r w:rsidRPr="003D65D6">
        <w:rPr>
          <w:rFonts w:ascii="Times New Roman" w:eastAsia="Calibri" w:hAnsi="Times New Roman" w:cs="Times New Roman"/>
          <w:sz w:val="28"/>
          <w:szCs w:val="28"/>
        </w:rPr>
        <w:t xml:space="preserve"> МГЭС» (</w:t>
      </w:r>
      <w:proofErr w:type="spellStart"/>
      <w:r>
        <w:rPr>
          <w:rFonts w:ascii="Times New Roman" w:eastAsia="Calibri" w:hAnsi="Times New Roman" w:cs="Times New Roman"/>
          <w:sz w:val="28"/>
          <w:szCs w:val="28"/>
        </w:rPr>
        <w:t>Черекский</w:t>
      </w:r>
      <w:proofErr w:type="spellEnd"/>
      <w:r w:rsidRPr="003D65D6">
        <w:rPr>
          <w:rFonts w:ascii="Times New Roman" w:eastAsia="Calibri" w:hAnsi="Times New Roman" w:cs="Times New Roman"/>
          <w:sz w:val="28"/>
          <w:szCs w:val="28"/>
        </w:rPr>
        <w:t xml:space="preserve"> муниципальный район), инициатор: ПАО «</w:t>
      </w:r>
      <w:proofErr w:type="spellStart"/>
      <w:r w:rsidRPr="003D65D6">
        <w:rPr>
          <w:rFonts w:ascii="Times New Roman" w:eastAsia="Calibri" w:hAnsi="Times New Roman" w:cs="Times New Roman"/>
          <w:sz w:val="28"/>
          <w:szCs w:val="28"/>
        </w:rPr>
        <w:t>РусГидро</w:t>
      </w:r>
      <w:proofErr w:type="spellEnd"/>
      <w:r w:rsidRPr="003D65D6">
        <w:rPr>
          <w:rFonts w:ascii="Times New Roman" w:eastAsia="Calibri" w:hAnsi="Times New Roman" w:cs="Times New Roman"/>
          <w:sz w:val="28"/>
          <w:szCs w:val="28"/>
        </w:rPr>
        <w:t xml:space="preserve">», создано 25 новых рабочих мест, суть проекта: строительство </w:t>
      </w:r>
      <w:proofErr w:type="spellStart"/>
      <w:r w:rsidRPr="003D65D6">
        <w:rPr>
          <w:rFonts w:ascii="Times New Roman" w:eastAsia="Calibri" w:hAnsi="Times New Roman" w:cs="Times New Roman"/>
          <w:sz w:val="28"/>
          <w:szCs w:val="28"/>
        </w:rPr>
        <w:t>Зарагижской</w:t>
      </w:r>
      <w:proofErr w:type="spellEnd"/>
      <w:r w:rsidRPr="003D65D6">
        <w:rPr>
          <w:rFonts w:ascii="Times New Roman" w:eastAsia="Calibri" w:hAnsi="Times New Roman" w:cs="Times New Roman"/>
          <w:sz w:val="28"/>
          <w:szCs w:val="28"/>
        </w:rPr>
        <w:t xml:space="preserve"> ГЭС установленной мощностью 30,6 МВт и среднегодовой выработкой 114,0 млн. </w:t>
      </w:r>
      <w:proofErr w:type="spellStart"/>
      <w:r w:rsidRPr="003D65D6">
        <w:rPr>
          <w:rFonts w:ascii="Times New Roman" w:eastAsia="Calibri" w:hAnsi="Times New Roman" w:cs="Times New Roman"/>
          <w:sz w:val="28"/>
          <w:szCs w:val="28"/>
        </w:rPr>
        <w:t>кВтч</w:t>
      </w:r>
      <w:proofErr w:type="spellEnd"/>
      <w:r w:rsidRPr="003D65D6">
        <w:rPr>
          <w:rFonts w:ascii="Times New Roman" w:eastAsia="Calibri" w:hAnsi="Times New Roman" w:cs="Times New Roman"/>
          <w:sz w:val="28"/>
          <w:szCs w:val="28"/>
        </w:rPr>
        <w:t xml:space="preserve">. Общий объем инвестиций составил 4 000 </w:t>
      </w:r>
      <w:proofErr w:type="gramStart"/>
      <w:r w:rsidRPr="003D65D6">
        <w:rPr>
          <w:rFonts w:ascii="Times New Roman" w:eastAsia="Calibri" w:hAnsi="Times New Roman" w:cs="Times New Roman"/>
          <w:sz w:val="28"/>
          <w:szCs w:val="28"/>
        </w:rPr>
        <w:t>млн</w:t>
      </w:r>
      <w:proofErr w:type="gramEnd"/>
      <w:r w:rsidRPr="003D65D6">
        <w:rPr>
          <w:rFonts w:ascii="Times New Roman" w:eastAsia="Calibri" w:hAnsi="Times New Roman" w:cs="Times New Roman"/>
          <w:sz w:val="28"/>
          <w:szCs w:val="28"/>
        </w:rPr>
        <w:t xml:space="preserve"> рублей;</w:t>
      </w:r>
    </w:p>
    <w:p w:rsidR="00107580" w:rsidRPr="003D65D6" w:rsidRDefault="00107580" w:rsidP="00107580">
      <w:pPr>
        <w:spacing w:after="0" w:line="240" w:lineRule="auto"/>
        <w:ind w:firstLine="709"/>
        <w:jc w:val="both"/>
        <w:rPr>
          <w:rFonts w:ascii="Times New Roman" w:eastAsia="Calibri" w:hAnsi="Times New Roman" w:cs="Times New Roman"/>
          <w:sz w:val="28"/>
          <w:szCs w:val="28"/>
        </w:rPr>
      </w:pPr>
      <w:r w:rsidRPr="003D65D6">
        <w:rPr>
          <w:rFonts w:ascii="Times New Roman" w:eastAsia="Calibri" w:hAnsi="Times New Roman" w:cs="Times New Roman"/>
          <w:sz w:val="28"/>
          <w:szCs w:val="28"/>
        </w:rPr>
        <w:t>«Текстильное производство» (</w:t>
      </w:r>
      <w:proofErr w:type="spellStart"/>
      <w:r w:rsidRPr="003D65D6">
        <w:rPr>
          <w:rFonts w:ascii="Times New Roman" w:eastAsia="Calibri" w:hAnsi="Times New Roman" w:cs="Times New Roman"/>
          <w:sz w:val="28"/>
          <w:szCs w:val="28"/>
        </w:rPr>
        <w:t>Баксанский</w:t>
      </w:r>
      <w:proofErr w:type="spellEnd"/>
      <w:r w:rsidRPr="003D65D6">
        <w:rPr>
          <w:rFonts w:ascii="Times New Roman" w:eastAsia="Calibri" w:hAnsi="Times New Roman" w:cs="Times New Roman"/>
          <w:sz w:val="28"/>
          <w:szCs w:val="28"/>
        </w:rPr>
        <w:t xml:space="preserve"> муниципальный район), инициатор: ООО «Текстиль Индустрия», создано 350 новых рабочих мест, суть проекта: создание конкурентоспособного предприятия по производству текстильной продукции при трехсменном режиме работы общей производственной мощностью 9936 тонн в год. Общий объем инвестиций составил 1 308 </w:t>
      </w:r>
      <w:proofErr w:type="gramStart"/>
      <w:r w:rsidRPr="003D65D6">
        <w:rPr>
          <w:rFonts w:ascii="Times New Roman" w:eastAsia="Calibri" w:hAnsi="Times New Roman" w:cs="Times New Roman"/>
          <w:sz w:val="28"/>
          <w:szCs w:val="28"/>
        </w:rPr>
        <w:t>млн</w:t>
      </w:r>
      <w:proofErr w:type="gramEnd"/>
      <w:r w:rsidRPr="003D65D6">
        <w:rPr>
          <w:rFonts w:ascii="Times New Roman" w:eastAsia="Calibri" w:hAnsi="Times New Roman" w:cs="Times New Roman"/>
          <w:sz w:val="28"/>
          <w:szCs w:val="28"/>
        </w:rPr>
        <w:t xml:space="preserve"> рублей;</w:t>
      </w:r>
    </w:p>
    <w:p w:rsidR="00107580" w:rsidRPr="003D65D6" w:rsidRDefault="00107580" w:rsidP="00107580">
      <w:pPr>
        <w:autoSpaceDE w:val="0"/>
        <w:autoSpaceDN w:val="0"/>
        <w:adjustRightInd w:val="0"/>
        <w:spacing w:after="0" w:line="240" w:lineRule="auto"/>
        <w:ind w:firstLine="709"/>
        <w:jc w:val="both"/>
        <w:rPr>
          <w:rFonts w:ascii="Times New Roman" w:eastAsia="Calibri" w:hAnsi="Times New Roman" w:cs="Times New Roman"/>
          <w:sz w:val="28"/>
          <w:szCs w:val="28"/>
        </w:rPr>
      </w:pPr>
      <w:r w:rsidRPr="003D65D6">
        <w:rPr>
          <w:rFonts w:ascii="Times New Roman" w:eastAsia="Calibri" w:hAnsi="Times New Roman" w:cs="Times New Roman"/>
          <w:sz w:val="28"/>
          <w:szCs w:val="28"/>
        </w:rPr>
        <w:lastRenderedPageBreak/>
        <w:t xml:space="preserve">«Строительство нового консервного завода по производству зеленого горошка, сладкой кукурузы, фасоли с упаковкой в жестяную банку мощностью 120 </w:t>
      </w:r>
      <w:proofErr w:type="gramStart"/>
      <w:r w:rsidRPr="003D65D6">
        <w:rPr>
          <w:rFonts w:ascii="Times New Roman" w:eastAsia="Calibri" w:hAnsi="Times New Roman" w:cs="Times New Roman"/>
          <w:sz w:val="28"/>
          <w:szCs w:val="28"/>
        </w:rPr>
        <w:t>млн</w:t>
      </w:r>
      <w:proofErr w:type="gramEnd"/>
      <w:r w:rsidRPr="003D65D6">
        <w:rPr>
          <w:rFonts w:ascii="Times New Roman" w:eastAsia="Calibri" w:hAnsi="Times New Roman" w:cs="Times New Roman"/>
          <w:sz w:val="28"/>
          <w:szCs w:val="28"/>
        </w:rPr>
        <w:t xml:space="preserve"> условных банок в год» (городской округ Нальчик), инициатор: ООО «Зеленная компания», создано 500 новых рабочих мест, суть проекта: строительство завода, ориентированного на производство консервированного зеленого горошка, сладкой кукурузы и фасоли с упаковкой в жестяную банку мощностью 120 </w:t>
      </w:r>
      <w:proofErr w:type="gramStart"/>
      <w:r w:rsidRPr="003D65D6">
        <w:rPr>
          <w:rFonts w:ascii="Times New Roman" w:eastAsia="Calibri" w:hAnsi="Times New Roman" w:cs="Times New Roman"/>
          <w:sz w:val="28"/>
          <w:szCs w:val="28"/>
        </w:rPr>
        <w:t>млн</w:t>
      </w:r>
      <w:proofErr w:type="gramEnd"/>
      <w:r w:rsidRPr="003D65D6">
        <w:rPr>
          <w:rFonts w:ascii="Times New Roman" w:eastAsia="Calibri" w:hAnsi="Times New Roman" w:cs="Times New Roman"/>
          <w:sz w:val="28"/>
          <w:szCs w:val="28"/>
        </w:rPr>
        <w:t xml:space="preserve"> условных банок в год. Общий объем инвестиций составил 1 200 </w:t>
      </w:r>
      <w:proofErr w:type="gramStart"/>
      <w:r w:rsidRPr="003D65D6">
        <w:rPr>
          <w:rFonts w:ascii="Times New Roman" w:eastAsia="Calibri" w:hAnsi="Times New Roman" w:cs="Times New Roman"/>
          <w:sz w:val="28"/>
          <w:szCs w:val="28"/>
        </w:rPr>
        <w:t>млн</w:t>
      </w:r>
      <w:proofErr w:type="gramEnd"/>
      <w:r w:rsidRPr="003D65D6">
        <w:rPr>
          <w:rFonts w:ascii="Times New Roman" w:eastAsia="Calibri" w:hAnsi="Times New Roman" w:cs="Times New Roman"/>
          <w:sz w:val="28"/>
          <w:szCs w:val="28"/>
        </w:rPr>
        <w:t xml:space="preserve"> рублей;</w:t>
      </w:r>
    </w:p>
    <w:p w:rsidR="00107580" w:rsidRPr="003D65D6" w:rsidRDefault="00107580" w:rsidP="00107580">
      <w:pPr>
        <w:spacing w:after="0" w:line="240" w:lineRule="auto"/>
        <w:ind w:firstLine="709"/>
        <w:jc w:val="both"/>
        <w:rPr>
          <w:rFonts w:ascii="Times New Roman" w:eastAsia="Calibri" w:hAnsi="Times New Roman" w:cs="Times New Roman"/>
          <w:sz w:val="28"/>
          <w:szCs w:val="28"/>
        </w:rPr>
      </w:pPr>
      <w:r w:rsidRPr="003D65D6">
        <w:rPr>
          <w:rFonts w:ascii="Times New Roman" w:eastAsia="Calibri" w:hAnsi="Times New Roman" w:cs="Times New Roman"/>
          <w:sz w:val="28"/>
          <w:szCs w:val="28"/>
        </w:rPr>
        <w:t xml:space="preserve">«Строительство 3-й очереди канатных дорог в районе </w:t>
      </w:r>
      <w:proofErr w:type="spellStart"/>
      <w:r w:rsidRPr="003D65D6">
        <w:rPr>
          <w:rFonts w:ascii="Times New Roman" w:eastAsia="Calibri" w:hAnsi="Times New Roman" w:cs="Times New Roman"/>
          <w:sz w:val="28"/>
          <w:szCs w:val="28"/>
        </w:rPr>
        <w:t>Приэльбрусья</w:t>
      </w:r>
      <w:proofErr w:type="spellEnd"/>
      <w:r w:rsidRPr="003D65D6">
        <w:rPr>
          <w:rFonts w:ascii="Times New Roman" w:eastAsia="Calibri" w:hAnsi="Times New Roman" w:cs="Times New Roman"/>
          <w:sz w:val="28"/>
          <w:szCs w:val="28"/>
        </w:rPr>
        <w:t>: «Станция «Мир» - «Станция «</w:t>
      </w:r>
      <w:proofErr w:type="spellStart"/>
      <w:r w:rsidRPr="003D65D6">
        <w:rPr>
          <w:rFonts w:ascii="Times New Roman" w:eastAsia="Calibri" w:hAnsi="Times New Roman" w:cs="Times New Roman"/>
          <w:sz w:val="28"/>
          <w:szCs w:val="28"/>
        </w:rPr>
        <w:t>Гар</w:t>
      </w:r>
      <w:proofErr w:type="gramStart"/>
      <w:r w:rsidRPr="003D65D6">
        <w:rPr>
          <w:rFonts w:ascii="Times New Roman" w:eastAsia="Calibri" w:hAnsi="Times New Roman" w:cs="Times New Roman"/>
          <w:sz w:val="28"/>
          <w:szCs w:val="28"/>
        </w:rPr>
        <w:t>а</w:t>
      </w:r>
      <w:proofErr w:type="spellEnd"/>
      <w:r w:rsidRPr="003D65D6">
        <w:rPr>
          <w:rFonts w:ascii="Times New Roman" w:eastAsia="Calibri" w:hAnsi="Times New Roman" w:cs="Times New Roman"/>
          <w:sz w:val="28"/>
          <w:szCs w:val="28"/>
        </w:rPr>
        <w:t>-</w:t>
      </w:r>
      <w:proofErr w:type="gramEnd"/>
      <w:r w:rsidRPr="003D65D6">
        <w:rPr>
          <w:rFonts w:ascii="Times New Roman" w:eastAsia="Calibri" w:hAnsi="Times New Roman" w:cs="Times New Roman"/>
          <w:sz w:val="28"/>
          <w:szCs w:val="28"/>
        </w:rPr>
        <w:t xml:space="preserve"> Баши» (Эльбрусский муниципальный район), инициатор: ОАО «Курорты Северного Кавказа», суть проекта: развитие туристско-рекреационного комплекса и спортивной инфраструктуры республики. Общий объем инвестиций составил 1 000 </w:t>
      </w:r>
      <w:proofErr w:type="gramStart"/>
      <w:r w:rsidRPr="003D65D6">
        <w:rPr>
          <w:rFonts w:ascii="Times New Roman" w:eastAsia="Calibri" w:hAnsi="Times New Roman" w:cs="Times New Roman"/>
          <w:sz w:val="28"/>
          <w:szCs w:val="28"/>
        </w:rPr>
        <w:t>млн</w:t>
      </w:r>
      <w:proofErr w:type="gramEnd"/>
      <w:r w:rsidRPr="003D65D6">
        <w:rPr>
          <w:rFonts w:ascii="Times New Roman" w:eastAsia="Calibri" w:hAnsi="Times New Roman" w:cs="Times New Roman"/>
          <w:sz w:val="28"/>
          <w:szCs w:val="28"/>
        </w:rPr>
        <w:t xml:space="preserve"> рублей;</w:t>
      </w:r>
    </w:p>
    <w:p w:rsidR="00107580" w:rsidRPr="003D65D6" w:rsidRDefault="00107580" w:rsidP="00107580">
      <w:pPr>
        <w:autoSpaceDE w:val="0"/>
        <w:autoSpaceDN w:val="0"/>
        <w:adjustRightInd w:val="0"/>
        <w:spacing w:after="0" w:line="240" w:lineRule="auto"/>
        <w:ind w:firstLine="709"/>
        <w:jc w:val="both"/>
        <w:rPr>
          <w:rFonts w:ascii="Times New Roman" w:eastAsia="Calibri" w:hAnsi="Times New Roman" w:cs="Times New Roman"/>
          <w:sz w:val="28"/>
          <w:szCs w:val="28"/>
        </w:rPr>
      </w:pPr>
      <w:r w:rsidRPr="003D65D6">
        <w:rPr>
          <w:rFonts w:ascii="Times New Roman" w:eastAsia="Calibri" w:hAnsi="Times New Roman" w:cs="Times New Roman"/>
          <w:sz w:val="28"/>
          <w:szCs w:val="28"/>
        </w:rPr>
        <w:t>«Создание производства цифровой медицинской рентгеновской техники» (Майский муниципальный район), инициатор: ООО «</w:t>
      </w:r>
      <w:proofErr w:type="spellStart"/>
      <w:r w:rsidRPr="003D65D6">
        <w:rPr>
          <w:rFonts w:ascii="Times New Roman" w:eastAsia="Calibri" w:hAnsi="Times New Roman" w:cs="Times New Roman"/>
          <w:sz w:val="28"/>
          <w:szCs w:val="28"/>
        </w:rPr>
        <w:t>Севкаврентген</w:t>
      </w:r>
      <w:proofErr w:type="spellEnd"/>
      <w:r w:rsidRPr="003D65D6">
        <w:rPr>
          <w:rFonts w:ascii="Times New Roman" w:eastAsia="Calibri" w:hAnsi="Times New Roman" w:cs="Times New Roman"/>
          <w:sz w:val="28"/>
          <w:szCs w:val="28"/>
        </w:rPr>
        <w:t xml:space="preserve">-Д», создано 280 новых рабочих мест, суть проекта: производство высокотехнологичного, социально ориентированного, рентабельного производства рентгеновской техники. Собственное производство механических (штативных) частей </w:t>
      </w:r>
      <w:proofErr w:type="spellStart"/>
      <w:r w:rsidRPr="003D65D6">
        <w:rPr>
          <w:rFonts w:ascii="Times New Roman" w:eastAsia="Calibri" w:hAnsi="Times New Roman" w:cs="Times New Roman"/>
          <w:sz w:val="28"/>
          <w:szCs w:val="28"/>
        </w:rPr>
        <w:t>рентгеноборудования</w:t>
      </w:r>
      <w:proofErr w:type="spellEnd"/>
      <w:r w:rsidRPr="003D65D6">
        <w:rPr>
          <w:rFonts w:ascii="Times New Roman" w:eastAsia="Calibri" w:hAnsi="Times New Roman" w:cs="Times New Roman"/>
          <w:sz w:val="28"/>
          <w:szCs w:val="28"/>
        </w:rPr>
        <w:t xml:space="preserve"> является абсолютным преимуществом перед другими российскими производителями. Общий объем инвестиций составил 750 </w:t>
      </w:r>
      <w:proofErr w:type="gramStart"/>
      <w:r w:rsidRPr="003D65D6">
        <w:rPr>
          <w:rFonts w:ascii="Times New Roman" w:eastAsia="Calibri" w:hAnsi="Times New Roman" w:cs="Times New Roman"/>
          <w:sz w:val="28"/>
          <w:szCs w:val="28"/>
        </w:rPr>
        <w:t>млн</w:t>
      </w:r>
      <w:proofErr w:type="gramEnd"/>
      <w:r w:rsidRPr="003D65D6">
        <w:rPr>
          <w:rFonts w:ascii="Times New Roman" w:eastAsia="Calibri" w:hAnsi="Times New Roman" w:cs="Times New Roman"/>
          <w:sz w:val="28"/>
          <w:szCs w:val="28"/>
        </w:rPr>
        <w:t xml:space="preserve"> рублей;</w:t>
      </w:r>
    </w:p>
    <w:p w:rsidR="00107580" w:rsidRPr="003D65D6" w:rsidRDefault="00107580" w:rsidP="00107580">
      <w:pPr>
        <w:autoSpaceDE w:val="0"/>
        <w:autoSpaceDN w:val="0"/>
        <w:adjustRightInd w:val="0"/>
        <w:spacing w:after="0" w:line="240" w:lineRule="auto"/>
        <w:ind w:firstLine="709"/>
        <w:jc w:val="both"/>
        <w:rPr>
          <w:rFonts w:ascii="Times New Roman" w:eastAsia="Calibri" w:hAnsi="Times New Roman" w:cs="Times New Roman"/>
          <w:sz w:val="28"/>
          <w:szCs w:val="28"/>
        </w:rPr>
      </w:pPr>
      <w:r w:rsidRPr="003D65D6">
        <w:rPr>
          <w:rFonts w:ascii="Times New Roman" w:eastAsia="Calibri" w:hAnsi="Times New Roman" w:cs="Times New Roman"/>
          <w:sz w:val="28"/>
          <w:szCs w:val="28"/>
        </w:rPr>
        <w:t xml:space="preserve">«Строительство цеха и приобретение оборудования по глубокой переработке 5 тонн мяса птицы в сутки (1,5 </w:t>
      </w:r>
      <w:proofErr w:type="spellStart"/>
      <w:proofErr w:type="gramStart"/>
      <w:r w:rsidRPr="003D65D6">
        <w:rPr>
          <w:rFonts w:ascii="Times New Roman" w:eastAsia="Calibri" w:hAnsi="Times New Roman" w:cs="Times New Roman"/>
          <w:sz w:val="28"/>
          <w:szCs w:val="28"/>
        </w:rPr>
        <w:t>тыс</w:t>
      </w:r>
      <w:proofErr w:type="spellEnd"/>
      <w:proofErr w:type="gramEnd"/>
      <w:r w:rsidRPr="003D65D6">
        <w:rPr>
          <w:rFonts w:ascii="Times New Roman" w:eastAsia="Calibri" w:hAnsi="Times New Roman" w:cs="Times New Roman"/>
          <w:sz w:val="28"/>
          <w:szCs w:val="28"/>
        </w:rPr>
        <w:t xml:space="preserve"> тонн в год)» (городской округ Прохладный), инициатор: ООО «Велес-Агро», создано 65 новых рабочих мест, суть проекта: ввод в эксплуатацию цеха по глубокой переработке мяса птицы с установкой современного импортного оборудования (Германия) мощностью 5 тонн в смену мясных полуфабрикатов. Общий объем инвестиций составил 250 </w:t>
      </w:r>
      <w:proofErr w:type="gramStart"/>
      <w:r w:rsidRPr="003D65D6">
        <w:rPr>
          <w:rFonts w:ascii="Times New Roman" w:eastAsia="Calibri" w:hAnsi="Times New Roman" w:cs="Times New Roman"/>
          <w:sz w:val="28"/>
          <w:szCs w:val="28"/>
        </w:rPr>
        <w:t>млн</w:t>
      </w:r>
      <w:proofErr w:type="gramEnd"/>
      <w:r w:rsidRPr="003D65D6">
        <w:rPr>
          <w:rFonts w:ascii="Times New Roman" w:eastAsia="Calibri" w:hAnsi="Times New Roman" w:cs="Times New Roman"/>
          <w:sz w:val="28"/>
          <w:szCs w:val="28"/>
        </w:rPr>
        <w:t xml:space="preserve"> рублей;</w:t>
      </w:r>
    </w:p>
    <w:p w:rsidR="00107580" w:rsidRPr="003D65D6" w:rsidRDefault="00107580" w:rsidP="00107580">
      <w:pPr>
        <w:autoSpaceDE w:val="0"/>
        <w:autoSpaceDN w:val="0"/>
        <w:adjustRightInd w:val="0"/>
        <w:spacing w:after="0" w:line="240" w:lineRule="auto"/>
        <w:ind w:firstLine="709"/>
        <w:jc w:val="both"/>
        <w:rPr>
          <w:rFonts w:ascii="Times New Roman" w:eastAsia="Calibri" w:hAnsi="Times New Roman" w:cs="Times New Roman"/>
          <w:sz w:val="28"/>
          <w:szCs w:val="28"/>
        </w:rPr>
      </w:pPr>
      <w:r w:rsidRPr="003D65D6">
        <w:rPr>
          <w:rFonts w:ascii="Times New Roman" w:eastAsia="Calibri" w:hAnsi="Times New Roman" w:cs="Times New Roman"/>
          <w:sz w:val="28"/>
          <w:szCs w:val="28"/>
        </w:rPr>
        <w:t>«Строительство современного комбикормового завода по производству гранулированных кормов мощностью 50 тыс. тонн в год» (</w:t>
      </w:r>
      <w:proofErr w:type="spellStart"/>
      <w:r w:rsidRPr="003D65D6">
        <w:rPr>
          <w:rFonts w:ascii="Times New Roman" w:eastAsia="Calibri" w:hAnsi="Times New Roman" w:cs="Times New Roman"/>
          <w:sz w:val="28"/>
          <w:szCs w:val="28"/>
        </w:rPr>
        <w:t>Прохладненский</w:t>
      </w:r>
      <w:proofErr w:type="spellEnd"/>
      <w:r w:rsidRPr="003D65D6">
        <w:rPr>
          <w:rFonts w:ascii="Times New Roman" w:eastAsia="Calibri" w:hAnsi="Times New Roman" w:cs="Times New Roman"/>
          <w:sz w:val="28"/>
          <w:szCs w:val="28"/>
        </w:rPr>
        <w:t xml:space="preserve"> муниципальный район), инициатор: ООО «Велес-Агро», создано 80 новых рабочих мест, суть проекта: производство гранулированного корма для птицеводческих хозяйств. Общий объем инвестиций составил 150 </w:t>
      </w:r>
      <w:proofErr w:type="gramStart"/>
      <w:r w:rsidRPr="003D65D6">
        <w:rPr>
          <w:rFonts w:ascii="Times New Roman" w:eastAsia="Calibri" w:hAnsi="Times New Roman" w:cs="Times New Roman"/>
          <w:sz w:val="28"/>
          <w:szCs w:val="28"/>
        </w:rPr>
        <w:t>млн</w:t>
      </w:r>
      <w:proofErr w:type="gramEnd"/>
      <w:r w:rsidRPr="003D65D6">
        <w:rPr>
          <w:rFonts w:ascii="Times New Roman" w:eastAsia="Calibri" w:hAnsi="Times New Roman" w:cs="Times New Roman"/>
          <w:sz w:val="28"/>
          <w:szCs w:val="28"/>
        </w:rPr>
        <w:t xml:space="preserve"> рублей;</w:t>
      </w:r>
    </w:p>
    <w:p w:rsidR="00107580" w:rsidRPr="003D65D6" w:rsidRDefault="00107580" w:rsidP="00107580">
      <w:pPr>
        <w:spacing w:after="0" w:line="240" w:lineRule="auto"/>
        <w:ind w:firstLine="709"/>
        <w:jc w:val="both"/>
        <w:rPr>
          <w:rFonts w:ascii="Times New Roman" w:eastAsia="Calibri" w:hAnsi="Times New Roman" w:cs="Times New Roman"/>
          <w:sz w:val="28"/>
          <w:szCs w:val="28"/>
        </w:rPr>
      </w:pPr>
      <w:r w:rsidRPr="003D65D6">
        <w:rPr>
          <w:rFonts w:ascii="Times New Roman" w:eastAsia="Calibri" w:hAnsi="Times New Roman" w:cs="Times New Roman"/>
          <w:sz w:val="28"/>
          <w:szCs w:val="28"/>
        </w:rPr>
        <w:t>«Модернизация и техническое переоснащение производства» (</w:t>
      </w:r>
      <w:proofErr w:type="spellStart"/>
      <w:r w:rsidRPr="003D65D6">
        <w:rPr>
          <w:rFonts w:ascii="Times New Roman" w:eastAsia="Calibri" w:hAnsi="Times New Roman" w:cs="Times New Roman"/>
          <w:sz w:val="28"/>
          <w:szCs w:val="28"/>
        </w:rPr>
        <w:t>Баксанский</w:t>
      </w:r>
      <w:proofErr w:type="spellEnd"/>
      <w:r w:rsidRPr="003D65D6">
        <w:rPr>
          <w:rFonts w:ascii="Times New Roman" w:eastAsia="Calibri" w:hAnsi="Times New Roman" w:cs="Times New Roman"/>
          <w:sz w:val="28"/>
          <w:szCs w:val="28"/>
        </w:rPr>
        <w:t xml:space="preserve"> муниципальный район), инициатор: </w:t>
      </w:r>
      <w:proofErr w:type="gramStart"/>
      <w:r w:rsidRPr="003D65D6">
        <w:rPr>
          <w:rFonts w:ascii="Times New Roman" w:eastAsia="Calibri" w:hAnsi="Times New Roman" w:cs="Times New Roman"/>
          <w:sz w:val="28"/>
          <w:szCs w:val="28"/>
        </w:rPr>
        <w:t xml:space="preserve">ООО «ДЕКС», создано 10 новых рабочих мест, суть проекта: выпуск широкого ассортимента </w:t>
      </w:r>
      <w:proofErr w:type="spellStart"/>
      <w:r w:rsidRPr="003D65D6">
        <w:rPr>
          <w:rFonts w:ascii="Times New Roman" w:eastAsia="Calibri" w:hAnsi="Times New Roman" w:cs="Times New Roman"/>
          <w:sz w:val="28"/>
          <w:szCs w:val="28"/>
        </w:rPr>
        <w:t>импортозаменяемой</w:t>
      </w:r>
      <w:proofErr w:type="spellEnd"/>
      <w:r w:rsidRPr="003D65D6">
        <w:rPr>
          <w:rFonts w:ascii="Times New Roman" w:eastAsia="Calibri" w:hAnsi="Times New Roman" w:cs="Times New Roman"/>
          <w:sz w:val="28"/>
          <w:szCs w:val="28"/>
        </w:rPr>
        <w:t xml:space="preserve"> продукции: металлическая офисная мебель, кабинетного и офисного оборудования, в том числе: медицинские шкафы, шкафы для ядохимикатов, огнестойкие шкафы, электрические щиты, оружейные шкафы, гардеробные шкафы, металлические двери, фасадные кассеты.</w:t>
      </w:r>
      <w:proofErr w:type="gramEnd"/>
      <w:r w:rsidRPr="003D65D6">
        <w:rPr>
          <w:rFonts w:ascii="Times New Roman" w:eastAsia="Calibri" w:hAnsi="Times New Roman" w:cs="Times New Roman"/>
          <w:sz w:val="28"/>
          <w:szCs w:val="28"/>
        </w:rPr>
        <w:t xml:space="preserve"> Общий объем инвестиций составил 114 </w:t>
      </w:r>
      <w:proofErr w:type="gramStart"/>
      <w:r w:rsidRPr="003D65D6">
        <w:rPr>
          <w:rFonts w:ascii="Times New Roman" w:eastAsia="Calibri" w:hAnsi="Times New Roman" w:cs="Times New Roman"/>
          <w:sz w:val="28"/>
          <w:szCs w:val="28"/>
        </w:rPr>
        <w:t>млн</w:t>
      </w:r>
      <w:proofErr w:type="gramEnd"/>
      <w:r w:rsidRPr="003D65D6">
        <w:rPr>
          <w:rFonts w:ascii="Times New Roman" w:eastAsia="Calibri" w:hAnsi="Times New Roman" w:cs="Times New Roman"/>
          <w:sz w:val="28"/>
          <w:szCs w:val="28"/>
        </w:rPr>
        <w:t xml:space="preserve"> рублей.</w:t>
      </w:r>
    </w:p>
    <w:p w:rsidR="00BA53FC" w:rsidRDefault="00BA53FC" w:rsidP="00BA53FC">
      <w:pPr>
        <w:pStyle w:val="aa"/>
        <w:spacing w:after="0" w:line="24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 xml:space="preserve">Продолжается работа над созданием особых экономических зон в Кабардино-Балкарской Республике на территориях </w:t>
      </w:r>
      <w:proofErr w:type="spellStart"/>
      <w:r>
        <w:rPr>
          <w:rFonts w:ascii="Times New Roman" w:hAnsi="Times New Roman" w:cs="Times New Roman"/>
          <w:sz w:val="28"/>
          <w:szCs w:val="28"/>
        </w:rPr>
        <w:t>Черекского</w:t>
      </w:r>
      <w:proofErr w:type="spellEnd"/>
      <w:r>
        <w:rPr>
          <w:rFonts w:ascii="Times New Roman" w:hAnsi="Times New Roman" w:cs="Times New Roman"/>
          <w:sz w:val="28"/>
          <w:szCs w:val="28"/>
        </w:rPr>
        <w:t xml:space="preserve">, Чегемского, Эльбрусского и </w:t>
      </w:r>
      <w:proofErr w:type="spellStart"/>
      <w:r>
        <w:rPr>
          <w:rFonts w:ascii="Times New Roman" w:hAnsi="Times New Roman" w:cs="Times New Roman"/>
          <w:sz w:val="28"/>
          <w:szCs w:val="28"/>
        </w:rPr>
        <w:t>Зольского</w:t>
      </w:r>
      <w:proofErr w:type="spellEnd"/>
      <w:r>
        <w:rPr>
          <w:rFonts w:ascii="Times New Roman" w:hAnsi="Times New Roman" w:cs="Times New Roman"/>
          <w:sz w:val="28"/>
          <w:szCs w:val="28"/>
        </w:rPr>
        <w:t xml:space="preserve"> районов Кабардино-Балкарской Республики в соответствии с принятым Комплексом мероприятий по разработке Перспективного плана развития туристско-рекреационной особой экономической зоны на территориях </w:t>
      </w:r>
      <w:proofErr w:type="spellStart"/>
      <w:r>
        <w:rPr>
          <w:rFonts w:ascii="Times New Roman" w:hAnsi="Times New Roman" w:cs="Times New Roman"/>
          <w:sz w:val="28"/>
          <w:szCs w:val="28"/>
        </w:rPr>
        <w:t>Черекского</w:t>
      </w:r>
      <w:proofErr w:type="spellEnd"/>
      <w:r>
        <w:rPr>
          <w:rFonts w:ascii="Times New Roman" w:hAnsi="Times New Roman" w:cs="Times New Roman"/>
          <w:sz w:val="28"/>
          <w:szCs w:val="28"/>
        </w:rPr>
        <w:t xml:space="preserve">, Чегемского, Эльбрусского и </w:t>
      </w:r>
      <w:proofErr w:type="spellStart"/>
      <w:r>
        <w:rPr>
          <w:rFonts w:ascii="Times New Roman" w:hAnsi="Times New Roman" w:cs="Times New Roman"/>
          <w:sz w:val="28"/>
          <w:szCs w:val="28"/>
        </w:rPr>
        <w:t>Зольского</w:t>
      </w:r>
      <w:proofErr w:type="spellEnd"/>
      <w:r>
        <w:rPr>
          <w:rFonts w:ascii="Times New Roman" w:hAnsi="Times New Roman" w:cs="Times New Roman"/>
          <w:sz w:val="28"/>
          <w:szCs w:val="28"/>
        </w:rPr>
        <w:t xml:space="preserve"> муниципальных районов Кабардино-Балкарской Республики и порядка их финансирования, в целях реализации которого утвержден план мероприятий по развитию туристско-рекреационной</w:t>
      </w:r>
      <w:proofErr w:type="gramEnd"/>
      <w:r>
        <w:rPr>
          <w:rFonts w:ascii="Times New Roman" w:hAnsi="Times New Roman" w:cs="Times New Roman"/>
          <w:sz w:val="28"/>
          <w:szCs w:val="28"/>
        </w:rPr>
        <w:t xml:space="preserve"> ОЭЗ в Эльбрусском районе республики (ВТРК «Эльбрус»). Документ затрагивает ключевые вопросы развития ВТРК «Эльбрус» до 2018 года включительно. Согласно плану, АО «КСК» совместно с Правительством Кабардино-Балкарии и при поддержке </w:t>
      </w:r>
      <w:proofErr w:type="spellStart"/>
      <w:r>
        <w:rPr>
          <w:rFonts w:ascii="Times New Roman" w:hAnsi="Times New Roman" w:cs="Times New Roman"/>
          <w:sz w:val="28"/>
          <w:szCs w:val="28"/>
        </w:rPr>
        <w:t>Минкавказа</w:t>
      </w:r>
      <w:proofErr w:type="spellEnd"/>
      <w:r>
        <w:rPr>
          <w:rFonts w:ascii="Times New Roman" w:hAnsi="Times New Roman" w:cs="Times New Roman"/>
          <w:sz w:val="28"/>
          <w:szCs w:val="28"/>
        </w:rPr>
        <w:t xml:space="preserve"> России продолжит строительство новых горнолыжных трасс и систем искусственного </w:t>
      </w:r>
      <w:proofErr w:type="spellStart"/>
      <w:r>
        <w:rPr>
          <w:rFonts w:ascii="Times New Roman" w:hAnsi="Times New Roman" w:cs="Times New Roman"/>
          <w:sz w:val="28"/>
          <w:szCs w:val="28"/>
        </w:rPr>
        <w:t>снегообразования</w:t>
      </w:r>
      <w:proofErr w:type="spellEnd"/>
      <w:r>
        <w:rPr>
          <w:rFonts w:ascii="Times New Roman" w:hAnsi="Times New Roman" w:cs="Times New Roman"/>
          <w:sz w:val="28"/>
          <w:szCs w:val="28"/>
        </w:rPr>
        <w:t xml:space="preserve">. Запланирована реализация мероприятий по благоустройству курорта и прилегающих территорий, улучшению качества предоставляемых услуг. Большое внимание будет уделено формированию и дальнейшему соблюдению при застройке единого архитектурного стиля ВТРК «Эльбрус», который будет разработан в рамках проекта планировки территории ОЭЗ, в настоящее время создаваемого АО «КСК». </w:t>
      </w:r>
    </w:p>
    <w:p w:rsidR="00BA53FC" w:rsidRPr="0090197F" w:rsidRDefault="00BA53FC" w:rsidP="00BA53FC">
      <w:pPr>
        <w:pStyle w:val="aa"/>
        <w:spacing w:after="0" w:line="240" w:lineRule="auto"/>
        <w:ind w:left="0" w:firstLine="709"/>
        <w:jc w:val="both"/>
        <w:rPr>
          <w:rFonts w:ascii="Times New Roman" w:hAnsi="Times New Roman" w:cs="Times New Roman"/>
          <w:sz w:val="28"/>
          <w:szCs w:val="28"/>
        </w:rPr>
      </w:pPr>
      <w:r>
        <w:rPr>
          <w:rFonts w:ascii="Times New Roman" w:eastAsia="Calibri" w:hAnsi="Times New Roman" w:cs="Times New Roman"/>
          <w:sz w:val="28"/>
          <w:szCs w:val="28"/>
        </w:rPr>
        <w:t>Наряду с созданием в Кабардино-Балкарской Республике ОЭЗ туристско-рекреационного типа, предусмотрено и создание высокотехнологичного промышленного парка, включающего в себя современные предприятия по производству полиэтилентерефталата, терефталевой и уксусной кислоты, а также комплексов по производству бутилированной питьев</w:t>
      </w:r>
      <w:r w:rsidRPr="0090197F">
        <w:rPr>
          <w:rFonts w:ascii="Times New Roman" w:hAnsi="Times New Roman" w:cs="Times New Roman"/>
          <w:sz w:val="28"/>
          <w:szCs w:val="28"/>
        </w:rPr>
        <w:t xml:space="preserve">ой воды и транспортной логистики. </w:t>
      </w:r>
    </w:p>
    <w:p w:rsidR="00BA53FC" w:rsidRDefault="00BA53FC" w:rsidP="00BA53F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Во исполнение положений части 11 статьи 3, части 2 статьи 17 и части 1 статьи 47 Федерального закона от 13 июля 2015 г. № 224-ФЗ «О государственно-частном партнерстве, </w:t>
      </w:r>
      <w:proofErr w:type="spellStart"/>
      <w:r>
        <w:rPr>
          <w:rFonts w:ascii="Times New Roman" w:eastAsia="Times New Roman" w:hAnsi="Times New Roman" w:cs="Times New Roman"/>
          <w:sz w:val="28"/>
          <w:szCs w:val="28"/>
        </w:rPr>
        <w:t>муниципально</w:t>
      </w:r>
      <w:proofErr w:type="spellEnd"/>
      <w:r>
        <w:rPr>
          <w:rFonts w:ascii="Times New Roman" w:eastAsia="Times New Roman" w:hAnsi="Times New Roman" w:cs="Times New Roman"/>
          <w:sz w:val="28"/>
          <w:szCs w:val="28"/>
        </w:rPr>
        <w:t>-частном партнерстве в Российской Федерации и о внесении изменений в отдельные законодательные акты Российской Федерации» приняты следующие нормативно-правовые акты Кабардино-Балкарской Республики:</w:t>
      </w:r>
    </w:p>
    <w:p w:rsidR="00BA53FC" w:rsidRDefault="00BA53FC" w:rsidP="00BA53F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постановление Правительства Кабардино-Балкарской Республики от 29 января 2016 г. № 4-ПП «О внесении изменений в Положение о Министерстве экономического развития Кабардино-Балкарской Республики» по определению Минэкономразвития КБР уполномоченным исполнительным органом государственной власти Кабардино-Балкарской Республики на осуществление полномочий в сфере государственно-частного партнерства;</w:t>
      </w:r>
    </w:p>
    <w:p w:rsidR="00BA53FC" w:rsidRDefault="00BA53FC" w:rsidP="00BA53FC">
      <w:pPr>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sz w:val="28"/>
          <w:szCs w:val="28"/>
        </w:rPr>
        <w:t>постановление Правительства Кабардино-Балкарской Республики от 11 июля 2016 г. № 127-ПП «</w:t>
      </w:r>
      <w:r>
        <w:rPr>
          <w:rFonts w:ascii="Times New Roman" w:eastAsia="Times New Roman" w:hAnsi="Times New Roman" w:cs="Times New Roman"/>
          <w:bCs/>
          <w:sz w:val="28"/>
          <w:szCs w:val="28"/>
        </w:rPr>
        <w:t xml:space="preserve">Об утверждении </w:t>
      </w:r>
      <w:proofErr w:type="gramStart"/>
      <w:r>
        <w:rPr>
          <w:rFonts w:ascii="Times New Roman" w:eastAsia="Times New Roman" w:hAnsi="Times New Roman" w:cs="Times New Roman"/>
          <w:bCs/>
          <w:sz w:val="28"/>
          <w:szCs w:val="28"/>
        </w:rPr>
        <w:t>порядка межведомственного взаимодействия исполнительных органов государственной власти Кабардино-Балкарской Республики</w:t>
      </w:r>
      <w:proofErr w:type="gramEnd"/>
      <w:r>
        <w:rPr>
          <w:rFonts w:ascii="Times New Roman" w:eastAsia="Times New Roman" w:hAnsi="Times New Roman" w:cs="Times New Roman"/>
          <w:bCs/>
          <w:sz w:val="28"/>
          <w:szCs w:val="28"/>
        </w:rPr>
        <w:t xml:space="preserve"> на этапе разработки и рассмотрения проектов государственно-частного партнерства».</w:t>
      </w:r>
    </w:p>
    <w:p w:rsidR="00BA53FC" w:rsidRDefault="00BA53FC" w:rsidP="00BA53FC">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eastAsia="Times New Roman" w:hAnsi="Times New Roman" w:cs="Times New Roman"/>
          <w:bCs/>
          <w:sz w:val="28"/>
          <w:szCs w:val="28"/>
        </w:rPr>
        <w:lastRenderedPageBreak/>
        <w:t>Также принято п</w:t>
      </w:r>
      <w:r>
        <w:rPr>
          <w:rFonts w:ascii="Times New Roman" w:hAnsi="Times New Roman" w:cs="Times New Roman"/>
          <w:sz w:val="28"/>
          <w:szCs w:val="28"/>
        </w:rPr>
        <w:t xml:space="preserve">остановление Правительства </w:t>
      </w:r>
      <w:r>
        <w:rPr>
          <w:rFonts w:ascii="Times New Roman" w:eastAsia="Times New Roman" w:hAnsi="Times New Roman" w:cs="Times New Roman"/>
          <w:sz w:val="28"/>
          <w:szCs w:val="28"/>
        </w:rPr>
        <w:t>Кабардино-Балкарской Республики</w:t>
      </w:r>
      <w:r>
        <w:rPr>
          <w:rFonts w:ascii="Times New Roman" w:hAnsi="Times New Roman" w:cs="Times New Roman"/>
          <w:sz w:val="28"/>
          <w:szCs w:val="28"/>
        </w:rPr>
        <w:t xml:space="preserve"> от 17 августа 2016 г. № 155-ПП «О мерах по реализации отдельных положений Федерального закона от 21 июля 2005 г. № 115-ФЗ «О концессионных соглашениях» в отношении объектов, находящихся в государственной собственности Кабардино-Балкарской Республики, и о внесении изменения в Положение о Министерстве земельных и имущественных отношений Кабардино-Балкарской Республики», предусматривающее утверждение:</w:t>
      </w:r>
      <w:r w:rsidRPr="0090197F">
        <w:rPr>
          <w:rFonts w:ascii="Times New Roman" w:hAnsi="Times New Roman" w:cs="Times New Roman"/>
          <w:sz w:val="28"/>
          <w:szCs w:val="28"/>
        </w:rPr>
        <w:t xml:space="preserve"> </w:t>
      </w:r>
      <w:proofErr w:type="gramEnd"/>
    </w:p>
    <w:p w:rsidR="00BA53FC" w:rsidRDefault="00BA53FC" w:rsidP="00BA53FC">
      <w:pPr>
        <w:autoSpaceDE w:val="0"/>
        <w:autoSpaceDN w:val="0"/>
        <w:adjustRightInd w:val="0"/>
        <w:spacing w:after="0" w:line="240" w:lineRule="auto"/>
        <w:ind w:firstLine="709"/>
        <w:jc w:val="both"/>
        <w:rPr>
          <w:rFonts w:ascii="Times New Roman" w:hAnsi="Times New Roman" w:cs="Times New Roman"/>
          <w:sz w:val="28"/>
          <w:szCs w:val="28"/>
        </w:rPr>
      </w:pPr>
      <w:r w:rsidRPr="0090197F">
        <w:rPr>
          <w:rFonts w:ascii="Times New Roman" w:hAnsi="Times New Roman" w:cs="Times New Roman"/>
          <w:sz w:val="28"/>
          <w:szCs w:val="28"/>
        </w:rPr>
        <w:t>порядка</w:t>
      </w:r>
      <w:r>
        <w:rPr>
          <w:rFonts w:ascii="Times New Roman" w:hAnsi="Times New Roman" w:cs="Times New Roman"/>
          <w:sz w:val="28"/>
          <w:szCs w:val="28"/>
        </w:rPr>
        <w:t xml:space="preserve"> формирования и утверждения перечня объектов, в отношении которых планируется заключение концессионных соглашений;</w:t>
      </w:r>
    </w:p>
    <w:p w:rsidR="00BA53FC" w:rsidRDefault="00BA53FC" w:rsidP="00BA53FC">
      <w:pPr>
        <w:autoSpaceDE w:val="0"/>
        <w:autoSpaceDN w:val="0"/>
        <w:adjustRightInd w:val="0"/>
        <w:spacing w:after="0" w:line="240" w:lineRule="auto"/>
        <w:ind w:firstLine="709"/>
        <w:jc w:val="both"/>
        <w:rPr>
          <w:rFonts w:ascii="Times New Roman" w:hAnsi="Times New Roman" w:cs="Times New Roman"/>
          <w:sz w:val="28"/>
          <w:szCs w:val="28"/>
        </w:rPr>
      </w:pPr>
      <w:r w:rsidRPr="0090197F">
        <w:rPr>
          <w:rFonts w:ascii="Times New Roman" w:hAnsi="Times New Roman" w:cs="Times New Roman"/>
          <w:sz w:val="28"/>
          <w:szCs w:val="28"/>
        </w:rPr>
        <w:t>порядка</w:t>
      </w:r>
      <w:r>
        <w:rPr>
          <w:rFonts w:ascii="Times New Roman" w:hAnsi="Times New Roman" w:cs="Times New Roman"/>
          <w:sz w:val="28"/>
          <w:szCs w:val="28"/>
        </w:rPr>
        <w:t xml:space="preserve"> рассмотрения предложения лица, выступившего с инициативой заключения концессионного соглашения;</w:t>
      </w:r>
    </w:p>
    <w:p w:rsidR="00BA53FC" w:rsidRDefault="00BA53FC" w:rsidP="00BA53FC">
      <w:pPr>
        <w:autoSpaceDE w:val="0"/>
        <w:autoSpaceDN w:val="0"/>
        <w:adjustRightInd w:val="0"/>
        <w:spacing w:after="0" w:line="240" w:lineRule="auto"/>
        <w:ind w:firstLine="709"/>
        <w:jc w:val="both"/>
        <w:rPr>
          <w:rFonts w:ascii="Times New Roman" w:hAnsi="Times New Roman" w:cs="Times New Roman"/>
          <w:sz w:val="28"/>
          <w:szCs w:val="28"/>
        </w:rPr>
      </w:pPr>
      <w:r w:rsidRPr="0090197F">
        <w:rPr>
          <w:rFonts w:ascii="Times New Roman" w:hAnsi="Times New Roman" w:cs="Times New Roman"/>
          <w:sz w:val="28"/>
          <w:szCs w:val="28"/>
        </w:rPr>
        <w:t>порядка</w:t>
      </w:r>
      <w:r>
        <w:rPr>
          <w:rFonts w:ascii="Times New Roman" w:hAnsi="Times New Roman" w:cs="Times New Roman"/>
          <w:sz w:val="28"/>
          <w:szCs w:val="28"/>
        </w:rPr>
        <w:t xml:space="preserve"> взаимодействия исполнительных органов государственной власти Кабардино-Балкарской Республики на этапе разработки, рассмотрения, принятия решения о заключении концессионных соглашений, инициаторами которых являются исполнительные органы государственной власти Кабардино-Балкарской Республики.</w:t>
      </w:r>
    </w:p>
    <w:p w:rsidR="00BA53FC" w:rsidRDefault="00BA53FC" w:rsidP="00BA53FC">
      <w:pPr>
        <w:spacing w:after="0" w:line="240" w:lineRule="auto"/>
        <w:ind w:firstLine="709"/>
        <w:jc w:val="both"/>
        <w:rPr>
          <w:rFonts w:ascii="Times New Roman" w:eastAsia="Times New Roman" w:hAnsi="Times New Roman" w:cs="Times New Roman"/>
          <w:bCs/>
          <w:sz w:val="28"/>
          <w:szCs w:val="28"/>
        </w:rPr>
      </w:pPr>
      <w:proofErr w:type="gramStart"/>
      <w:r>
        <w:rPr>
          <w:rFonts w:ascii="Times New Roman" w:hAnsi="Times New Roman" w:cs="Times New Roman"/>
          <w:sz w:val="28"/>
          <w:szCs w:val="28"/>
        </w:rPr>
        <w:t xml:space="preserve">В целях реализации статьи 39.6 Земельного кодекса Российской Федерации, Закона Кабардино-Балкарской Республики от 16 ноября 2015 г. № 44-РЗ «Об утверждении критериев, которым должны соответствовать объекты социально-культурного, коммунально-бытового назначения, масштабные инвестиционные проекты, для размещения (реализации) которых допускается предоставление земельных участков в аренду без проведения торгов» (далее – Закон Кабардино-Балкарской Республики) принято </w:t>
      </w:r>
      <w:r>
        <w:rPr>
          <w:rFonts w:ascii="Times New Roman" w:eastAsia="Times New Roman" w:hAnsi="Times New Roman" w:cs="Times New Roman"/>
          <w:sz w:val="28"/>
          <w:szCs w:val="28"/>
        </w:rPr>
        <w:t>постановление Правительства Кабардино-Балкарской Республики от 5 августа 2016 г. № 143-ПП «</w:t>
      </w:r>
      <w:r>
        <w:rPr>
          <w:rFonts w:ascii="Times New Roman" w:eastAsia="Times New Roman" w:hAnsi="Times New Roman" w:cs="Times New Roman"/>
          <w:bCs/>
          <w:sz w:val="28"/>
          <w:szCs w:val="28"/>
        </w:rPr>
        <w:t>Об</w:t>
      </w:r>
      <w:proofErr w:type="gramEnd"/>
      <w:r>
        <w:rPr>
          <w:rFonts w:ascii="Times New Roman" w:eastAsia="Times New Roman" w:hAnsi="Times New Roman" w:cs="Times New Roman"/>
          <w:bCs/>
          <w:sz w:val="28"/>
          <w:szCs w:val="28"/>
        </w:rPr>
        <w:t xml:space="preserve"> </w:t>
      </w:r>
      <w:proofErr w:type="gramStart"/>
      <w:r>
        <w:rPr>
          <w:rFonts w:ascii="Times New Roman" w:eastAsia="Times New Roman" w:hAnsi="Times New Roman" w:cs="Times New Roman"/>
          <w:bCs/>
          <w:sz w:val="28"/>
          <w:szCs w:val="28"/>
        </w:rPr>
        <w:t xml:space="preserve">утверждении Порядка рассмотрения документов, обосновывающих соответствие объекта социально-культурного или коммунально-бытового назначения, масштабного инвестиционного проекта критериям, установленным Законом Кабардино-Балкарской Республики, для предоставления юридическим лицам земельных участков в аренду без проведения торгов в соответствии с распоряжениями Главы Кабардино-Балкарской Республики». </w:t>
      </w:r>
      <w:proofErr w:type="gramEnd"/>
    </w:p>
    <w:p w:rsidR="00BA53FC" w:rsidRDefault="00BA53FC" w:rsidP="00BA53FC">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Данным постановлением утвержден порядок рассмотрения документов, обосновывающих соответствие объекта социально-культурного или коммунально-бытового назначения, масштабного инвестиционного проекта критериям, установленным Законом Кабардино-Балкарской Республики, для предоставления юридическим лицам земельных участков в аренду без проведения торгов в соответствии с распоряжениями Главы Кабардино-Балкарской Республики, которым регулируются вопросы по представлению, рассмотрению ходатайств, принятию решений о заключении соглашений между Правительством Кабардино-Балкарской Республики и юридическими лицами, принятию распоряжений</w:t>
      </w:r>
      <w:proofErr w:type="gramEnd"/>
      <w:r>
        <w:rPr>
          <w:rFonts w:ascii="Times New Roman" w:hAnsi="Times New Roman" w:cs="Times New Roman"/>
          <w:sz w:val="28"/>
          <w:szCs w:val="28"/>
        </w:rPr>
        <w:t xml:space="preserve"> Главы Кабардино-Балкарской Республики,  ведению мониторинга размещения (реализации) объекта (проекта) на </w:t>
      </w:r>
      <w:r>
        <w:rPr>
          <w:rFonts w:ascii="Times New Roman" w:hAnsi="Times New Roman" w:cs="Times New Roman"/>
          <w:sz w:val="28"/>
          <w:szCs w:val="28"/>
        </w:rPr>
        <w:lastRenderedPageBreak/>
        <w:t>земельном участке, предоставляемом в аренду без проведения торгов в соответствии с распоряжением Главы Кабардино-Балкарской Республики.</w:t>
      </w:r>
    </w:p>
    <w:p w:rsidR="00107580" w:rsidRDefault="00BA53FC" w:rsidP="00BA53FC">
      <w:pPr>
        <w:autoSpaceDE w:val="0"/>
        <w:autoSpaceDN w:val="0"/>
        <w:adjustRightInd w:val="0"/>
        <w:spacing w:after="0" w:line="240" w:lineRule="auto"/>
        <w:ind w:firstLine="708"/>
        <w:jc w:val="both"/>
        <w:rPr>
          <w:rFonts w:ascii="Times New Roman" w:hAnsi="Times New Roman" w:cs="Times New Roman"/>
          <w:b/>
          <w:bCs/>
          <w:color w:val="000000"/>
          <w:sz w:val="28"/>
          <w:szCs w:val="28"/>
        </w:rPr>
      </w:pPr>
      <w:r>
        <w:rPr>
          <w:rFonts w:ascii="Times New Roman" w:hAnsi="Times New Roman" w:cs="Times New Roman"/>
          <w:sz w:val="28"/>
          <w:szCs w:val="28"/>
        </w:rPr>
        <w:t xml:space="preserve">Предпринимаемые меры направлены на создание благоприятного </w:t>
      </w:r>
      <w:r w:rsidRPr="004228C2">
        <w:rPr>
          <w:rFonts w:ascii="Times New Roman" w:eastAsia="Times New Roman" w:hAnsi="Times New Roman" w:cs="Times New Roman"/>
          <w:bCs/>
          <w:sz w:val="28"/>
          <w:szCs w:val="28"/>
        </w:rPr>
        <w:t>инвестиционного климата в Кабардино-</w:t>
      </w:r>
      <w:r w:rsidR="00EC00B2">
        <w:rPr>
          <w:rFonts w:ascii="Times New Roman" w:eastAsia="Times New Roman" w:hAnsi="Times New Roman" w:cs="Times New Roman"/>
          <w:bCs/>
          <w:sz w:val="28"/>
          <w:szCs w:val="28"/>
        </w:rPr>
        <w:t>Б</w:t>
      </w:r>
      <w:r w:rsidRPr="004228C2">
        <w:rPr>
          <w:rFonts w:ascii="Times New Roman" w:eastAsia="Times New Roman" w:hAnsi="Times New Roman" w:cs="Times New Roman"/>
          <w:bCs/>
          <w:sz w:val="28"/>
          <w:szCs w:val="28"/>
        </w:rPr>
        <w:t>алкарской Республике.</w:t>
      </w:r>
    </w:p>
    <w:p w:rsidR="00BA53FC" w:rsidRDefault="00BA53FC" w:rsidP="00F450AD">
      <w:pPr>
        <w:autoSpaceDE w:val="0"/>
        <w:autoSpaceDN w:val="0"/>
        <w:adjustRightInd w:val="0"/>
        <w:spacing w:after="0" w:line="240" w:lineRule="auto"/>
        <w:ind w:firstLine="708"/>
        <w:jc w:val="both"/>
        <w:rPr>
          <w:rFonts w:ascii="Times New Roman" w:hAnsi="Times New Roman" w:cs="Times New Roman"/>
          <w:b/>
          <w:bCs/>
          <w:color w:val="000000"/>
          <w:sz w:val="28"/>
          <w:szCs w:val="28"/>
        </w:rPr>
      </w:pPr>
    </w:p>
    <w:p w:rsidR="0097274D" w:rsidRPr="00090C30" w:rsidRDefault="0097274D" w:rsidP="00090C30">
      <w:pPr>
        <w:pStyle w:val="2"/>
        <w:spacing w:before="0" w:after="0" w:line="240" w:lineRule="auto"/>
        <w:ind w:firstLine="709"/>
      </w:pPr>
      <w:bookmarkStart w:id="5" w:name="_Toc476922223"/>
      <w:r w:rsidRPr="00090C30">
        <w:t>2.3. Характеристика состояния конкуренции на социально значимых и приоритетных рынках Кабардино-Балкарской Республики.</w:t>
      </w:r>
      <w:bookmarkEnd w:id="5"/>
    </w:p>
    <w:p w:rsidR="00A6088A" w:rsidRDefault="00A6088A" w:rsidP="009F117C"/>
    <w:p w:rsidR="00090C30" w:rsidRDefault="0097274D" w:rsidP="00A6088A">
      <w:pPr>
        <w:pStyle w:val="3"/>
        <w:spacing w:before="0" w:after="0"/>
        <w:ind w:firstLine="709"/>
      </w:pPr>
      <w:bookmarkStart w:id="6" w:name="_Toc476922224"/>
      <w:r w:rsidRPr="00090C30">
        <w:t>2.3.1.Социально значимые рынки.</w:t>
      </w:r>
      <w:bookmarkEnd w:id="6"/>
    </w:p>
    <w:p w:rsidR="00090C30" w:rsidRPr="00090C30" w:rsidRDefault="00090C30" w:rsidP="00A6088A">
      <w:pPr>
        <w:pStyle w:val="3"/>
        <w:spacing w:before="0" w:after="0"/>
        <w:ind w:left="708" w:firstLine="1"/>
        <w:rPr>
          <w:color w:val="000000"/>
          <w:szCs w:val="28"/>
        </w:rPr>
      </w:pPr>
      <w:r w:rsidRPr="005C5754">
        <w:rPr>
          <w:color w:val="000000"/>
          <w:szCs w:val="28"/>
        </w:rPr>
        <w:br/>
      </w:r>
      <w:bookmarkStart w:id="7" w:name="_Toc476922225"/>
      <w:r w:rsidRPr="00090C30">
        <w:rPr>
          <w:color w:val="000000"/>
          <w:szCs w:val="28"/>
        </w:rPr>
        <w:t>2.3.1.1.</w:t>
      </w:r>
      <w:r w:rsidRPr="00090C30">
        <w:rPr>
          <w:color w:val="000000"/>
          <w:szCs w:val="28"/>
        </w:rPr>
        <w:tab/>
        <w:t>Рынок услуг дошкольного образования</w:t>
      </w:r>
      <w:bookmarkEnd w:id="7"/>
    </w:p>
    <w:p w:rsidR="00090C30" w:rsidRPr="00AE5710" w:rsidRDefault="00090C30" w:rsidP="00090C30">
      <w:pPr>
        <w:autoSpaceDE w:val="0"/>
        <w:autoSpaceDN w:val="0"/>
        <w:adjustRightInd w:val="0"/>
        <w:spacing w:after="0" w:line="240" w:lineRule="auto"/>
        <w:jc w:val="both"/>
        <w:rPr>
          <w:rFonts w:ascii="Times New Roman" w:hAnsi="Times New Roman" w:cs="Times New Roman"/>
          <w:color w:val="000000"/>
          <w:sz w:val="28"/>
          <w:szCs w:val="28"/>
        </w:rPr>
      </w:pPr>
    </w:p>
    <w:p w:rsidR="00C35039" w:rsidRDefault="00C35039" w:rsidP="00C35039">
      <w:pPr>
        <w:pStyle w:val="Standard"/>
        <w:ind w:firstLine="709"/>
        <w:jc w:val="both"/>
        <w:rPr>
          <w:rFonts w:cs="Times New Roman"/>
          <w:color w:val="000000"/>
          <w:sz w:val="28"/>
          <w:szCs w:val="28"/>
          <w:lang w:val="ru-RU"/>
        </w:rPr>
      </w:pPr>
      <w:r>
        <w:rPr>
          <w:rFonts w:cs="Times New Roman"/>
          <w:color w:val="000000"/>
          <w:sz w:val="28"/>
          <w:szCs w:val="28"/>
          <w:lang w:val="ru-RU"/>
        </w:rPr>
        <w:t>В соответствии с требованиями федерального Стандарта развития конкуренции рынок услуг дошкольного образования является обязательным для включения в перечень социально значимых рынков региона.</w:t>
      </w:r>
    </w:p>
    <w:p w:rsidR="00C35039" w:rsidRDefault="00C35039" w:rsidP="00C35039">
      <w:pPr>
        <w:pStyle w:val="Standard"/>
        <w:ind w:firstLine="709"/>
        <w:jc w:val="both"/>
        <w:rPr>
          <w:sz w:val="28"/>
          <w:szCs w:val="28"/>
          <w:lang w:val="ru-RU"/>
        </w:rPr>
      </w:pPr>
      <w:r>
        <w:rPr>
          <w:sz w:val="28"/>
          <w:szCs w:val="28"/>
          <w:lang w:val="ru-RU"/>
        </w:rPr>
        <w:t>Продуктовыми границами товарного рынка услуг дошкольного  образования является целостный процесс, направленный на обеспечение разностороннего развития ребенка дошкольного возраста в соответствии с его задатками, наклонностями, способностями, индивидуальными психическими и физическими особенностями, культурными потребностями, а также на формирование у ребенка дошкольного возраста нравственных норм, приобретение им жизненного социального опыта.</w:t>
      </w:r>
    </w:p>
    <w:p w:rsidR="00C35039" w:rsidRDefault="00C35039" w:rsidP="00C35039">
      <w:pPr>
        <w:pStyle w:val="Standard"/>
        <w:ind w:firstLine="709"/>
        <w:jc w:val="both"/>
        <w:rPr>
          <w:rFonts w:cs="Times New Roman"/>
          <w:color w:val="000000"/>
          <w:sz w:val="28"/>
          <w:szCs w:val="28"/>
          <w:lang w:val="ru-RU"/>
        </w:rPr>
      </w:pPr>
      <w:r>
        <w:rPr>
          <w:rFonts w:cs="Times New Roman"/>
          <w:color w:val="000000"/>
          <w:sz w:val="28"/>
          <w:szCs w:val="28"/>
          <w:lang w:val="ru-RU"/>
        </w:rPr>
        <w:t>В связи с ростом рождаемости потребность в услугах дошкольного образования ежегодно возрастает.</w:t>
      </w:r>
    </w:p>
    <w:p w:rsidR="00C35039" w:rsidRDefault="00C35039" w:rsidP="00C35039">
      <w:pPr>
        <w:pStyle w:val="Standard"/>
        <w:ind w:firstLine="709"/>
        <w:jc w:val="both"/>
        <w:rPr>
          <w:sz w:val="28"/>
          <w:szCs w:val="28"/>
          <w:lang w:val="ru-RU"/>
        </w:rPr>
      </w:pPr>
      <w:r>
        <w:rPr>
          <w:sz w:val="28"/>
          <w:szCs w:val="28"/>
          <w:lang w:val="ru-RU"/>
        </w:rPr>
        <w:t>Условием для развития конкуренции  на рынке услуг дошкольного образования является развитие сектора частных дошкольных образовательных организаций.</w:t>
      </w:r>
    </w:p>
    <w:p w:rsidR="00C35039" w:rsidRPr="00314F6C" w:rsidRDefault="00C35039" w:rsidP="00C35039">
      <w:pPr>
        <w:pStyle w:val="Standard"/>
        <w:ind w:firstLine="709"/>
        <w:jc w:val="both"/>
        <w:rPr>
          <w:lang w:val="ru-RU"/>
        </w:rPr>
      </w:pPr>
      <w:r>
        <w:rPr>
          <w:sz w:val="28"/>
          <w:szCs w:val="28"/>
          <w:lang w:val="ru-RU"/>
        </w:rPr>
        <w:t>К началу</w:t>
      </w:r>
      <w:r>
        <w:rPr>
          <w:rFonts w:eastAsia="MS Mincho"/>
          <w:sz w:val="28"/>
          <w:szCs w:val="28"/>
          <w:lang w:val="ru-RU"/>
        </w:rPr>
        <w:t xml:space="preserve"> 2016 года </w:t>
      </w:r>
      <w:r>
        <w:rPr>
          <w:rFonts w:eastAsia="MS Mincho"/>
          <w:bCs/>
          <w:sz w:val="28"/>
          <w:szCs w:val="28"/>
          <w:lang w:val="ru-RU"/>
        </w:rPr>
        <w:t>за счет создания дополнительных дошкольных мест, удалось достигнуть 100% обеспеченности дошкольными местами детей в возрасте от 3 до 7 лет.</w:t>
      </w:r>
    </w:p>
    <w:p w:rsidR="00C35039" w:rsidRDefault="00C35039" w:rsidP="00C35039">
      <w:pPr>
        <w:pStyle w:val="Standard"/>
        <w:ind w:firstLine="709"/>
        <w:jc w:val="both"/>
        <w:rPr>
          <w:sz w:val="28"/>
          <w:szCs w:val="28"/>
          <w:lang w:val="ru-RU"/>
        </w:rPr>
      </w:pPr>
      <w:r>
        <w:rPr>
          <w:sz w:val="28"/>
          <w:szCs w:val="28"/>
          <w:lang w:val="ru-RU"/>
        </w:rPr>
        <w:t>В рамках модернизации системы дошкольного образования создано 8697 дополнительных мест для дошкольников.</w:t>
      </w:r>
    </w:p>
    <w:p w:rsidR="00C35039" w:rsidRDefault="00C35039" w:rsidP="00C35039">
      <w:pPr>
        <w:pStyle w:val="Standard"/>
        <w:ind w:firstLine="709"/>
        <w:jc w:val="both"/>
        <w:rPr>
          <w:sz w:val="28"/>
          <w:szCs w:val="28"/>
          <w:lang w:val="ru-RU"/>
        </w:rPr>
      </w:pPr>
      <w:r>
        <w:rPr>
          <w:sz w:val="28"/>
          <w:szCs w:val="28"/>
          <w:lang w:val="ru-RU"/>
        </w:rPr>
        <w:t xml:space="preserve">В 2016 году в республике введены в эксплуатацию три детских сада: </w:t>
      </w:r>
      <w:proofErr w:type="gramStart"/>
      <w:r>
        <w:rPr>
          <w:sz w:val="28"/>
          <w:szCs w:val="28"/>
          <w:lang w:val="ru-RU"/>
        </w:rPr>
        <w:t>в</w:t>
      </w:r>
      <w:proofErr w:type="gramEnd"/>
      <w:r>
        <w:rPr>
          <w:sz w:val="28"/>
          <w:szCs w:val="28"/>
          <w:lang w:val="ru-RU"/>
        </w:rPr>
        <w:t xml:space="preserve"> </w:t>
      </w:r>
      <w:proofErr w:type="spellStart"/>
      <w:r>
        <w:rPr>
          <w:sz w:val="28"/>
          <w:szCs w:val="28"/>
          <w:lang w:val="ru-RU"/>
        </w:rPr>
        <w:t>с.п</w:t>
      </w:r>
      <w:proofErr w:type="spellEnd"/>
      <w:r>
        <w:rPr>
          <w:sz w:val="28"/>
          <w:szCs w:val="28"/>
          <w:lang w:val="ru-RU"/>
        </w:rPr>
        <w:t xml:space="preserve">. </w:t>
      </w:r>
      <w:proofErr w:type="spellStart"/>
      <w:r>
        <w:rPr>
          <w:sz w:val="28"/>
          <w:szCs w:val="28"/>
          <w:lang w:val="ru-RU"/>
        </w:rPr>
        <w:t>Кишпек</w:t>
      </w:r>
      <w:proofErr w:type="spellEnd"/>
      <w:r>
        <w:rPr>
          <w:sz w:val="28"/>
          <w:szCs w:val="28"/>
          <w:lang w:val="ru-RU"/>
        </w:rPr>
        <w:t xml:space="preserve"> и в г. </w:t>
      </w:r>
      <w:proofErr w:type="gramStart"/>
      <w:r>
        <w:rPr>
          <w:sz w:val="28"/>
          <w:szCs w:val="28"/>
          <w:lang w:val="ru-RU"/>
        </w:rPr>
        <w:t>Майский</w:t>
      </w:r>
      <w:proofErr w:type="gramEnd"/>
      <w:r>
        <w:rPr>
          <w:sz w:val="28"/>
          <w:szCs w:val="28"/>
          <w:lang w:val="ru-RU"/>
        </w:rPr>
        <w:t xml:space="preserve"> на 140 и 80 мест соответственно; в </w:t>
      </w:r>
      <w:proofErr w:type="spellStart"/>
      <w:r>
        <w:rPr>
          <w:sz w:val="28"/>
          <w:szCs w:val="28"/>
          <w:lang w:val="ru-RU"/>
        </w:rPr>
        <w:t>с.п</w:t>
      </w:r>
      <w:proofErr w:type="spellEnd"/>
      <w:r>
        <w:rPr>
          <w:sz w:val="28"/>
          <w:szCs w:val="28"/>
          <w:lang w:val="ru-RU"/>
        </w:rPr>
        <w:t xml:space="preserve">. </w:t>
      </w:r>
      <w:proofErr w:type="spellStart"/>
      <w:r>
        <w:rPr>
          <w:sz w:val="28"/>
          <w:szCs w:val="28"/>
          <w:lang w:val="ru-RU"/>
        </w:rPr>
        <w:t>Шитхала</w:t>
      </w:r>
      <w:proofErr w:type="spellEnd"/>
      <w:r>
        <w:rPr>
          <w:sz w:val="28"/>
          <w:szCs w:val="28"/>
          <w:lang w:val="ru-RU"/>
        </w:rPr>
        <w:t xml:space="preserve"> после капитального ремонта сдан дошкольный блок на 35 мест.</w:t>
      </w:r>
    </w:p>
    <w:p w:rsidR="00C35039" w:rsidRDefault="00C35039" w:rsidP="00C35039">
      <w:pPr>
        <w:pStyle w:val="Standard"/>
        <w:tabs>
          <w:tab w:val="left" w:pos="709"/>
        </w:tabs>
        <w:ind w:firstLine="709"/>
        <w:jc w:val="both"/>
        <w:rPr>
          <w:sz w:val="28"/>
          <w:szCs w:val="28"/>
          <w:lang w:val="ru-RU"/>
        </w:rPr>
      </w:pPr>
      <w:r>
        <w:rPr>
          <w:sz w:val="28"/>
          <w:szCs w:val="28"/>
          <w:lang w:val="ru-RU"/>
        </w:rPr>
        <w:t xml:space="preserve">Активно реализуются мероприятия по развитию государственно-частного партнерства в системе дошкольного образования, реализации вариативных форм получения дошкольного образования. </w:t>
      </w:r>
    </w:p>
    <w:p w:rsidR="00C35039" w:rsidRPr="00314F6C" w:rsidRDefault="00C35039" w:rsidP="00C35039">
      <w:pPr>
        <w:pStyle w:val="Standard"/>
        <w:tabs>
          <w:tab w:val="left" w:pos="709"/>
        </w:tabs>
        <w:ind w:firstLine="709"/>
        <w:jc w:val="both"/>
        <w:rPr>
          <w:lang w:val="ru-RU"/>
        </w:rPr>
      </w:pPr>
      <w:proofErr w:type="gramStart"/>
      <w:r>
        <w:rPr>
          <w:bCs/>
          <w:sz w:val="28"/>
          <w:szCs w:val="28"/>
          <w:lang w:val="ru-RU"/>
        </w:rPr>
        <w:t xml:space="preserve">На сегодняшний день в республике функционируют 4 негосударственных дошкольных учреждения (1 в </w:t>
      </w:r>
      <w:proofErr w:type="spellStart"/>
      <w:r>
        <w:rPr>
          <w:sz w:val="28"/>
          <w:szCs w:val="28"/>
          <w:lang w:val="ru-RU"/>
        </w:rPr>
        <w:t>с.п</w:t>
      </w:r>
      <w:proofErr w:type="spellEnd"/>
      <w:r>
        <w:rPr>
          <w:sz w:val="28"/>
          <w:szCs w:val="28"/>
          <w:lang w:val="ru-RU"/>
        </w:rPr>
        <w:t>.</w:t>
      </w:r>
      <w:proofErr w:type="gramEnd"/>
      <w:r>
        <w:rPr>
          <w:sz w:val="28"/>
          <w:szCs w:val="28"/>
        </w:rPr>
        <w:t> </w:t>
      </w:r>
      <w:proofErr w:type="spellStart"/>
      <w:proofErr w:type="gramStart"/>
      <w:r>
        <w:rPr>
          <w:sz w:val="28"/>
          <w:szCs w:val="28"/>
          <w:lang w:val="ru-RU"/>
        </w:rPr>
        <w:t>Яникой</w:t>
      </w:r>
      <w:proofErr w:type="spellEnd"/>
      <w:r>
        <w:rPr>
          <w:sz w:val="28"/>
          <w:szCs w:val="28"/>
          <w:lang w:val="ru-RU"/>
        </w:rPr>
        <w:t xml:space="preserve"> Чегемского района и 3 в </w:t>
      </w:r>
      <w:proofErr w:type="spellStart"/>
      <w:r>
        <w:rPr>
          <w:sz w:val="28"/>
          <w:szCs w:val="28"/>
          <w:lang w:val="ru-RU"/>
        </w:rPr>
        <w:t>г.о</w:t>
      </w:r>
      <w:proofErr w:type="spellEnd"/>
      <w:r>
        <w:rPr>
          <w:sz w:val="28"/>
          <w:szCs w:val="28"/>
          <w:lang w:val="ru-RU"/>
        </w:rPr>
        <w:t>. Нальчик</w:t>
      </w:r>
      <w:r>
        <w:rPr>
          <w:bCs/>
          <w:sz w:val="28"/>
          <w:szCs w:val="28"/>
          <w:lang w:val="ru-RU"/>
        </w:rPr>
        <w:t>) на 250 мест, реализующие образовательные программы дошкольного образования.</w:t>
      </w:r>
      <w:proofErr w:type="gramEnd"/>
    </w:p>
    <w:p w:rsidR="00C35039" w:rsidRPr="00314F6C" w:rsidRDefault="00C35039" w:rsidP="00C35039">
      <w:pPr>
        <w:pStyle w:val="Standard"/>
        <w:ind w:firstLine="709"/>
        <w:jc w:val="both"/>
        <w:rPr>
          <w:lang w:val="ru-RU"/>
        </w:rPr>
      </w:pPr>
      <w:r>
        <w:rPr>
          <w:rFonts w:eastAsia="MS Mincho"/>
          <w:bCs/>
          <w:sz w:val="28"/>
          <w:szCs w:val="28"/>
          <w:lang w:val="ru-RU"/>
        </w:rPr>
        <w:t>По данным региональной и федеральной систем показателей электронной очереди,</w:t>
      </w:r>
      <w:r>
        <w:rPr>
          <w:bCs/>
          <w:sz w:val="28"/>
          <w:szCs w:val="28"/>
          <w:shd w:val="clear" w:color="auto" w:fill="FFFFFF"/>
          <w:lang w:val="ru-RU"/>
        </w:rPr>
        <w:t xml:space="preserve"> детей </w:t>
      </w:r>
      <w:r>
        <w:rPr>
          <w:sz w:val="28"/>
          <w:szCs w:val="28"/>
          <w:lang w:val="ru-RU"/>
        </w:rPr>
        <w:t>в возрасте от трех до семи лет</w:t>
      </w:r>
      <w:r>
        <w:rPr>
          <w:bCs/>
          <w:sz w:val="28"/>
          <w:szCs w:val="28"/>
          <w:shd w:val="clear" w:color="auto" w:fill="FFFFFF"/>
          <w:lang w:val="ru-RU"/>
        </w:rPr>
        <w:t xml:space="preserve">, не обеспеченных </w:t>
      </w:r>
      <w:r>
        <w:rPr>
          <w:bCs/>
          <w:sz w:val="28"/>
          <w:szCs w:val="28"/>
          <w:shd w:val="clear" w:color="auto" w:fill="FFFFFF"/>
          <w:lang w:val="ru-RU"/>
        </w:rPr>
        <w:lastRenderedPageBreak/>
        <w:t>местом в дошкольных образовательных организациях в республике не зарегистрировано.</w:t>
      </w:r>
    </w:p>
    <w:p w:rsidR="00C35039" w:rsidRPr="00314F6C" w:rsidRDefault="00C35039" w:rsidP="00C35039">
      <w:pPr>
        <w:pStyle w:val="Standard"/>
        <w:ind w:firstLine="709"/>
        <w:jc w:val="both"/>
        <w:rPr>
          <w:lang w:val="ru-RU"/>
        </w:rPr>
      </w:pPr>
      <w:r>
        <w:rPr>
          <w:sz w:val="28"/>
          <w:szCs w:val="28"/>
          <w:lang w:val="ru-RU"/>
        </w:rPr>
        <w:t xml:space="preserve">Конкурентная среда на рынке услуг дошкольного образования в Кабардино-Балкарской Республике </w:t>
      </w:r>
      <w:r>
        <w:rPr>
          <w:sz w:val="28"/>
          <w:lang w:val="ru-RU"/>
        </w:rPr>
        <w:t>характеризуется существенным доминированием муниципальных образовательных учреждений над негосударственными (частными) учреждениями, а также наибольшей концентрацией дошкольных учреждений в крупных населенных пунктах, городах Кабардино-Балкарской Республики.</w:t>
      </w:r>
      <w:r>
        <w:rPr>
          <w:sz w:val="28"/>
          <w:szCs w:val="28"/>
          <w:lang w:val="ru-RU"/>
        </w:rPr>
        <w:t xml:space="preserve"> Деятельность предпринимателей в системе дошкольного образования </w:t>
      </w:r>
      <w:r>
        <w:rPr>
          <w:sz w:val="28"/>
          <w:lang w:val="ru-RU"/>
        </w:rPr>
        <w:t xml:space="preserve">представлена локальными географическими рынками (отдельное муниципальное образование).  </w:t>
      </w:r>
    </w:p>
    <w:p w:rsidR="00C35039" w:rsidRPr="00314F6C" w:rsidRDefault="00C35039" w:rsidP="00C35039">
      <w:pPr>
        <w:pStyle w:val="Standard"/>
        <w:ind w:firstLine="709"/>
        <w:jc w:val="both"/>
        <w:rPr>
          <w:lang w:val="ru-RU"/>
        </w:rPr>
      </w:pPr>
      <w:r>
        <w:rPr>
          <w:sz w:val="28"/>
          <w:szCs w:val="28"/>
          <w:lang w:val="ru-RU"/>
        </w:rPr>
        <w:t xml:space="preserve">Административными барьерами для предпринимателей на рынке услуг в системе дошкольного </w:t>
      </w:r>
      <w:r>
        <w:rPr>
          <w:sz w:val="28"/>
          <w:lang w:val="ru-RU"/>
        </w:rPr>
        <w:t xml:space="preserve">образования являются трудности, связанные с размещением бизнеса (лицензирование, налоги, аренда зданий, приобретение зданий, помещений, получение земель под строительство, получение разрешения на строительство, перевод помещений </w:t>
      </w:r>
      <w:proofErr w:type="gramStart"/>
      <w:r>
        <w:rPr>
          <w:sz w:val="28"/>
          <w:lang w:val="ru-RU"/>
        </w:rPr>
        <w:t>в</w:t>
      </w:r>
      <w:proofErr w:type="gramEnd"/>
      <w:r>
        <w:rPr>
          <w:sz w:val="28"/>
          <w:lang w:val="ru-RU"/>
        </w:rPr>
        <w:t xml:space="preserve"> нежилые).</w:t>
      </w:r>
    </w:p>
    <w:p w:rsidR="00C35039" w:rsidRDefault="00C35039" w:rsidP="00C35039">
      <w:pPr>
        <w:pStyle w:val="Standard"/>
        <w:ind w:firstLine="709"/>
        <w:jc w:val="both"/>
        <w:rPr>
          <w:rFonts w:cs="Times New Roman"/>
          <w:color w:val="000000"/>
          <w:sz w:val="28"/>
          <w:szCs w:val="28"/>
          <w:lang w:val="ru-RU"/>
        </w:rPr>
      </w:pPr>
      <w:proofErr w:type="gramStart"/>
      <w:r>
        <w:rPr>
          <w:rFonts w:cs="Times New Roman"/>
          <w:color w:val="000000"/>
          <w:sz w:val="28"/>
          <w:szCs w:val="28"/>
          <w:lang w:val="ru-RU"/>
        </w:rPr>
        <w:t>Одним из возможных способов развития негосударственного сектора дошкольного образования является поддержка малого и среднего предпринимательства, то есть оказание целенаправленной финансовой поддержки (выделение субсидии из областного, муниципальных бюджетов) предпринимателям при создании и функционировании малокомплектных детских садов (до 50 человек), а также дошкольных групп на селе (до 10 человек), открытых индивидуальными предпринимателями.</w:t>
      </w:r>
      <w:proofErr w:type="gramEnd"/>
    </w:p>
    <w:p w:rsidR="00C35039" w:rsidRPr="00314F6C" w:rsidRDefault="00C35039" w:rsidP="00C35039">
      <w:pPr>
        <w:pStyle w:val="Standard"/>
        <w:ind w:firstLine="709"/>
        <w:jc w:val="both"/>
        <w:rPr>
          <w:lang w:val="ru-RU"/>
        </w:rPr>
      </w:pPr>
      <w:r>
        <w:rPr>
          <w:rFonts w:cs="Times New Roman"/>
          <w:color w:val="000000"/>
          <w:sz w:val="28"/>
          <w:szCs w:val="28"/>
          <w:lang w:val="ru-RU"/>
        </w:rPr>
        <w:t xml:space="preserve">На территории </w:t>
      </w:r>
      <w:r w:rsidR="002455E8">
        <w:rPr>
          <w:rFonts w:cs="Times New Roman"/>
          <w:color w:val="000000"/>
          <w:sz w:val="28"/>
          <w:szCs w:val="28"/>
          <w:lang w:val="ru-RU"/>
        </w:rPr>
        <w:t>республики</w:t>
      </w:r>
      <w:r>
        <w:rPr>
          <w:rFonts w:cs="Times New Roman"/>
          <w:color w:val="000000"/>
          <w:sz w:val="28"/>
          <w:szCs w:val="28"/>
          <w:lang w:val="ru-RU"/>
        </w:rPr>
        <w:t xml:space="preserve"> возможно введение следующей схемы государственно-частного партнёрства по организации дошкольного образования:</w:t>
      </w:r>
    </w:p>
    <w:p w:rsidR="00C35039" w:rsidRPr="00314F6C" w:rsidRDefault="00C35039" w:rsidP="00C35039">
      <w:pPr>
        <w:pStyle w:val="Standard"/>
        <w:ind w:firstLine="709"/>
        <w:jc w:val="both"/>
        <w:rPr>
          <w:lang w:val="ru-RU"/>
        </w:rPr>
      </w:pPr>
      <w:r>
        <w:rPr>
          <w:rFonts w:cs="Times New Roman"/>
          <w:color w:val="000000"/>
          <w:sz w:val="28"/>
          <w:szCs w:val="28"/>
          <w:lang w:val="ru-RU"/>
        </w:rPr>
        <w:t>- предоставление индивидуальным предпринимателям на конкурсной основе муниципальных помещений для организации услуги по присмотру и уходу за детьми дошкольного возраста;</w:t>
      </w:r>
    </w:p>
    <w:p w:rsidR="00C35039" w:rsidRDefault="00C35039" w:rsidP="00C35039">
      <w:pPr>
        <w:pStyle w:val="Standard"/>
        <w:ind w:firstLine="709"/>
        <w:jc w:val="both"/>
        <w:rPr>
          <w:rFonts w:cs="Times New Roman"/>
          <w:color w:val="000000"/>
          <w:sz w:val="28"/>
          <w:szCs w:val="28"/>
          <w:lang w:val="ru-RU"/>
        </w:rPr>
      </w:pPr>
      <w:r>
        <w:rPr>
          <w:rFonts w:cs="Times New Roman"/>
          <w:color w:val="000000"/>
          <w:sz w:val="28"/>
          <w:szCs w:val="28"/>
          <w:lang w:val="ru-RU"/>
        </w:rPr>
        <w:t>- развитие и поддержка малого  и среднего предпринимательства за счёт финансовой поддержки в виде субсидии;</w:t>
      </w:r>
    </w:p>
    <w:p w:rsidR="00C35039" w:rsidRDefault="00C35039" w:rsidP="00C35039">
      <w:pPr>
        <w:pStyle w:val="Standard"/>
        <w:ind w:firstLine="709"/>
        <w:jc w:val="both"/>
        <w:rPr>
          <w:rFonts w:cs="Times New Roman"/>
          <w:color w:val="000000"/>
          <w:sz w:val="28"/>
          <w:szCs w:val="28"/>
          <w:lang w:val="ru-RU"/>
        </w:rPr>
      </w:pPr>
      <w:r>
        <w:rPr>
          <w:rFonts w:cs="Times New Roman"/>
          <w:color w:val="000000"/>
          <w:sz w:val="28"/>
          <w:szCs w:val="28"/>
          <w:lang w:val="ru-RU"/>
        </w:rPr>
        <w:t>- размещение муниципального заказа в негосударственном секторе на услуги по присмотру и уходу за детьми дошкольного возраста.</w:t>
      </w:r>
    </w:p>
    <w:p w:rsidR="00C35039" w:rsidRDefault="00C35039" w:rsidP="00C35039">
      <w:pPr>
        <w:pStyle w:val="Standard"/>
        <w:ind w:firstLine="709"/>
        <w:jc w:val="both"/>
        <w:rPr>
          <w:rFonts w:cs="Times New Roman"/>
          <w:color w:val="000000"/>
          <w:sz w:val="28"/>
          <w:szCs w:val="28"/>
          <w:lang w:val="ru-RU"/>
        </w:rPr>
      </w:pPr>
      <w:r>
        <w:rPr>
          <w:rFonts w:cs="Times New Roman"/>
          <w:color w:val="000000"/>
          <w:sz w:val="28"/>
          <w:szCs w:val="28"/>
          <w:lang w:val="ru-RU"/>
        </w:rPr>
        <w:t>Также для развития негосударственного сектора дошкольного образования необходимо:</w:t>
      </w:r>
    </w:p>
    <w:p w:rsidR="00C35039" w:rsidRDefault="00C35039" w:rsidP="00C35039">
      <w:pPr>
        <w:pStyle w:val="Standard"/>
        <w:ind w:firstLine="709"/>
        <w:jc w:val="both"/>
        <w:rPr>
          <w:rFonts w:cs="Times New Roman"/>
          <w:color w:val="000000"/>
          <w:sz w:val="28"/>
          <w:szCs w:val="28"/>
          <w:lang w:val="ru-RU"/>
        </w:rPr>
      </w:pPr>
      <w:r>
        <w:rPr>
          <w:rFonts w:cs="Times New Roman"/>
          <w:color w:val="000000"/>
          <w:sz w:val="28"/>
          <w:szCs w:val="28"/>
          <w:lang w:val="ru-RU"/>
        </w:rPr>
        <w:t>- внести изменения в Федеральный закон «Об образовании в Российской Федерации» в части предоставления права коммерческим организациям реализовывать образовательные программы в качестве основного вида деятельности;</w:t>
      </w:r>
    </w:p>
    <w:p w:rsidR="00C35039" w:rsidRDefault="00C35039" w:rsidP="00C35039">
      <w:pPr>
        <w:pStyle w:val="Standard"/>
        <w:ind w:firstLine="709"/>
        <w:jc w:val="both"/>
        <w:rPr>
          <w:rFonts w:cs="Times New Roman"/>
          <w:color w:val="000000"/>
          <w:sz w:val="28"/>
          <w:szCs w:val="28"/>
          <w:lang w:val="ru-RU"/>
        </w:rPr>
      </w:pPr>
      <w:r>
        <w:rPr>
          <w:rFonts w:cs="Times New Roman"/>
          <w:color w:val="000000"/>
          <w:sz w:val="28"/>
          <w:szCs w:val="28"/>
          <w:lang w:val="ru-RU"/>
        </w:rPr>
        <w:t>- разработать на региональном уровне механизмы финансовой поддержки негосударственных организаций, реализующих программы дошкольного образования.</w:t>
      </w:r>
    </w:p>
    <w:p w:rsidR="00C35039" w:rsidRPr="00314F6C" w:rsidRDefault="00C35039" w:rsidP="00C35039">
      <w:pPr>
        <w:pStyle w:val="Standard"/>
        <w:ind w:firstLine="709"/>
        <w:jc w:val="both"/>
        <w:rPr>
          <w:lang w:val="ru-RU"/>
        </w:rPr>
      </w:pPr>
      <w:r>
        <w:rPr>
          <w:rFonts w:cs="Times New Roman"/>
          <w:color w:val="000000"/>
          <w:sz w:val="28"/>
          <w:szCs w:val="28"/>
          <w:lang w:val="ru-RU"/>
        </w:rPr>
        <w:t xml:space="preserve">Рынок услуг дошкольного образования относится к рынкам </w:t>
      </w:r>
      <w:r>
        <w:rPr>
          <w:rFonts w:cs="Times New Roman"/>
          <w:bCs/>
          <w:color w:val="000000"/>
          <w:sz w:val="28"/>
          <w:szCs w:val="28"/>
          <w:lang w:val="ru-RU"/>
        </w:rPr>
        <w:t>с развитой конкуренцией</w:t>
      </w:r>
      <w:r>
        <w:rPr>
          <w:rFonts w:cs="Times New Roman"/>
          <w:color w:val="000000"/>
          <w:sz w:val="28"/>
          <w:szCs w:val="28"/>
          <w:lang w:val="ru-RU"/>
        </w:rPr>
        <w:t>.</w:t>
      </w:r>
    </w:p>
    <w:p w:rsidR="00C35039" w:rsidRPr="00314F6C" w:rsidRDefault="00C35039" w:rsidP="00C35039">
      <w:pPr>
        <w:pStyle w:val="Standard"/>
        <w:ind w:firstLine="709"/>
        <w:jc w:val="both"/>
        <w:rPr>
          <w:lang w:val="ru-RU"/>
        </w:rPr>
      </w:pPr>
      <w:r>
        <w:rPr>
          <w:rFonts w:cs="Times New Roman"/>
          <w:color w:val="000000"/>
          <w:sz w:val="28"/>
          <w:szCs w:val="28"/>
          <w:lang w:val="ru-RU"/>
        </w:rPr>
        <w:t xml:space="preserve">В рамках «дорожной карты» по содействию развития конкуренции </w:t>
      </w:r>
      <w:r>
        <w:rPr>
          <w:rFonts w:cs="Times New Roman"/>
          <w:color w:val="000000"/>
          <w:sz w:val="28"/>
          <w:szCs w:val="28"/>
          <w:lang w:val="ru-RU"/>
        </w:rPr>
        <w:lastRenderedPageBreak/>
        <w:t xml:space="preserve">запланированы мероприятия, направленные на разработку и проведение курсов повышения квалификации и профессиональной переподготовки руководителей и педагогов частных дошкольных организаций, создание для них электронного информационного ресурса, позволяющего проводить методические консультации в режиме </w:t>
      </w:r>
      <w:r>
        <w:rPr>
          <w:rFonts w:cs="Times New Roman"/>
          <w:color w:val="000000"/>
          <w:sz w:val="28"/>
          <w:szCs w:val="28"/>
        </w:rPr>
        <w:t>on</w:t>
      </w:r>
      <w:r>
        <w:rPr>
          <w:rFonts w:cs="Times New Roman"/>
          <w:color w:val="000000"/>
          <w:sz w:val="28"/>
          <w:szCs w:val="28"/>
          <w:lang w:val="ru-RU"/>
        </w:rPr>
        <w:t>-</w:t>
      </w:r>
      <w:r>
        <w:rPr>
          <w:rFonts w:cs="Times New Roman"/>
          <w:color w:val="000000"/>
          <w:sz w:val="28"/>
          <w:szCs w:val="28"/>
        </w:rPr>
        <w:t>line</w:t>
      </w:r>
      <w:r>
        <w:rPr>
          <w:rFonts w:cs="Times New Roman"/>
          <w:color w:val="000000"/>
          <w:sz w:val="28"/>
          <w:szCs w:val="28"/>
          <w:lang w:val="ru-RU"/>
        </w:rPr>
        <w:t xml:space="preserve"> и др.</w:t>
      </w:r>
    </w:p>
    <w:p w:rsidR="00C35039" w:rsidRPr="00C35039" w:rsidRDefault="00C35039" w:rsidP="00090C30">
      <w:pPr>
        <w:autoSpaceDE w:val="0"/>
        <w:autoSpaceDN w:val="0"/>
        <w:adjustRightInd w:val="0"/>
        <w:spacing w:after="0" w:line="240" w:lineRule="auto"/>
        <w:ind w:firstLine="708"/>
        <w:jc w:val="both"/>
        <w:rPr>
          <w:rFonts w:ascii="Times New Roman" w:hAnsi="Times New Roman" w:cs="Times New Roman"/>
          <w:color w:val="000000"/>
          <w:sz w:val="28"/>
          <w:szCs w:val="28"/>
        </w:rPr>
      </w:pPr>
    </w:p>
    <w:p w:rsidR="00090C30" w:rsidRPr="00090C30" w:rsidRDefault="00090C30" w:rsidP="00090C30">
      <w:pPr>
        <w:autoSpaceDE w:val="0"/>
        <w:autoSpaceDN w:val="0"/>
        <w:adjustRightInd w:val="0"/>
        <w:spacing w:after="0" w:line="240" w:lineRule="auto"/>
        <w:ind w:firstLine="708"/>
        <w:jc w:val="both"/>
        <w:rPr>
          <w:rFonts w:ascii="Times New Roman" w:hAnsi="Times New Roman" w:cs="Times New Roman"/>
          <w:b/>
          <w:color w:val="000000"/>
          <w:sz w:val="28"/>
          <w:szCs w:val="28"/>
        </w:rPr>
      </w:pPr>
      <w:r w:rsidRPr="00090C30">
        <w:rPr>
          <w:rFonts w:ascii="Times New Roman" w:hAnsi="Times New Roman" w:cs="Times New Roman"/>
          <w:b/>
          <w:color w:val="000000"/>
          <w:sz w:val="28"/>
          <w:szCs w:val="28"/>
        </w:rPr>
        <w:t>2.3.1.2.</w:t>
      </w:r>
      <w:r w:rsidRPr="00090C30">
        <w:rPr>
          <w:rFonts w:ascii="Times New Roman" w:hAnsi="Times New Roman" w:cs="Times New Roman"/>
          <w:b/>
          <w:color w:val="000000"/>
          <w:sz w:val="28"/>
          <w:szCs w:val="28"/>
        </w:rPr>
        <w:tab/>
        <w:t>Рынок услуг детского отдыха и оздоровления.</w:t>
      </w:r>
    </w:p>
    <w:p w:rsidR="00090C30" w:rsidRPr="00AE5710" w:rsidRDefault="00090C30" w:rsidP="00090C30">
      <w:pPr>
        <w:autoSpaceDE w:val="0"/>
        <w:autoSpaceDN w:val="0"/>
        <w:adjustRightInd w:val="0"/>
        <w:spacing w:after="0" w:line="240" w:lineRule="auto"/>
        <w:jc w:val="both"/>
        <w:rPr>
          <w:rFonts w:ascii="Times New Roman" w:hAnsi="Times New Roman" w:cs="Times New Roman"/>
          <w:color w:val="000000"/>
          <w:sz w:val="28"/>
          <w:szCs w:val="28"/>
        </w:rPr>
      </w:pPr>
    </w:p>
    <w:p w:rsidR="00C35039" w:rsidRDefault="00C35039" w:rsidP="00C35039">
      <w:pPr>
        <w:pStyle w:val="Standard"/>
        <w:ind w:firstLine="709"/>
        <w:jc w:val="both"/>
        <w:rPr>
          <w:rFonts w:cs="Times New Roman"/>
          <w:color w:val="000000"/>
          <w:sz w:val="28"/>
          <w:szCs w:val="28"/>
          <w:lang w:val="ru-RU"/>
        </w:rPr>
      </w:pPr>
      <w:r>
        <w:rPr>
          <w:rFonts w:cs="Times New Roman"/>
          <w:color w:val="000000"/>
          <w:sz w:val="28"/>
          <w:szCs w:val="28"/>
          <w:lang w:val="ru-RU"/>
        </w:rPr>
        <w:t>Рынок услуг детского отдыха и оздоровления  детей, согласно требованиям федерального Стандарта развития конкуренции, определен как социально значимый рынок.</w:t>
      </w:r>
    </w:p>
    <w:p w:rsidR="00C35039" w:rsidRPr="00314F6C" w:rsidRDefault="00C35039" w:rsidP="00C35039">
      <w:pPr>
        <w:pStyle w:val="Standard"/>
        <w:ind w:firstLine="709"/>
        <w:jc w:val="both"/>
        <w:rPr>
          <w:lang w:val="ru-RU"/>
        </w:rPr>
      </w:pPr>
      <w:proofErr w:type="gramStart"/>
      <w:r>
        <w:rPr>
          <w:color w:val="000000"/>
          <w:sz w:val="28"/>
          <w:szCs w:val="28"/>
          <w:lang w:val="ru-RU"/>
        </w:rPr>
        <w:t>Продуктовыми границами товарного рынка услуг организации отдыха детей и их оздоровления является организация сезонного действия или круглогодичного действия независимо от организационно-правовых форм и форм собственности, основная деятельность которых направлена на реализацию услуг по обеспечению отдыха детей и их оздоровления (загородные лагеря отдыха и оздоровления детей, детские оздоровительные центры, базы и комплексы, детские оздоровительно-образовательные центры, специализированные (профильные) лагеря (спортивно-оздоровительные и другие</w:t>
      </w:r>
      <w:proofErr w:type="gramEnd"/>
      <w:r>
        <w:rPr>
          <w:color w:val="000000"/>
          <w:sz w:val="28"/>
          <w:szCs w:val="28"/>
          <w:lang w:val="ru-RU"/>
        </w:rPr>
        <w:t xml:space="preserve"> лагеря), санаторно-оздоровительные детские лагеря и иные организации), и лагеря, организованные образовательными организациями, осуществляющими организацию отдыха и </w:t>
      </w:r>
      <w:proofErr w:type="gramStart"/>
      <w:r>
        <w:rPr>
          <w:color w:val="000000"/>
          <w:sz w:val="28"/>
          <w:szCs w:val="28"/>
          <w:lang w:val="ru-RU"/>
        </w:rPr>
        <w:t>оздоровления</w:t>
      </w:r>
      <w:proofErr w:type="gramEnd"/>
      <w:r>
        <w:rPr>
          <w:color w:val="000000"/>
          <w:sz w:val="28"/>
          <w:szCs w:val="28"/>
          <w:lang w:val="ru-RU"/>
        </w:rPr>
        <w:t xml:space="preserve"> обучающихся в каникулярное время (с круглосуточным или дневным пребыванием), а также детские лагеря труда и отдыха, детские лагеря палаточного типа, детские специализированные (профильные) лагеря, детские лагеря различной тематической направленности (оборонно-спортивные лагеря, туристические лагеря, эколого-биологические лагеря, творческие лагеря, историко-патриотические лагеря, технические лагеря, краеведческие и другие лагеря), созданные при организациях социального обслуживания, санаторно-курортных организациях, общественных организациях (объединениях) и иных организациях.</w:t>
      </w:r>
    </w:p>
    <w:p w:rsidR="00C35039" w:rsidRPr="00314F6C" w:rsidRDefault="00C35039" w:rsidP="00C35039">
      <w:pPr>
        <w:pStyle w:val="Standard"/>
        <w:ind w:firstLine="709"/>
        <w:jc w:val="both"/>
        <w:rPr>
          <w:lang w:val="ru-RU"/>
        </w:rPr>
      </w:pPr>
      <w:r>
        <w:rPr>
          <w:color w:val="000000"/>
          <w:sz w:val="28"/>
          <w:szCs w:val="28"/>
          <w:lang w:val="ru-RU"/>
        </w:rPr>
        <w:t>Условием для развития конкуренции  на рынке услуг детского отдыха и оздоровления является развитие сектора негосударственных (немуниципальных) организаций отдыха и оздоровления детей.</w:t>
      </w:r>
    </w:p>
    <w:p w:rsidR="00C35039" w:rsidRPr="00314F6C" w:rsidRDefault="00C35039" w:rsidP="00C35039">
      <w:pPr>
        <w:pStyle w:val="Standard"/>
        <w:ind w:firstLine="709"/>
        <w:jc w:val="both"/>
        <w:rPr>
          <w:lang w:val="ru-RU"/>
        </w:rPr>
      </w:pPr>
      <w:proofErr w:type="gramStart"/>
      <w:r>
        <w:rPr>
          <w:color w:val="000000"/>
          <w:sz w:val="28"/>
          <w:szCs w:val="28"/>
          <w:lang w:val="ru-RU"/>
        </w:rPr>
        <w:t>Целевым показателем развития конкуренции рынка услуг детского отдыха и оздоровления является численность детей в возрасте от 7 до 17 лет, проживающих на территории субъекта Российской Федерации, воспользовавшихся региональным сертификатом на отдых детей и их оздоровление (компенсацией части стоимости путевки по каждому типу организаций отдыха детей и их оздоровления), в общей численности детей этой категории, отдохнувших в организациях отдыха детей и</w:t>
      </w:r>
      <w:proofErr w:type="gramEnd"/>
      <w:r>
        <w:rPr>
          <w:color w:val="000000"/>
          <w:sz w:val="28"/>
          <w:szCs w:val="28"/>
          <w:lang w:val="ru-RU"/>
        </w:rPr>
        <w:t xml:space="preserve"> их оздоровления соответствующего типа (стационарный загородный лагерь (приоритет), лагерь с дневным пребыванием, палаточный лагерь, стационарно-оздоровительный лагерь труда и отдыха).</w:t>
      </w:r>
    </w:p>
    <w:p w:rsidR="00C35039" w:rsidRDefault="00C35039" w:rsidP="00C35039">
      <w:pPr>
        <w:pStyle w:val="Standard"/>
        <w:ind w:firstLine="709"/>
        <w:jc w:val="both"/>
        <w:rPr>
          <w:rFonts w:cs="Times New Roman"/>
          <w:color w:val="000000"/>
          <w:sz w:val="28"/>
          <w:szCs w:val="28"/>
          <w:lang w:val="ru-RU"/>
        </w:rPr>
      </w:pPr>
      <w:r>
        <w:rPr>
          <w:rFonts w:cs="Times New Roman"/>
          <w:color w:val="000000"/>
          <w:sz w:val="28"/>
          <w:szCs w:val="28"/>
          <w:lang w:val="ru-RU"/>
        </w:rPr>
        <w:lastRenderedPageBreak/>
        <w:t xml:space="preserve">Привлечение частных организаций позволит </w:t>
      </w:r>
      <w:proofErr w:type="gramStart"/>
      <w:r>
        <w:rPr>
          <w:rFonts w:cs="Times New Roman"/>
          <w:color w:val="000000"/>
          <w:sz w:val="28"/>
          <w:szCs w:val="28"/>
          <w:lang w:val="ru-RU"/>
        </w:rPr>
        <w:t>обеспечить потребность в</w:t>
      </w:r>
      <w:proofErr w:type="gramEnd"/>
      <w:r>
        <w:rPr>
          <w:rFonts w:cs="Times New Roman"/>
          <w:color w:val="000000"/>
          <w:sz w:val="28"/>
          <w:szCs w:val="28"/>
          <w:lang w:val="ru-RU"/>
        </w:rPr>
        <w:t xml:space="preserve"> загородном отдыхе в полном объеме.</w:t>
      </w:r>
    </w:p>
    <w:p w:rsidR="00C35039" w:rsidRDefault="00C35039" w:rsidP="00C35039">
      <w:pPr>
        <w:pStyle w:val="Standard"/>
        <w:ind w:firstLine="709"/>
        <w:jc w:val="both"/>
        <w:rPr>
          <w:rFonts w:cs="Times New Roman"/>
          <w:color w:val="000000"/>
          <w:sz w:val="28"/>
          <w:szCs w:val="28"/>
          <w:lang w:val="ru-RU"/>
        </w:rPr>
      </w:pPr>
      <w:r>
        <w:rPr>
          <w:rFonts w:cs="Times New Roman"/>
          <w:color w:val="000000"/>
          <w:sz w:val="28"/>
          <w:szCs w:val="28"/>
          <w:lang w:val="ru-RU"/>
        </w:rPr>
        <w:t>При этом</w:t>
      </w:r>
      <w:proofErr w:type="gramStart"/>
      <w:r>
        <w:rPr>
          <w:rFonts w:cs="Times New Roman"/>
          <w:color w:val="000000"/>
          <w:sz w:val="28"/>
          <w:szCs w:val="28"/>
          <w:lang w:val="ru-RU"/>
        </w:rPr>
        <w:t>,</w:t>
      </w:r>
      <w:proofErr w:type="gramEnd"/>
      <w:r>
        <w:rPr>
          <w:rFonts w:cs="Times New Roman"/>
          <w:color w:val="000000"/>
          <w:sz w:val="28"/>
          <w:szCs w:val="28"/>
          <w:lang w:val="ru-RU"/>
        </w:rPr>
        <w:t xml:space="preserve"> с одной стороны частные организации предоставляют детям более современные и комфортные условия проживания, организации отдыха. С другой стороны, данными организациями не всегда соблюдаются необходимые требования надзорных органов, не в полной мере обеспечивается безопасность пребывания детей в лагере.</w:t>
      </w:r>
    </w:p>
    <w:p w:rsidR="00C35039" w:rsidRDefault="00C35039" w:rsidP="00C35039">
      <w:pPr>
        <w:pStyle w:val="Standard"/>
        <w:ind w:firstLine="709"/>
        <w:jc w:val="both"/>
        <w:rPr>
          <w:rFonts w:cs="Times New Roman"/>
          <w:color w:val="000000"/>
          <w:sz w:val="28"/>
          <w:szCs w:val="28"/>
          <w:lang w:val="ru-RU"/>
        </w:rPr>
      </w:pPr>
      <w:r>
        <w:rPr>
          <w:rFonts w:cs="Times New Roman"/>
          <w:color w:val="000000"/>
          <w:sz w:val="28"/>
          <w:szCs w:val="28"/>
          <w:lang w:val="ru-RU"/>
        </w:rPr>
        <w:t>Необходима разработка нормативной базы государственной поддержки негосударственных форм организации отдыха и оздоровления детей.</w:t>
      </w:r>
    </w:p>
    <w:p w:rsidR="00C35039" w:rsidRPr="00314F6C" w:rsidRDefault="00C35039" w:rsidP="00C35039">
      <w:pPr>
        <w:pStyle w:val="Standard"/>
        <w:ind w:firstLine="709"/>
        <w:jc w:val="both"/>
        <w:rPr>
          <w:lang w:val="ru-RU"/>
        </w:rPr>
      </w:pPr>
      <w:r>
        <w:rPr>
          <w:sz w:val="28"/>
          <w:lang w:val="ru-RU"/>
        </w:rPr>
        <w:t>Предприниматели реализуют свои услуги на локальных рынках и рынках Кабардино-Балкарской Республики и Российской Федерации.</w:t>
      </w:r>
    </w:p>
    <w:p w:rsidR="00C35039" w:rsidRPr="00314F6C" w:rsidRDefault="00C35039" w:rsidP="00C35039">
      <w:pPr>
        <w:pStyle w:val="Standard"/>
        <w:ind w:firstLine="709"/>
        <w:jc w:val="both"/>
        <w:rPr>
          <w:lang w:val="ru-RU"/>
        </w:rPr>
      </w:pPr>
      <w:r>
        <w:rPr>
          <w:color w:val="000000"/>
          <w:sz w:val="28"/>
          <w:szCs w:val="28"/>
          <w:lang w:val="ru-RU"/>
        </w:rPr>
        <w:t>По</w:t>
      </w:r>
      <w:r>
        <w:rPr>
          <w:color w:val="000000"/>
          <w:sz w:val="28"/>
          <w:lang w:val="ru-RU"/>
        </w:rPr>
        <w:t xml:space="preserve"> мнению </w:t>
      </w:r>
      <w:r>
        <w:rPr>
          <w:sz w:val="28"/>
          <w:lang w:val="ru-RU"/>
        </w:rPr>
        <w:t xml:space="preserve">предпринимателей, испытываемые ими трудности </w:t>
      </w:r>
      <w:r>
        <w:rPr>
          <w:color w:val="000000"/>
          <w:sz w:val="28"/>
          <w:szCs w:val="28"/>
          <w:lang w:val="ru-RU"/>
        </w:rPr>
        <w:t xml:space="preserve">на рынке услуг детского отдыха и оздоровления </w:t>
      </w:r>
      <w:r>
        <w:rPr>
          <w:sz w:val="28"/>
          <w:lang w:val="ru-RU"/>
        </w:rPr>
        <w:t>возникают в основном относительно процедур, связанных с лицензированием, регистрацией бизнеса, арендой зданий, приобретением зданий, помещений, получением земель под строительство, получение разрешения на строительство, проверки надзорных органов.</w:t>
      </w:r>
    </w:p>
    <w:p w:rsidR="00C35039" w:rsidRDefault="00C35039" w:rsidP="00C35039">
      <w:pPr>
        <w:pStyle w:val="Standard"/>
        <w:ind w:firstLine="709"/>
        <w:jc w:val="both"/>
        <w:rPr>
          <w:color w:val="000000"/>
          <w:sz w:val="28"/>
          <w:szCs w:val="28"/>
          <w:lang w:val="ru-RU"/>
        </w:rPr>
      </w:pPr>
      <w:r>
        <w:rPr>
          <w:color w:val="000000"/>
          <w:sz w:val="28"/>
          <w:szCs w:val="28"/>
          <w:lang w:val="ru-RU"/>
        </w:rPr>
        <w:t>Ключевыми векторами развития системы оздоровления и отдыха детей в регионе должны стать: привлечение в сферу отдыха негосударственных организаций, переход от сезонного оздоровления к круглогодичному циклу, создание доступной среды в местах отдыха для детей-инвалидов, развитие детского туризма.</w:t>
      </w:r>
    </w:p>
    <w:p w:rsidR="00C35039" w:rsidRPr="00314F6C" w:rsidRDefault="00C35039" w:rsidP="00C35039">
      <w:pPr>
        <w:pStyle w:val="Standard"/>
        <w:ind w:firstLine="709"/>
        <w:jc w:val="both"/>
        <w:rPr>
          <w:lang w:val="ru-RU"/>
        </w:rPr>
      </w:pPr>
      <w:r>
        <w:rPr>
          <w:rFonts w:cs="Times New Roman"/>
          <w:color w:val="000000"/>
          <w:sz w:val="28"/>
          <w:szCs w:val="28"/>
          <w:lang w:val="ru-RU"/>
        </w:rPr>
        <w:t xml:space="preserve">Рынок услуг детского отдыха и оздоровления является рынком </w:t>
      </w:r>
      <w:r>
        <w:rPr>
          <w:rFonts w:cs="Times New Roman"/>
          <w:b/>
          <w:bCs/>
          <w:color w:val="000000"/>
          <w:sz w:val="28"/>
          <w:szCs w:val="28"/>
          <w:lang w:val="ru-RU"/>
        </w:rPr>
        <w:t xml:space="preserve">с </w:t>
      </w:r>
      <w:r>
        <w:rPr>
          <w:rFonts w:cs="Times New Roman"/>
          <w:bCs/>
          <w:color w:val="000000"/>
          <w:sz w:val="28"/>
          <w:szCs w:val="28"/>
          <w:lang w:val="ru-RU"/>
        </w:rPr>
        <w:t>развитой конкуренцией.</w:t>
      </w:r>
    </w:p>
    <w:p w:rsidR="00C35039" w:rsidRPr="00314F6C" w:rsidRDefault="00C35039" w:rsidP="00C35039">
      <w:pPr>
        <w:pStyle w:val="Standard"/>
        <w:ind w:firstLine="709"/>
        <w:jc w:val="both"/>
        <w:rPr>
          <w:lang w:val="ru-RU"/>
        </w:rPr>
      </w:pPr>
      <w:r>
        <w:rPr>
          <w:rFonts w:cs="Times New Roman"/>
          <w:color w:val="000000"/>
          <w:sz w:val="28"/>
          <w:szCs w:val="28"/>
          <w:lang w:val="ru-RU"/>
        </w:rPr>
        <w:t xml:space="preserve"> В рамках «дорожной карты» по содействию развития конкуренции на рынке услуг детского отдыха и оздоровления должны быть запланированы мероприятия, направленные на оказание организационно-методической и информационно-консультативной помощи частным образовательным организациям, оказывающих услуги по организации отдыха и оздоровления детей.</w:t>
      </w:r>
    </w:p>
    <w:p w:rsidR="00090C30" w:rsidRPr="00AE5710" w:rsidRDefault="00090C30" w:rsidP="00090C30">
      <w:pPr>
        <w:autoSpaceDE w:val="0"/>
        <w:autoSpaceDN w:val="0"/>
        <w:adjustRightInd w:val="0"/>
        <w:spacing w:after="0" w:line="240" w:lineRule="auto"/>
        <w:jc w:val="both"/>
        <w:rPr>
          <w:rFonts w:ascii="Times New Roman" w:hAnsi="Times New Roman" w:cs="Times New Roman"/>
          <w:color w:val="000000"/>
          <w:sz w:val="28"/>
          <w:szCs w:val="28"/>
        </w:rPr>
      </w:pPr>
    </w:p>
    <w:p w:rsidR="00090C30" w:rsidRDefault="0045058F" w:rsidP="00A6088A">
      <w:pPr>
        <w:autoSpaceDE w:val="0"/>
        <w:autoSpaceDN w:val="0"/>
        <w:adjustRightInd w:val="0"/>
        <w:spacing w:after="0" w:line="240" w:lineRule="auto"/>
        <w:ind w:firstLine="708"/>
        <w:jc w:val="both"/>
        <w:rPr>
          <w:rFonts w:ascii="Times New Roman" w:hAnsi="Times New Roman" w:cs="Times New Roman"/>
          <w:b/>
          <w:color w:val="000000"/>
          <w:sz w:val="28"/>
          <w:szCs w:val="28"/>
        </w:rPr>
      </w:pPr>
      <w:r>
        <w:rPr>
          <w:rFonts w:ascii="Times New Roman" w:hAnsi="Times New Roman" w:cs="Times New Roman"/>
          <w:b/>
          <w:color w:val="000000"/>
          <w:sz w:val="28"/>
          <w:szCs w:val="28"/>
        </w:rPr>
        <w:t>2.</w:t>
      </w:r>
      <w:r w:rsidR="00090C30" w:rsidRPr="0045058F">
        <w:rPr>
          <w:rFonts w:ascii="Times New Roman" w:hAnsi="Times New Roman" w:cs="Times New Roman"/>
          <w:b/>
          <w:color w:val="000000"/>
          <w:sz w:val="28"/>
          <w:szCs w:val="28"/>
        </w:rPr>
        <w:t>3.</w:t>
      </w:r>
      <w:r>
        <w:rPr>
          <w:rFonts w:ascii="Times New Roman" w:hAnsi="Times New Roman" w:cs="Times New Roman"/>
          <w:b/>
          <w:color w:val="000000"/>
          <w:sz w:val="28"/>
          <w:szCs w:val="28"/>
        </w:rPr>
        <w:t>1.3.</w:t>
      </w:r>
      <w:r w:rsidR="00090C30" w:rsidRPr="0045058F">
        <w:rPr>
          <w:rFonts w:ascii="Times New Roman" w:hAnsi="Times New Roman" w:cs="Times New Roman"/>
          <w:b/>
          <w:color w:val="000000"/>
          <w:sz w:val="28"/>
          <w:szCs w:val="28"/>
        </w:rPr>
        <w:tab/>
        <w:t>Рынок услуг дополнительного образования детей</w:t>
      </w:r>
    </w:p>
    <w:p w:rsidR="005B2E69" w:rsidRDefault="005B2E69" w:rsidP="005B2E69">
      <w:pPr>
        <w:pStyle w:val="Standard"/>
        <w:ind w:firstLine="709"/>
        <w:jc w:val="both"/>
        <w:rPr>
          <w:rFonts w:cs="Times New Roman"/>
          <w:color w:val="000000"/>
          <w:sz w:val="28"/>
          <w:szCs w:val="28"/>
          <w:lang w:val="ru-RU"/>
        </w:rPr>
      </w:pPr>
    </w:p>
    <w:p w:rsidR="00C35039" w:rsidRPr="005B2E69" w:rsidRDefault="00C35039" w:rsidP="005B2E69">
      <w:pPr>
        <w:pStyle w:val="Standard"/>
        <w:ind w:firstLine="709"/>
        <w:jc w:val="both"/>
        <w:rPr>
          <w:rFonts w:cs="Times New Roman"/>
          <w:color w:val="000000"/>
          <w:sz w:val="28"/>
          <w:szCs w:val="28"/>
          <w:lang w:val="ru-RU"/>
        </w:rPr>
      </w:pPr>
      <w:r w:rsidRPr="005B2E69">
        <w:rPr>
          <w:rFonts w:cs="Times New Roman"/>
          <w:color w:val="000000"/>
          <w:sz w:val="28"/>
          <w:szCs w:val="28"/>
          <w:lang w:val="ru-RU"/>
        </w:rPr>
        <w:t>Рынок услуг дополнительного образования детей, согласно требованиям федерального Стандарта развития конкуренции, определен как социально значимый рынок.</w:t>
      </w:r>
    </w:p>
    <w:p w:rsidR="00C35039" w:rsidRDefault="00C35039" w:rsidP="005B2E69">
      <w:pPr>
        <w:pStyle w:val="Standard"/>
        <w:ind w:firstLine="709"/>
        <w:jc w:val="both"/>
        <w:rPr>
          <w:rFonts w:cs="Times New Roman"/>
          <w:color w:val="000000"/>
          <w:sz w:val="28"/>
          <w:szCs w:val="28"/>
          <w:lang w:val="ru-RU"/>
        </w:rPr>
      </w:pPr>
      <w:r w:rsidRPr="005B2E69">
        <w:rPr>
          <w:rFonts w:cs="Times New Roman"/>
          <w:color w:val="000000"/>
          <w:sz w:val="28"/>
          <w:szCs w:val="28"/>
          <w:lang w:val="ru-RU"/>
        </w:rPr>
        <w:t xml:space="preserve">Продуктовыми границами рынка услуг дополнительного образования детей являются услуги направленные на формирование и развитие творческих способностей детей,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w:t>
      </w:r>
      <w:r w:rsidRPr="005B2E69">
        <w:rPr>
          <w:rFonts w:cs="Times New Roman"/>
          <w:color w:val="000000"/>
          <w:sz w:val="28"/>
          <w:szCs w:val="28"/>
          <w:lang w:val="ru-RU"/>
        </w:rPr>
        <w:lastRenderedPageBreak/>
        <w:t>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5B2E69" w:rsidRPr="005B2E69" w:rsidRDefault="005B2E69" w:rsidP="005B2E6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5B2E69">
        <w:rPr>
          <w:rFonts w:ascii="Times New Roman" w:hAnsi="Times New Roman" w:cs="Times New Roman"/>
          <w:color w:val="000000"/>
          <w:sz w:val="28"/>
          <w:szCs w:val="28"/>
        </w:rPr>
        <w:t>По состоянию на 1 декабря 2016 г. в системе образования Кабардино-Балкарской Республики функционирует 25 учреждений дополнительного образования, где обучаются 30044 ребенка.  На 1 января 2016 года в республике количество детей в возрасте от 5 до 18 лет составляет 140744 человека.</w:t>
      </w:r>
    </w:p>
    <w:p w:rsidR="005B2E69" w:rsidRPr="005B2E69" w:rsidRDefault="005B2E69" w:rsidP="005B2E6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5B2E69">
        <w:rPr>
          <w:rFonts w:ascii="Times New Roman" w:hAnsi="Times New Roman" w:cs="Times New Roman"/>
          <w:color w:val="000000"/>
          <w:sz w:val="28"/>
          <w:szCs w:val="28"/>
        </w:rPr>
        <w:t xml:space="preserve">С учетом детей, занимающихся по дополнительным общеобразовательным программам в учреждениях дополнительного образования системы культуры и системы физической культуры и спорта, а также в общеобразовательных учреждениях охват составил 70% детей в возрасте от 5 до 18 лет. </w:t>
      </w:r>
    </w:p>
    <w:p w:rsidR="00C35039" w:rsidRPr="005B2E69" w:rsidRDefault="00C35039" w:rsidP="005B2E69">
      <w:pPr>
        <w:pStyle w:val="Standard"/>
        <w:ind w:firstLine="709"/>
        <w:jc w:val="both"/>
        <w:rPr>
          <w:rFonts w:cs="Times New Roman"/>
          <w:color w:val="000000"/>
          <w:sz w:val="28"/>
          <w:szCs w:val="28"/>
          <w:lang w:val="ru-RU"/>
        </w:rPr>
      </w:pPr>
      <w:r w:rsidRPr="005B2E69">
        <w:rPr>
          <w:rFonts w:cs="Times New Roman"/>
          <w:color w:val="000000"/>
          <w:sz w:val="28"/>
          <w:szCs w:val="28"/>
          <w:lang w:val="ru-RU"/>
        </w:rPr>
        <w:t>Условием для развития конкуренции  на рынке услуг дополнительного образования детей является развитие частных организаций, осуществляющих образовательную деятельность по дополнительным общеобразовательным программам.</w:t>
      </w:r>
    </w:p>
    <w:p w:rsidR="00C35039" w:rsidRPr="005B2E69" w:rsidRDefault="00C35039" w:rsidP="005B2E69">
      <w:pPr>
        <w:pStyle w:val="Standard"/>
        <w:ind w:firstLine="709"/>
        <w:jc w:val="both"/>
        <w:rPr>
          <w:rFonts w:cs="Times New Roman"/>
          <w:color w:val="000000"/>
          <w:sz w:val="28"/>
          <w:szCs w:val="28"/>
          <w:lang w:val="ru-RU"/>
        </w:rPr>
      </w:pPr>
      <w:r w:rsidRPr="005B2E69">
        <w:rPr>
          <w:rFonts w:cs="Times New Roman"/>
          <w:color w:val="000000"/>
          <w:sz w:val="28"/>
          <w:szCs w:val="28"/>
          <w:lang w:val="ru-RU"/>
        </w:rPr>
        <w:t xml:space="preserve">Целевым показателем развития конкуренции на рынке услуг дополнительного образования детей увеличение численности детей и молодежи в возрасте от 5 до 18 лет, проживающих на территории субъекта Российской Федерации и получающих образовательные услуги в сфере дополнительного образования в частных организациях, осуществляющих образовательную деятельность по дополнительным общеобразовательным программам, - на 2 </w:t>
      </w:r>
      <w:r w:rsidR="005B2E69">
        <w:rPr>
          <w:rFonts w:cs="Times New Roman"/>
          <w:color w:val="000000"/>
          <w:sz w:val="28"/>
          <w:szCs w:val="28"/>
          <w:lang w:val="ru-RU"/>
        </w:rPr>
        <w:t>%</w:t>
      </w:r>
      <w:r w:rsidRPr="005B2E69">
        <w:rPr>
          <w:rFonts w:cs="Times New Roman"/>
          <w:color w:val="000000"/>
          <w:sz w:val="28"/>
          <w:szCs w:val="28"/>
          <w:lang w:val="ru-RU"/>
        </w:rPr>
        <w:t xml:space="preserve"> ежегодно.</w:t>
      </w:r>
    </w:p>
    <w:p w:rsidR="00C35039" w:rsidRPr="005B2E69" w:rsidRDefault="00C35039" w:rsidP="005B2E69">
      <w:pPr>
        <w:pStyle w:val="Standard"/>
        <w:ind w:firstLine="709"/>
        <w:jc w:val="both"/>
        <w:rPr>
          <w:rFonts w:cs="Times New Roman"/>
          <w:color w:val="000000"/>
          <w:sz w:val="28"/>
          <w:szCs w:val="28"/>
          <w:lang w:val="ru-RU"/>
        </w:rPr>
      </w:pPr>
      <w:r w:rsidRPr="005B2E69">
        <w:rPr>
          <w:rFonts w:cs="Times New Roman"/>
          <w:color w:val="000000"/>
          <w:sz w:val="28"/>
          <w:szCs w:val="28"/>
          <w:lang w:val="ru-RU"/>
        </w:rPr>
        <w:t>Предприниматели реализуют свои услуги на локальных рынках и рынках Кабардино-Балкарской Республики и рынках Российской Федерации.</w:t>
      </w:r>
    </w:p>
    <w:p w:rsidR="00C35039" w:rsidRPr="005B2E69" w:rsidRDefault="00C35039" w:rsidP="005B2E69">
      <w:pPr>
        <w:pStyle w:val="Standard"/>
        <w:ind w:firstLine="709"/>
        <w:jc w:val="both"/>
        <w:rPr>
          <w:rFonts w:cs="Times New Roman"/>
          <w:lang w:val="ru-RU"/>
        </w:rPr>
      </w:pPr>
      <w:r w:rsidRPr="005B2E69">
        <w:rPr>
          <w:rFonts w:cs="Times New Roman"/>
          <w:color w:val="000000"/>
          <w:sz w:val="28"/>
          <w:szCs w:val="28"/>
          <w:lang w:val="ru-RU"/>
        </w:rPr>
        <w:t xml:space="preserve">Административные барьеры на рынке услуг дополнительного </w:t>
      </w:r>
      <w:r w:rsidRPr="005B2E69">
        <w:rPr>
          <w:rFonts w:cs="Times New Roman"/>
          <w:sz w:val="28"/>
          <w:lang w:val="ru-RU"/>
        </w:rPr>
        <w:t>образования ярко не выражены. По мнению предпринимателей, трудности испытываются относительно процедур, связанных с лицензированием, регистрацией бизнеса, арендой зданий, приобретением зданий, помещений, получением земель под строительство, получение разрешения на строительство, проверки надзорных органов.</w:t>
      </w:r>
    </w:p>
    <w:p w:rsidR="00C35039" w:rsidRPr="005B2E69" w:rsidRDefault="00C35039" w:rsidP="005B2E69">
      <w:pPr>
        <w:pStyle w:val="Standard"/>
        <w:ind w:firstLine="709"/>
        <w:jc w:val="both"/>
        <w:rPr>
          <w:rFonts w:cs="Times New Roman"/>
          <w:sz w:val="28"/>
          <w:lang w:val="ru-RU"/>
        </w:rPr>
      </w:pPr>
      <w:r w:rsidRPr="005B2E69">
        <w:rPr>
          <w:rFonts w:cs="Times New Roman"/>
          <w:sz w:val="28"/>
          <w:lang w:val="ru-RU"/>
        </w:rPr>
        <w:t>Основными векторами развития конкуренции в секторе дополнительного образования детей являются:</w:t>
      </w:r>
    </w:p>
    <w:p w:rsidR="00C35039" w:rsidRPr="005B2E69" w:rsidRDefault="00C35039" w:rsidP="005B2E69">
      <w:pPr>
        <w:pStyle w:val="Standard"/>
        <w:ind w:firstLine="709"/>
        <w:jc w:val="both"/>
        <w:rPr>
          <w:rFonts w:cs="Times New Roman"/>
          <w:lang w:val="ru-RU"/>
        </w:rPr>
      </w:pPr>
      <w:r w:rsidRPr="005B2E69">
        <w:rPr>
          <w:rFonts w:cs="Times New Roman"/>
          <w:color w:val="000000"/>
          <w:sz w:val="28"/>
          <w:szCs w:val="28"/>
          <w:lang w:val="ru-RU"/>
        </w:rPr>
        <w:t>- увеличение сети частных организаций, предоставляющих услуги дополнительного образования детей;</w:t>
      </w:r>
    </w:p>
    <w:p w:rsidR="00C35039" w:rsidRPr="005B2E69" w:rsidRDefault="00C35039" w:rsidP="005B2E69">
      <w:pPr>
        <w:pStyle w:val="Standard"/>
        <w:ind w:firstLine="709"/>
        <w:jc w:val="both"/>
        <w:rPr>
          <w:rFonts w:cs="Times New Roman"/>
          <w:color w:val="000000"/>
          <w:sz w:val="28"/>
          <w:szCs w:val="28"/>
          <w:lang w:val="ru-RU"/>
        </w:rPr>
      </w:pPr>
      <w:r w:rsidRPr="005B2E69">
        <w:rPr>
          <w:rFonts w:cs="Times New Roman"/>
          <w:color w:val="000000"/>
          <w:sz w:val="28"/>
          <w:szCs w:val="28"/>
          <w:lang w:val="ru-RU"/>
        </w:rPr>
        <w:t>- обеспечения загрузки существующих муниципальных организаций дополнительного образования в полном объеме.</w:t>
      </w:r>
    </w:p>
    <w:p w:rsidR="00C35039" w:rsidRPr="005B2E69" w:rsidRDefault="00C35039" w:rsidP="005B2E69">
      <w:pPr>
        <w:pStyle w:val="Standard"/>
        <w:ind w:firstLine="709"/>
        <w:jc w:val="both"/>
        <w:rPr>
          <w:rFonts w:cs="Times New Roman"/>
          <w:color w:val="000000"/>
          <w:sz w:val="28"/>
          <w:szCs w:val="28"/>
          <w:lang w:val="ru-RU"/>
        </w:rPr>
      </w:pPr>
      <w:r w:rsidRPr="005B2E69">
        <w:rPr>
          <w:rFonts w:cs="Times New Roman"/>
          <w:color w:val="000000"/>
          <w:sz w:val="28"/>
          <w:szCs w:val="28"/>
          <w:lang w:val="ru-RU"/>
        </w:rPr>
        <w:t>Одним из направлений развития системы дополнительного образования детей является повышение качества предоставляемой услуги, что реализуется за счет предоставления вариативных форм дополнительного образования детей с целью удовлетворения разнообразных запросов граждан, повышения квалификации педагогических кадров, развития современных направлений дополнительного образования.</w:t>
      </w:r>
    </w:p>
    <w:p w:rsidR="00C35039" w:rsidRPr="005B2E69" w:rsidRDefault="00C35039" w:rsidP="005B2E69">
      <w:pPr>
        <w:autoSpaceDE w:val="0"/>
        <w:autoSpaceDN w:val="0"/>
        <w:adjustRightInd w:val="0"/>
        <w:spacing w:after="0" w:line="240" w:lineRule="auto"/>
        <w:ind w:firstLine="709"/>
        <w:jc w:val="both"/>
        <w:rPr>
          <w:rFonts w:ascii="Times New Roman" w:hAnsi="Times New Roman" w:cs="Times New Roman"/>
          <w:b/>
          <w:color w:val="000000"/>
          <w:sz w:val="28"/>
          <w:szCs w:val="28"/>
        </w:rPr>
      </w:pPr>
      <w:proofErr w:type="gramStart"/>
      <w:r w:rsidRPr="005B2E69">
        <w:rPr>
          <w:rFonts w:ascii="Times New Roman" w:hAnsi="Times New Roman" w:cs="Times New Roman"/>
          <w:color w:val="000000"/>
          <w:sz w:val="28"/>
          <w:szCs w:val="28"/>
        </w:rPr>
        <w:lastRenderedPageBreak/>
        <w:t>В рамках «дорожной карты» по содействию развития конкуренции на рынке услуг дополнительного образования детей необходимо запланировать мероприятия, направленные на увеличение количества негосударственных организаций дополнительного образования, увеличение численности детей и молодежи, получающих образовательные услуги в сфере дополнительного образования в частных организациях, на оказание организационно-методической и информационно-консультативной помощи частным образовательным организациям, предоставляющим услуги дополнительного образования детей.</w:t>
      </w:r>
      <w:proofErr w:type="gramEnd"/>
    </w:p>
    <w:p w:rsidR="00090C30" w:rsidRPr="00AE5710" w:rsidRDefault="00090C30" w:rsidP="00090C30">
      <w:pPr>
        <w:autoSpaceDE w:val="0"/>
        <w:autoSpaceDN w:val="0"/>
        <w:adjustRightInd w:val="0"/>
        <w:spacing w:after="0" w:line="240" w:lineRule="auto"/>
        <w:jc w:val="both"/>
        <w:rPr>
          <w:rFonts w:ascii="Times New Roman" w:hAnsi="Times New Roman" w:cs="Times New Roman"/>
          <w:color w:val="000000"/>
          <w:sz w:val="28"/>
          <w:szCs w:val="28"/>
        </w:rPr>
      </w:pPr>
    </w:p>
    <w:p w:rsidR="00090C30" w:rsidRPr="00AE5710" w:rsidRDefault="00090C30" w:rsidP="004B4621">
      <w:pPr>
        <w:autoSpaceDE w:val="0"/>
        <w:autoSpaceDN w:val="0"/>
        <w:adjustRightInd w:val="0"/>
        <w:spacing w:after="0" w:line="240" w:lineRule="auto"/>
        <w:ind w:firstLine="708"/>
        <w:jc w:val="both"/>
        <w:rPr>
          <w:rFonts w:ascii="Times New Roman" w:hAnsi="Times New Roman" w:cs="Times New Roman"/>
          <w:color w:val="000000"/>
          <w:sz w:val="28"/>
          <w:szCs w:val="28"/>
        </w:rPr>
      </w:pPr>
    </w:p>
    <w:p w:rsidR="00090C30" w:rsidRPr="00AE5710" w:rsidRDefault="00090C30" w:rsidP="00090C30">
      <w:pPr>
        <w:autoSpaceDE w:val="0"/>
        <w:autoSpaceDN w:val="0"/>
        <w:adjustRightInd w:val="0"/>
        <w:spacing w:after="0" w:line="240" w:lineRule="auto"/>
        <w:jc w:val="both"/>
        <w:rPr>
          <w:rFonts w:ascii="Times New Roman" w:hAnsi="Times New Roman" w:cs="Times New Roman"/>
          <w:color w:val="000000"/>
          <w:sz w:val="28"/>
          <w:szCs w:val="28"/>
        </w:rPr>
      </w:pPr>
    </w:p>
    <w:p w:rsidR="00090C30" w:rsidRPr="0045058F" w:rsidRDefault="0045058F" w:rsidP="0045058F">
      <w:pPr>
        <w:autoSpaceDE w:val="0"/>
        <w:autoSpaceDN w:val="0"/>
        <w:adjustRightInd w:val="0"/>
        <w:spacing w:after="0" w:line="240" w:lineRule="auto"/>
        <w:ind w:firstLine="708"/>
        <w:jc w:val="both"/>
        <w:rPr>
          <w:rFonts w:ascii="Times New Roman" w:hAnsi="Times New Roman" w:cs="Times New Roman"/>
          <w:b/>
          <w:color w:val="000000"/>
          <w:sz w:val="28"/>
          <w:szCs w:val="28"/>
        </w:rPr>
      </w:pPr>
      <w:r w:rsidRPr="0045058F">
        <w:rPr>
          <w:rFonts w:ascii="Times New Roman" w:hAnsi="Times New Roman" w:cs="Times New Roman"/>
          <w:b/>
          <w:color w:val="000000"/>
          <w:sz w:val="28"/>
          <w:szCs w:val="28"/>
        </w:rPr>
        <w:t>2.3.1.</w:t>
      </w:r>
      <w:r w:rsidR="00090C30" w:rsidRPr="0045058F">
        <w:rPr>
          <w:rFonts w:ascii="Times New Roman" w:hAnsi="Times New Roman" w:cs="Times New Roman"/>
          <w:b/>
          <w:color w:val="000000"/>
          <w:sz w:val="28"/>
          <w:szCs w:val="28"/>
        </w:rPr>
        <w:t>4.</w:t>
      </w:r>
      <w:r w:rsidR="00090C30" w:rsidRPr="0045058F">
        <w:rPr>
          <w:rFonts w:ascii="Times New Roman" w:hAnsi="Times New Roman" w:cs="Times New Roman"/>
          <w:b/>
          <w:color w:val="000000"/>
          <w:sz w:val="28"/>
          <w:szCs w:val="28"/>
        </w:rPr>
        <w:tab/>
        <w:t>Рынок медицинских услуг.</w:t>
      </w:r>
    </w:p>
    <w:p w:rsidR="00090C30" w:rsidRPr="00AE5710" w:rsidRDefault="00090C30" w:rsidP="00090C30">
      <w:pPr>
        <w:autoSpaceDE w:val="0"/>
        <w:autoSpaceDN w:val="0"/>
        <w:adjustRightInd w:val="0"/>
        <w:spacing w:after="0" w:line="240" w:lineRule="auto"/>
        <w:jc w:val="both"/>
        <w:rPr>
          <w:rFonts w:ascii="Times New Roman" w:hAnsi="Times New Roman" w:cs="Times New Roman"/>
          <w:color w:val="000000"/>
          <w:sz w:val="28"/>
          <w:szCs w:val="28"/>
        </w:rPr>
      </w:pPr>
    </w:p>
    <w:p w:rsidR="00F74B5E" w:rsidRDefault="00F74B5E" w:rsidP="00F74B5E">
      <w:pPr>
        <w:pStyle w:val="Standard"/>
        <w:ind w:firstLine="709"/>
        <w:jc w:val="both"/>
        <w:rPr>
          <w:rFonts w:cs="Times New Roman"/>
          <w:color w:val="000000"/>
          <w:sz w:val="28"/>
          <w:szCs w:val="28"/>
          <w:lang w:val="ru-RU"/>
        </w:rPr>
      </w:pPr>
      <w:r>
        <w:rPr>
          <w:rFonts w:cs="Times New Roman"/>
          <w:color w:val="000000"/>
          <w:sz w:val="28"/>
          <w:szCs w:val="28"/>
          <w:lang w:val="ru-RU"/>
        </w:rPr>
        <w:t>Рынок медицинских услуг, согласно требованиям федерального Стандарта развития конкуренции, определен как социально значимый рынок.</w:t>
      </w:r>
    </w:p>
    <w:p w:rsidR="00F74B5E" w:rsidRPr="00314F6C" w:rsidRDefault="00F74B5E" w:rsidP="00F74B5E">
      <w:pPr>
        <w:pStyle w:val="Standard"/>
        <w:ind w:firstLine="709"/>
        <w:jc w:val="both"/>
        <w:rPr>
          <w:lang w:val="ru-RU"/>
        </w:rPr>
      </w:pPr>
      <w:r>
        <w:rPr>
          <w:rFonts w:cs="Times New Roman"/>
          <w:color w:val="000000"/>
          <w:sz w:val="28"/>
          <w:szCs w:val="28"/>
          <w:lang w:val="ru-RU"/>
        </w:rPr>
        <w:t>Одной из важнейших задач Правительства Кабардино-Балкарской Республики является укрепление здоровья, повышение продолжительности жизни населения. Ее выполнение напрямую связано с развитием эффективной системы здравоохранения, повышением качества медицинской помощи.</w:t>
      </w:r>
    </w:p>
    <w:p w:rsidR="00F74B5E" w:rsidRPr="00314F6C" w:rsidRDefault="00F74B5E" w:rsidP="00F74B5E">
      <w:pPr>
        <w:pStyle w:val="Standard"/>
        <w:ind w:firstLine="709"/>
        <w:jc w:val="both"/>
        <w:rPr>
          <w:lang w:val="ru-RU"/>
        </w:rPr>
      </w:pPr>
      <w:r>
        <w:rPr>
          <w:color w:val="000000"/>
          <w:sz w:val="28"/>
          <w:szCs w:val="28"/>
          <w:lang w:val="ru-RU"/>
        </w:rPr>
        <w:t>Продуктовыми границами рынка медицинских услуг является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F74B5E" w:rsidRPr="00314F6C" w:rsidRDefault="00F74B5E" w:rsidP="00F74B5E">
      <w:pPr>
        <w:pStyle w:val="Standard"/>
        <w:ind w:firstLine="709"/>
        <w:jc w:val="both"/>
        <w:rPr>
          <w:lang w:val="ru-RU"/>
        </w:rPr>
      </w:pPr>
      <w:r>
        <w:rPr>
          <w:color w:val="000000"/>
          <w:sz w:val="28"/>
          <w:szCs w:val="28"/>
          <w:lang w:val="ru-RU"/>
        </w:rPr>
        <w:t>Условием для развития конкуренции  на рынке медицинских услуг является включение негосударственных (немуниципальных) медицинских организаций в реализацию территориальных программ обязательного медицинского страхования.</w:t>
      </w:r>
    </w:p>
    <w:p w:rsidR="00F74B5E" w:rsidRPr="00314F6C" w:rsidRDefault="00F74B5E" w:rsidP="00F74B5E">
      <w:pPr>
        <w:pStyle w:val="Standard"/>
        <w:ind w:firstLine="709"/>
        <w:jc w:val="both"/>
        <w:rPr>
          <w:lang w:val="ru-RU"/>
        </w:rPr>
      </w:pPr>
      <w:r>
        <w:rPr>
          <w:color w:val="000000"/>
          <w:sz w:val="28"/>
          <w:szCs w:val="28"/>
          <w:lang w:val="ru-RU"/>
        </w:rPr>
        <w:t>Целевым показателем развития конкуренции на рынке медицинских услуг является доля затрат на медицинскую помощь по обязательному медицинскому страхованию, оказанную негосударственными (немуниципальными) медицинскими организациями, в общих расходах на выполнение территориальных программ обязательного медицинского страхования:</w:t>
      </w:r>
    </w:p>
    <w:p w:rsidR="00F74B5E" w:rsidRDefault="00F74B5E" w:rsidP="00F74B5E">
      <w:pPr>
        <w:pStyle w:val="Standard"/>
        <w:ind w:firstLine="709"/>
        <w:rPr>
          <w:sz w:val="28"/>
          <w:szCs w:val="28"/>
          <w:lang w:val="ru-RU"/>
        </w:rPr>
      </w:pPr>
      <w:r>
        <w:rPr>
          <w:sz w:val="28"/>
          <w:szCs w:val="28"/>
          <w:lang w:val="ru-RU"/>
        </w:rPr>
        <w:t xml:space="preserve">в 2015 году - не менее 6 </w:t>
      </w:r>
      <w:r w:rsidR="00035266">
        <w:rPr>
          <w:sz w:val="28"/>
          <w:szCs w:val="28"/>
          <w:lang w:val="ru-RU"/>
        </w:rPr>
        <w:t>%</w:t>
      </w:r>
      <w:r>
        <w:rPr>
          <w:sz w:val="28"/>
          <w:szCs w:val="28"/>
          <w:lang w:val="ru-RU"/>
        </w:rPr>
        <w:t>;</w:t>
      </w:r>
    </w:p>
    <w:p w:rsidR="00F74B5E" w:rsidRDefault="00F74B5E" w:rsidP="00F74B5E">
      <w:pPr>
        <w:pStyle w:val="Standard"/>
        <w:ind w:firstLine="709"/>
        <w:rPr>
          <w:sz w:val="28"/>
          <w:szCs w:val="28"/>
          <w:lang w:val="ru-RU"/>
        </w:rPr>
      </w:pPr>
      <w:r>
        <w:rPr>
          <w:sz w:val="28"/>
          <w:szCs w:val="28"/>
          <w:lang w:val="ru-RU"/>
        </w:rPr>
        <w:t xml:space="preserve">в 2016 году - не менее 7 </w:t>
      </w:r>
      <w:r w:rsidR="00035266">
        <w:rPr>
          <w:sz w:val="28"/>
          <w:szCs w:val="28"/>
          <w:lang w:val="ru-RU"/>
        </w:rPr>
        <w:t>%</w:t>
      </w:r>
      <w:r>
        <w:rPr>
          <w:sz w:val="28"/>
          <w:szCs w:val="28"/>
          <w:lang w:val="ru-RU"/>
        </w:rPr>
        <w:t>;</w:t>
      </w:r>
    </w:p>
    <w:p w:rsidR="00F74B5E" w:rsidRDefault="00F74B5E" w:rsidP="00F74B5E">
      <w:pPr>
        <w:pStyle w:val="Standard"/>
        <w:ind w:firstLine="709"/>
        <w:rPr>
          <w:sz w:val="28"/>
          <w:szCs w:val="28"/>
          <w:lang w:val="ru-RU"/>
        </w:rPr>
      </w:pPr>
      <w:r>
        <w:rPr>
          <w:sz w:val="28"/>
          <w:szCs w:val="28"/>
          <w:lang w:val="ru-RU"/>
        </w:rPr>
        <w:t xml:space="preserve">в 2017 году - не менее 8 </w:t>
      </w:r>
      <w:r w:rsidR="00035266">
        <w:rPr>
          <w:sz w:val="28"/>
          <w:szCs w:val="28"/>
          <w:lang w:val="ru-RU"/>
        </w:rPr>
        <w:t>%</w:t>
      </w:r>
      <w:r>
        <w:rPr>
          <w:sz w:val="28"/>
          <w:szCs w:val="28"/>
          <w:lang w:val="ru-RU"/>
        </w:rPr>
        <w:t>;</w:t>
      </w:r>
    </w:p>
    <w:p w:rsidR="00F74B5E" w:rsidRDefault="00F74B5E" w:rsidP="00F74B5E">
      <w:pPr>
        <w:pStyle w:val="Standard"/>
        <w:ind w:firstLine="709"/>
        <w:rPr>
          <w:color w:val="000000"/>
          <w:sz w:val="28"/>
          <w:szCs w:val="28"/>
          <w:lang w:val="ru-RU"/>
        </w:rPr>
      </w:pPr>
      <w:r>
        <w:rPr>
          <w:color w:val="000000"/>
          <w:sz w:val="28"/>
          <w:szCs w:val="28"/>
          <w:lang w:val="ru-RU"/>
        </w:rPr>
        <w:t xml:space="preserve">в 2018 году - не менее 10 </w:t>
      </w:r>
      <w:r w:rsidR="00035266">
        <w:rPr>
          <w:color w:val="000000"/>
          <w:sz w:val="28"/>
          <w:szCs w:val="28"/>
          <w:lang w:val="ru-RU"/>
        </w:rPr>
        <w:t>%</w:t>
      </w:r>
      <w:r>
        <w:rPr>
          <w:color w:val="000000"/>
          <w:sz w:val="28"/>
          <w:szCs w:val="28"/>
          <w:lang w:val="ru-RU"/>
        </w:rPr>
        <w:t>.</w:t>
      </w:r>
    </w:p>
    <w:p w:rsidR="00F74B5E" w:rsidRPr="00314F6C" w:rsidRDefault="00F74B5E" w:rsidP="00F74B5E">
      <w:pPr>
        <w:pStyle w:val="Standard"/>
        <w:ind w:firstLine="709"/>
        <w:jc w:val="both"/>
        <w:rPr>
          <w:lang w:val="ru-RU"/>
        </w:rPr>
      </w:pPr>
      <w:r>
        <w:rPr>
          <w:color w:val="000000"/>
          <w:sz w:val="28"/>
          <w:szCs w:val="28"/>
          <w:lang w:val="ru-RU"/>
        </w:rPr>
        <w:t>Конкурентная среда на рынке медицинских услуг в Кабардино-Балкарской Республике характеризуется существенным доминированием государственных и муниципальных медицинских учреждений над негосударственными (частными) учреждениями.</w:t>
      </w:r>
    </w:p>
    <w:p w:rsidR="00F74B5E" w:rsidRPr="00314F6C" w:rsidRDefault="00F74B5E" w:rsidP="00F74B5E">
      <w:pPr>
        <w:pStyle w:val="Standard"/>
        <w:ind w:firstLine="709"/>
        <w:jc w:val="both"/>
        <w:rPr>
          <w:lang w:val="ru-RU"/>
        </w:rPr>
      </w:pPr>
      <w:r>
        <w:rPr>
          <w:color w:val="000000"/>
          <w:sz w:val="28"/>
          <w:szCs w:val="28"/>
          <w:lang w:val="ru-RU"/>
        </w:rPr>
        <w:lastRenderedPageBreak/>
        <w:t xml:space="preserve">Большинство предпринимателей реализуют свои услуги на локальных </w:t>
      </w:r>
      <w:proofErr w:type="gramStart"/>
      <w:r>
        <w:rPr>
          <w:color w:val="000000"/>
          <w:sz w:val="28"/>
          <w:szCs w:val="28"/>
          <w:lang w:val="ru-RU"/>
        </w:rPr>
        <w:t>рынках</w:t>
      </w:r>
      <w:proofErr w:type="gramEnd"/>
      <w:r>
        <w:rPr>
          <w:color w:val="000000"/>
          <w:sz w:val="28"/>
          <w:szCs w:val="28"/>
          <w:lang w:val="ru-RU"/>
        </w:rPr>
        <w:t xml:space="preserve"> и меньшая часть предпринимателей </w:t>
      </w:r>
      <w:r>
        <w:rPr>
          <w:sz w:val="28"/>
          <w:lang w:val="ru-RU"/>
        </w:rPr>
        <w:t>представляют свои услуги</w:t>
      </w:r>
      <w:r>
        <w:rPr>
          <w:color w:val="000000"/>
          <w:sz w:val="28"/>
          <w:szCs w:val="28"/>
          <w:lang w:val="ru-RU"/>
        </w:rPr>
        <w:t xml:space="preserve"> на рынках Кабардино-Балкарской Республики.</w:t>
      </w:r>
    </w:p>
    <w:p w:rsidR="00F74B5E" w:rsidRDefault="00F74B5E" w:rsidP="00F74B5E">
      <w:pPr>
        <w:pStyle w:val="Standard"/>
        <w:ind w:firstLine="709"/>
        <w:jc w:val="both"/>
        <w:rPr>
          <w:rFonts w:cs="Times New Roman"/>
          <w:color w:val="000000"/>
          <w:sz w:val="28"/>
          <w:szCs w:val="28"/>
          <w:lang w:val="ru-RU"/>
        </w:rPr>
      </w:pPr>
      <w:r>
        <w:rPr>
          <w:rFonts w:cs="Times New Roman"/>
          <w:color w:val="000000"/>
          <w:sz w:val="28"/>
          <w:szCs w:val="28"/>
          <w:lang w:val="ru-RU"/>
        </w:rPr>
        <w:t xml:space="preserve">Спектр оказываемой медицинской помощи медицинскими организациями частной формы собственности достаточно широкий: первичная медико-санитарная помощь; скорая медицинская помощь; специализированная медицинская помощь, проведение амбулаторного гемодиализа, МРТ и КТ, селективная </w:t>
      </w:r>
      <w:proofErr w:type="spellStart"/>
      <w:r>
        <w:rPr>
          <w:rFonts w:cs="Times New Roman"/>
          <w:color w:val="000000"/>
          <w:sz w:val="28"/>
          <w:szCs w:val="28"/>
          <w:lang w:val="ru-RU"/>
        </w:rPr>
        <w:t>коронарография</w:t>
      </w:r>
      <w:proofErr w:type="spellEnd"/>
      <w:r>
        <w:rPr>
          <w:rFonts w:cs="Times New Roman"/>
          <w:color w:val="000000"/>
          <w:sz w:val="28"/>
          <w:szCs w:val="28"/>
          <w:lang w:val="ru-RU"/>
        </w:rPr>
        <w:t>, ЭКО.</w:t>
      </w:r>
    </w:p>
    <w:p w:rsidR="00F74B5E" w:rsidRPr="00314F6C" w:rsidRDefault="00F74B5E" w:rsidP="00F74B5E">
      <w:pPr>
        <w:pStyle w:val="Standard"/>
        <w:ind w:firstLine="709"/>
        <w:jc w:val="both"/>
        <w:rPr>
          <w:lang w:val="ru-RU"/>
        </w:rPr>
      </w:pPr>
      <w:r>
        <w:rPr>
          <w:rFonts w:cs="Times New Roman"/>
          <w:color w:val="000000"/>
          <w:sz w:val="28"/>
          <w:szCs w:val="28"/>
          <w:lang w:val="ru-RU"/>
        </w:rPr>
        <w:t>Максимально сложными для субъектов предпринимательской деятельности являются административные барьеры при допуске услуг на рынок в части лицензирования. Менее сложными административными барьерами являются трудности в части аренды,  инспекционной деятельности.</w:t>
      </w:r>
    </w:p>
    <w:p w:rsidR="00F74B5E" w:rsidRPr="00314F6C" w:rsidRDefault="00F74B5E" w:rsidP="00F74B5E">
      <w:pPr>
        <w:pStyle w:val="Standard"/>
        <w:ind w:firstLine="709"/>
        <w:jc w:val="both"/>
        <w:rPr>
          <w:lang w:val="ru-RU"/>
        </w:rPr>
      </w:pPr>
      <w:r>
        <w:rPr>
          <w:rFonts w:cs="Times New Roman"/>
          <w:color w:val="000000"/>
          <w:sz w:val="28"/>
          <w:szCs w:val="28"/>
          <w:lang w:val="ru-RU"/>
        </w:rPr>
        <w:t xml:space="preserve">Рынок медицинских услуг относится к рынкам </w:t>
      </w:r>
      <w:r>
        <w:rPr>
          <w:rFonts w:cs="Times New Roman"/>
          <w:bCs/>
          <w:color w:val="000000"/>
          <w:sz w:val="28"/>
          <w:szCs w:val="28"/>
          <w:lang w:val="ru-RU"/>
        </w:rPr>
        <w:t>с развитой конкуренцией</w:t>
      </w:r>
      <w:r>
        <w:rPr>
          <w:rFonts w:cs="Times New Roman"/>
          <w:color w:val="000000"/>
          <w:sz w:val="28"/>
          <w:szCs w:val="28"/>
          <w:lang w:val="ru-RU"/>
        </w:rPr>
        <w:t xml:space="preserve">. В тоже время в разных муниципальных образованиях </w:t>
      </w:r>
      <w:r w:rsidR="001C0D53">
        <w:rPr>
          <w:rFonts w:cs="Times New Roman"/>
          <w:color w:val="000000"/>
          <w:sz w:val="28"/>
          <w:szCs w:val="28"/>
          <w:lang w:val="ru-RU"/>
        </w:rPr>
        <w:t xml:space="preserve">республики </w:t>
      </w:r>
      <w:r>
        <w:rPr>
          <w:rFonts w:cs="Times New Roman"/>
          <w:color w:val="000000"/>
          <w:sz w:val="28"/>
          <w:szCs w:val="28"/>
          <w:lang w:val="ru-RU"/>
        </w:rPr>
        <w:t>уровень развития конкуренции разный.</w:t>
      </w:r>
    </w:p>
    <w:p w:rsidR="00F74B5E" w:rsidRDefault="00F74B5E" w:rsidP="00F74B5E">
      <w:pPr>
        <w:pStyle w:val="Standard"/>
        <w:ind w:firstLine="709"/>
        <w:jc w:val="both"/>
        <w:rPr>
          <w:rFonts w:cs="Times New Roman"/>
          <w:color w:val="000000"/>
          <w:sz w:val="28"/>
          <w:szCs w:val="28"/>
          <w:lang w:val="ru-RU"/>
        </w:rPr>
      </w:pPr>
      <w:proofErr w:type="gramStart"/>
      <w:r>
        <w:rPr>
          <w:rFonts w:cs="Times New Roman"/>
          <w:color w:val="000000"/>
          <w:sz w:val="28"/>
          <w:szCs w:val="28"/>
          <w:lang w:val="ru-RU"/>
        </w:rPr>
        <w:t>В рамках «дорожной карты» по содействию развития конкуренции запланированы мероприятия, направленные на: привлечение медицинских организаций негосударственной формы собственности для реализации программы госгарантий бесплатного оказания населению области медицинской помощи, проведение независимой оценки качества работы медицинских организаций.</w:t>
      </w:r>
      <w:proofErr w:type="gramEnd"/>
    </w:p>
    <w:p w:rsidR="00F74B5E" w:rsidRDefault="00F74B5E" w:rsidP="0045058F">
      <w:pPr>
        <w:autoSpaceDE w:val="0"/>
        <w:autoSpaceDN w:val="0"/>
        <w:adjustRightInd w:val="0"/>
        <w:spacing w:after="0" w:line="240" w:lineRule="auto"/>
        <w:ind w:firstLine="708"/>
        <w:jc w:val="both"/>
        <w:rPr>
          <w:rFonts w:ascii="Times New Roman" w:hAnsi="Times New Roman" w:cs="Times New Roman"/>
          <w:color w:val="000000"/>
          <w:sz w:val="28"/>
          <w:szCs w:val="28"/>
        </w:rPr>
      </w:pPr>
    </w:p>
    <w:p w:rsidR="00090C30" w:rsidRPr="00B33EF1" w:rsidRDefault="00B33EF1" w:rsidP="00B33EF1">
      <w:pPr>
        <w:autoSpaceDE w:val="0"/>
        <w:autoSpaceDN w:val="0"/>
        <w:adjustRightInd w:val="0"/>
        <w:spacing w:after="0" w:line="240" w:lineRule="auto"/>
        <w:ind w:firstLine="708"/>
        <w:jc w:val="both"/>
        <w:rPr>
          <w:rFonts w:ascii="Times New Roman" w:hAnsi="Times New Roman" w:cs="Times New Roman"/>
          <w:b/>
          <w:color w:val="000000"/>
          <w:sz w:val="28"/>
          <w:szCs w:val="28"/>
        </w:rPr>
      </w:pPr>
      <w:r w:rsidRPr="00B33EF1">
        <w:rPr>
          <w:rFonts w:ascii="Times New Roman" w:hAnsi="Times New Roman" w:cs="Times New Roman"/>
          <w:b/>
          <w:color w:val="000000"/>
          <w:sz w:val="28"/>
          <w:szCs w:val="28"/>
        </w:rPr>
        <w:t>2.3.1.</w:t>
      </w:r>
      <w:r w:rsidR="00090C30" w:rsidRPr="00B33EF1">
        <w:rPr>
          <w:rFonts w:ascii="Times New Roman" w:hAnsi="Times New Roman" w:cs="Times New Roman"/>
          <w:b/>
          <w:color w:val="000000"/>
          <w:sz w:val="28"/>
          <w:szCs w:val="28"/>
        </w:rPr>
        <w:t>5. Рынок услуг психолого-педагогического сопровождения детей с ограниченными возможностями здоровья.</w:t>
      </w:r>
    </w:p>
    <w:p w:rsidR="00090C30" w:rsidRPr="00AE5710" w:rsidRDefault="00090C30" w:rsidP="00090C30">
      <w:pPr>
        <w:autoSpaceDE w:val="0"/>
        <w:autoSpaceDN w:val="0"/>
        <w:adjustRightInd w:val="0"/>
        <w:spacing w:after="0" w:line="240" w:lineRule="auto"/>
        <w:jc w:val="both"/>
        <w:rPr>
          <w:rFonts w:ascii="Times New Roman" w:hAnsi="Times New Roman" w:cs="Times New Roman"/>
          <w:color w:val="000000"/>
          <w:sz w:val="28"/>
          <w:szCs w:val="28"/>
        </w:rPr>
      </w:pPr>
    </w:p>
    <w:p w:rsidR="00F74B5E" w:rsidRPr="00F74B5E" w:rsidRDefault="00F74B5E" w:rsidP="00F74B5E">
      <w:pPr>
        <w:pStyle w:val="Standard"/>
        <w:ind w:firstLine="709"/>
        <w:jc w:val="both"/>
        <w:rPr>
          <w:rFonts w:cs="Times New Roman"/>
          <w:color w:val="000000"/>
          <w:sz w:val="28"/>
          <w:szCs w:val="28"/>
          <w:lang w:val="ru-RU"/>
        </w:rPr>
      </w:pPr>
      <w:r w:rsidRPr="00F74B5E">
        <w:rPr>
          <w:rFonts w:cs="Times New Roman"/>
          <w:color w:val="000000"/>
          <w:sz w:val="28"/>
          <w:szCs w:val="28"/>
          <w:lang w:val="ru-RU"/>
        </w:rPr>
        <w:t>Рынок услуг психолого-педагогического сопровождения детей с ограниченными возможностями здоровья, согласно требованиям федерального Стандарта развития конкуренции, определен как социально значимый рынок.</w:t>
      </w:r>
    </w:p>
    <w:p w:rsidR="00F74B5E" w:rsidRPr="00F74B5E" w:rsidRDefault="00F74B5E" w:rsidP="00F74B5E">
      <w:pPr>
        <w:pStyle w:val="Standard"/>
        <w:ind w:firstLine="709"/>
        <w:jc w:val="both"/>
        <w:rPr>
          <w:rFonts w:cs="Times New Roman"/>
          <w:lang w:val="ru-RU"/>
        </w:rPr>
      </w:pPr>
      <w:r w:rsidRPr="00F74B5E">
        <w:rPr>
          <w:rFonts w:cs="Times New Roman"/>
          <w:bCs/>
          <w:color w:val="000000"/>
          <w:sz w:val="28"/>
          <w:szCs w:val="28"/>
          <w:lang w:val="ru-RU"/>
        </w:rPr>
        <w:t xml:space="preserve">Условием для развития конкуренции  на рынке  </w:t>
      </w:r>
      <w:r w:rsidRPr="00F74B5E">
        <w:rPr>
          <w:rFonts w:cs="Times New Roman"/>
          <w:color w:val="000000"/>
          <w:sz w:val="28"/>
          <w:szCs w:val="28"/>
          <w:lang w:val="ru-RU"/>
        </w:rPr>
        <w:t>услуг психолого-педагогического сопровождения детей с ограниченными возможностями здоровья является развитие сектора негосударственных (немуниципальных) организаций, оказывающих услуги ранней диагностики, социализации и реабилитации детей с ограниченными возможностями здоровья (в возрасте до 6 лет).</w:t>
      </w:r>
    </w:p>
    <w:p w:rsidR="00F74B5E" w:rsidRPr="00F74B5E" w:rsidRDefault="00F74B5E" w:rsidP="00F74B5E">
      <w:pPr>
        <w:pStyle w:val="Standard"/>
        <w:ind w:firstLine="709"/>
        <w:jc w:val="both"/>
        <w:rPr>
          <w:rFonts w:cs="Times New Roman"/>
          <w:lang w:val="ru-RU"/>
        </w:rPr>
      </w:pPr>
      <w:r w:rsidRPr="00F74B5E">
        <w:rPr>
          <w:rFonts w:cs="Times New Roman"/>
          <w:color w:val="000000"/>
          <w:sz w:val="28"/>
          <w:szCs w:val="28"/>
          <w:lang w:val="ru-RU"/>
        </w:rPr>
        <w:t>Целевым показателем развития конкуренции на рынке услуг психолого-педагогического сопровождения детей с ограниченными возможностями здоровья является доля негосударственных (немуниципальных) организаций, оказывающих услуги ранней диагностики, социализации и реабилитации детей с ограниченными возможностями здоровья (в возрасте до 6 лет), в общем количестве организаций, оказывающих услуги психолого-педагогического сопровождения детей с ограниченными возможностями здоровья с раннего возраста</w:t>
      </w:r>
      <w:proofErr w:type="gramStart"/>
      <w:r w:rsidR="001C0D53">
        <w:rPr>
          <w:rFonts w:cs="Times New Roman"/>
          <w:color w:val="000000"/>
          <w:sz w:val="28"/>
          <w:szCs w:val="28"/>
          <w:lang w:val="ru-RU"/>
        </w:rPr>
        <w:t xml:space="preserve"> </w:t>
      </w:r>
      <w:r w:rsidRPr="00F74B5E">
        <w:rPr>
          <w:rFonts w:cs="Times New Roman"/>
          <w:color w:val="000000"/>
          <w:sz w:val="28"/>
          <w:szCs w:val="28"/>
          <w:lang w:val="ru-RU"/>
        </w:rPr>
        <w:t>.</w:t>
      </w:r>
      <w:proofErr w:type="gramEnd"/>
    </w:p>
    <w:p w:rsidR="00F74B5E" w:rsidRPr="00F74B5E" w:rsidRDefault="00F74B5E" w:rsidP="00F74B5E">
      <w:pPr>
        <w:pStyle w:val="Standard"/>
        <w:ind w:firstLine="709"/>
        <w:jc w:val="both"/>
        <w:rPr>
          <w:rFonts w:cs="Times New Roman"/>
          <w:lang w:val="ru-RU"/>
        </w:rPr>
      </w:pPr>
      <w:r w:rsidRPr="00F74B5E">
        <w:rPr>
          <w:rFonts w:cs="Times New Roman"/>
          <w:color w:val="000000"/>
          <w:sz w:val="28"/>
          <w:szCs w:val="28"/>
          <w:lang w:val="ru-RU"/>
        </w:rPr>
        <w:lastRenderedPageBreak/>
        <w:t>Спецификой</w:t>
      </w:r>
      <w:r w:rsidRPr="00F74B5E">
        <w:rPr>
          <w:rFonts w:cs="Times New Roman"/>
          <w:b/>
          <w:bCs/>
          <w:sz w:val="28"/>
          <w:szCs w:val="28"/>
          <w:lang w:val="ru-RU"/>
        </w:rPr>
        <w:t xml:space="preserve"> </w:t>
      </w:r>
      <w:r w:rsidRPr="00F74B5E">
        <w:rPr>
          <w:rFonts w:cs="Times New Roman"/>
          <w:sz w:val="28"/>
          <w:szCs w:val="28"/>
          <w:lang w:val="ru-RU"/>
        </w:rPr>
        <w:t xml:space="preserve">рынка услуг психолого-педагогического </w:t>
      </w:r>
      <w:r w:rsidRPr="00F74B5E">
        <w:rPr>
          <w:rFonts w:cs="Times New Roman"/>
          <w:sz w:val="28"/>
          <w:lang w:val="ru-RU"/>
        </w:rPr>
        <w:t>сопровождения детей с ограниченными возможностями здоровья является тот факт, что большинство учреждений и организаций, оказывающих данные услуги, являются государственными бюджетными учреждениями.</w:t>
      </w:r>
    </w:p>
    <w:p w:rsidR="00F74B5E" w:rsidRPr="00F74B5E" w:rsidRDefault="00F74B5E" w:rsidP="00F74B5E">
      <w:pPr>
        <w:pStyle w:val="Standard"/>
        <w:ind w:firstLine="709"/>
        <w:jc w:val="both"/>
        <w:rPr>
          <w:rFonts w:cs="Times New Roman"/>
          <w:color w:val="000000"/>
          <w:sz w:val="28"/>
          <w:szCs w:val="28"/>
          <w:lang w:val="ru-RU"/>
        </w:rPr>
      </w:pPr>
      <w:r w:rsidRPr="00F74B5E">
        <w:rPr>
          <w:rFonts w:cs="Times New Roman"/>
          <w:color w:val="000000"/>
          <w:sz w:val="28"/>
          <w:szCs w:val="28"/>
          <w:lang w:val="ru-RU"/>
        </w:rPr>
        <w:t>Для удовлетворения потребности необходимо создание дополнительных организаций, оказывающих услуги психолого-педагогического сопровождения детей с ограниченными возможностями здоровья с раннего возраста. Это может быть решено за счет увеличения сети частных организаций, предоставляющих данный вид услуг в полном объеме, увеличения числа коррекционных групп для детей раннего возраста до 3-х лет в дошкольных организациях, в том числе кратковременного пребывания.</w:t>
      </w:r>
    </w:p>
    <w:p w:rsidR="00F74B5E" w:rsidRPr="00F74B5E" w:rsidRDefault="00F74B5E" w:rsidP="00F74B5E">
      <w:pPr>
        <w:pStyle w:val="Standard"/>
        <w:ind w:firstLine="709"/>
        <w:jc w:val="both"/>
        <w:rPr>
          <w:rFonts w:cs="Times New Roman"/>
          <w:lang w:val="ru-RU"/>
        </w:rPr>
      </w:pPr>
      <w:r w:rsidRPr="00F74B5E">
        <w:rPr>
          <w:rFonts w:cs="Times New Roman"/>
          <w:color w:val="000000"/>
          <w:sz w:val="28"/>
          <w:szCs w:val="28"/>
          <w:lang w:val="ru-RU"/>
        </w:rPr>
        <w:t>Отсутствие</w:t>
      </w:r>
      <w:r w:rsidRPr="00F74B5E">
        <w:rPr>
          <w:rFonts w:cs="Times New Roman"/>
          <w:b/>
          <w:bCs/>
          <w:color w:val="000000"/>
          <w:sz w:val="28"/>
          <w:szCs w:val="28"/>
          <w:lang w:val="ru-RU"/>
        </w:rPr>
        <w:t xml:space="preserve"> </w:t>
      </w:r>
      <w:r w:rsidRPr="00F74B5E">
        <w:rPr>
          <w:rFonts w:cs="Times New Roman"/>
          <w:color w:val="000000"/>
          <w:sz w:val="28"/>
          <w:szCs w:val="28"/>
          <w:lang w:val="ru-RU"/>
        </w:rPr>
        <w:t>в Кабардино-Балкарской Республике негосударственных (немуниципальных) организаций, оказывающих услуги ранней диагностики, социализации и реабилитации детей с ограниченными возможностями здоровья говорит об отсутствии заинтересованности хозяйствующих субъектов входить на рынок, ввиду низкой доходности данного бизнеса.</w:t>
      </w:r>
    </w:p>
    <w:p w:rsidR="00B33EF1" w:rsidRPr="00F74B5E" w:rsidRDefault="00F74B5E" w:rsidP="00F74B5E">
      <w:pPr>
        <w:autoSpaceDE w:val="0"/>
        <w:autoSpaceDN w:val="0"/>
        <w:adjustRightInd w:val="0"/>
        <w:spacing w:after="0" w:line="240" w:lineRule="auto"/>
        <w:ind w:firstLine="709"/>
        <w:jc w:val="both"/>
        <w:rPr>
          <w:rFonts w:ascii="Times New Roman" w:hAnsi="Times New Roman" w:cs="Times New Roman"/>
          <w:color w:val="000000"/>
          <w:sz w:val="28"/>
          <w:szCs w:val="28"/>
        </w:rPr>
      </w:pPr>
      <w:proofErr w:type="gramStart"/>
      <w:r w:rsidRPr="00F74B5E">
        <w:rPr>
          <w:rFonts w:ascii="Times New Roman" w:hAnsi="Times New Roman" w:cs="Times New Roman"/>
          <w:color w:val="000000"/>
          <w:sz w:val="28"/>
          <w:szCs w:val="28"/>
        </w:rPr>
        <w:t>В рамках «дорожной карты» по содействию развития конкуренции на рынке услуг психолого-педагогического сопровождения детей с ограниченными возможностями здоровья с раннего возраста необходимо запланировать мероприятия по  стимулированию создания частных организаций, предоставляющих данные услуги за счет увеличения количества групп раннего возраста на базе функционирующих детских садов; консультативных пунктов, обеспечивающих методическую, психолого-педагогическую, диагностическую и консультативную помощь родителям детей с нарушением в развитии.</w:t>
      </w:r>
      <w:proofErr w:type="gramEnd"/>
    </w:p>
    <w:p w:rsidR="001C0D53" w:rsidRDefault="001C0D53" w:rsidP="00B33EF1">
      <w:pPr>
        <w:autoSpaceDE w:val="0"/>
        <w:autoSpaceDN w:val="0"/>
        <w:adjustRightInd w:val="0"/>
        <w:spacing w:after="0" w:line="240" w:lineRule="auto"/>
        <w:ind w:firstLine="708"/>
        <w:jc w:val="both"/>
        <w:rPr>
          <w:rFonts w:ascii="Times New Roman" w:hAnsi="Times New Roman" w:cs="Times New Roman"/>
          <w:b/>
          <w:color w:val="000000"/>
          <w:sz w:val="28"/>
          <w:szCs w:val="28"/>
        </w:rPr>
      </w:pPr>
    </w:p>
    <w:p w:rsidR="00090C30" w:rsidRPr="00A6088A" w:rsidRDefault="00B33EF1" w:rsidP="00B33EF1">
      <w:pPr>
        <w:autoSpaceDE w:val="0"/>
        <w:autoSpaceDN w:val="0"/>
        <w:adjustRightInd w:val="0"/>
        <w:spacing w:after="0" w:line="240" w:lineRule="auto"/>
        <w:ind w:firstLine="708"/>
        <w:jc w:val="both"/>
        <w:rPr>
          <w:rFonts w:ascii="Times New Roman" w:hAnsi="Times New Roman" w:cs="Times New Roman"/>
          <w:b/>
          <w:color w:val="000000"/>
          <w:sz w:val="28"/>
          <w:szCs w:val="28"/>
        </w:rPr>
      </w:pPr>
      <w:r>
        <w:rPr>
          <w:rFonts w:ascii="Times New Roman" w:hAnsi="Times New Roman" w:cs="Times New Roman"/>
          <w:b/>
          <w:color w:val="000000"/>
          <w:sz w:val="28"/>
          <w:szCs w:val="28"/>
        </w:rPr>
        <w:t>2.</w:t>
      </w:r>
      <w:r w:rsidRPr="0045058F">
        <w:rPr>
          <w:rFonts w:ascii="Times New Roman" w:hAnsi="Times New Roman" w:cs="Times New Roman"/>
          <w:b/>
          <w:color w:val="000000"/>
          <w:sz w:val="28"/>
          <w:szCs w:val="28"/>
        </w:rPr>
        <w:t>3.</w:t>
      </w:r>
      <w:r>
        <w:rPr>
          <w:rFonts w:ascii="Times New Roman" w:hAnsi="Times New Roman" w:cs="Times New Roman"/>
          <w:b/>
          <w:color w:val="000000"/>
          <w:sz w:val="28"/>
          <w:szCs w:val="28"/>
        </w:rPr>
        <w:t>1</w:t>
      </w:r>
      <w:r w:rsidRPr="00A6088A">
        <w:rPr>
          <w:rFonts w:ascii="Times New Roman" w:hAnsi="Times New Roman" w:cs="Times New Roman"/>
          <w:b/>
          <w:color w:val="000000"/>
          <w:sz w:val="28"/>
          <w:szCs w:val="28"/>
        </w:rPr>
        <w:t>.</w:t>
      </w:r>
      <w:r w:rsidR="00090C30" w:rsidRPr="00B33EF1">
        <w:rPr>
          <w:rFonts w:ascii="Times New Roman" w:hAnsi="Times New Roman" w:cs="Times New Roman"/>
          <w:b/>
          <w:color w:val="000000"/>
          <w:sz w:val="28"/>
          <w:szCs w:val="28"/>
        </w:rPr>
        <w:t>6.</w:t>
      </w:r>
      <w:r w:rsidR="00090C30" w:rsidRPr="00AE5710">
        <w:rPr>
          <w:rFonts w:ascii="Times New Roman" w:hAnsi="Times New Roman" w:cs="Times New Roman"/>
          <w:color w:val="000000"/>
          <w:sz w:val="28"/>
          <w:szCs w:val="28"/>
        </w:rPr>
        <w:t xml:space="preserve"> </w:t>
      </w:r>
      <w:r w:rsidR="00090C30" w:rsidRPr="00B33EF1">
        <w:rPr>
          <w:rFonts w:ascii="Times New Roman" w:hAnsi="Times New Roman" w:cs="Times New Roman"/>
          <w:b/>
          <w:color w:val="000000"/>
          <w:sz w:val="28"/>
          <w:szCs w:val="28"/>
        </w:rPr>
        <w:t>Рынок услуг в сфере культуры</w:t>
      </w:r>
    </w:p>
    <w:p w:rsidR="001C0D53" w:rsidRDefault="001C0D53" w:rsidP="001C0D53">
      <w:pPr>
        <w:pStyle w:val="Standard"/>
        <w:ind w:firstLine="709"/>
        <w:jc w:val="both"/>
        <w:rPr>
          <w:rFonts w:cs="Times New Roman"/>
          <w:color w:val="000000"/>
          <w:sz w:val="28"/>
          <w:szCs w:val="28"/>
          <w:lang w:val="ru-RU"/>
        </w:rPr>
      </w:pPr>
    </w:p>
    <w:p w:rsidR="001C0D53" w:rsidRDefault="001C0D53" w:rsidP="001C0D53">
      <w:pPr>
        <w:pStyle w:val="Standard"/>
        <w:ind w:firstLine="709"/>
        <w:jc w:val="both"/>
        <w:rPr>
          <w:rFonts w:cs="Times New Roman"/>
          <w:color w:val="000000"/>
          <w:sz w:val="28"/>
          <w:szCs w:val="28"/>
          <w:lang w:val="ru-RU"/>
        </w:rPr>
      </w:pPr>
      <w:r>
        <w:rPr>
          <w:rFonts w:cs="Times New Roman"/>
          <w:color w:val="000000"/>
          <w:sz w:val="28"/>
          <w:szCs w:val="28"/>
          <w:lang w:val="ru-RU"/>
        </w:rPr>
        <w:t>Рынок услуг в сфере культуры, согласно требованиям федерального Стандарта развития конкуренции, определен как социально значимый рынок.</w:t>
      </w:r>
    </w:p>
    <w:p w:rsidR="00035266" w:rsidRPr="009851D2" w:rsidRDefault="00035266" w:rsidP="00035266">
      <w:pPr>
        <w:autoSpaceDE w:val="0"/>
        <w:autoSpaceDN w:val="0"/>
        <w:adjustRightInd w:val="0"/>
        <w:spacing w:after="0" w:line="240" w:lineRule="auto"/>
        <w:ind w:firstLine="708"/>
        <w:jc w:val="both"/>
        <w:rPr>
          <w:rFonts w:ascii="Times New Roman" w:hAnsi="Times New Roman" w:cs="Times New Roman"/>
          <w:color w:val="000000"/>
          <w:sz w:val="28"/>
          <w:szCs w:val="28"/>
        </w:rPr>
      </w:pPr>
      <w:r w:rsidRPr="00AE5710">
        <w:rPr>
          <w:rFonts w:ascii="Times New Roman" w:hAnsi="Times New Roman" w:cs="Times New Roman"/>
          <w:color w:val="000000"/>
          <w:sz w:val="28"/>
          <w:szCs w:val="28"/>
        </w:rPr>
        <w:t xml:space="preserve">В </w:t>
      </w:r>
      <w:r>
        <w:rPr>
          <w:rFonts w:ascii="Times New Roman" w:hAnsi="Times New Roman" w:cs="Times New Roman"/>
          <w:color w:val="000000"/>
          <w:sz w:val="28"/>
          <w:szCs w:val="28"/>
        </w:rPr>
        <w:t>Кабардино-Балкарской Р</w:t>
      </w:r>
      <w:r w:rsidRPr="00AE5710">
        <w:rPr>
          <w:rFonts w:ascii="Times New Roman" w:hAnsi="Times New Roman" w:cs="Times New Roman"/>
          <w:color w:val="000000"/>
          <w:sz w:val="28"/>
          <w:szCs w:val="28"/>
        </w:rPr>
        <w:t>еспублике создан значительный культурный потенциал, включающий:</w:t>
      </w:r>
      <w:r w:rsidRPr="009851D2">
        <w:rPr>
          <w:rFonts w:ascii="Times New Roman" w:hAnsi="Times New Roman" w:cs="Times New Roman"/>
          <w:color w:val="000000"/>
          <w:sz w:val="28"/>
          <w:szCs w:val="28"/>
        </w:rPr>
        <w:t xml:space="preserve"> </w:t>
      </w:r>
      <w:r w:rsidRPr="00AE5710">
        <w:rPr>
          <w:rFonts w:ascii="Times New Roman" w:hAnsi="Times New Roman" w:cs="Times New Roman"/>
          <w:color w:val="000000"/>
          <w:sz w:val="28"/>
          <w:szCs w:val="28"/>
        </w:rPr>
        <w:t xml:space="preserve">5 театров, в том числе </w:t>
      </w:r>
      <w:proofErr w:type="gramStart"/>
      <w:r w:rsidRPr="00AE5710">
        <w:rPr>
          <w:rFonts w:ascii="Times New Roman" w:hAnsi="Times New Roman" w:cs="Times New Roman"/>
          <w:color w:val="000000"/>
          <w:sz w:val="28"/>
          <w:szCs w:val="28"/>
        </w:rPr>
        <w:t>государственные</w:t>
      </w:r>
      <w:proofErr w:type="gramEnd"/>
      <w:r w:rsidRPr="00AE5710">
        <w:rPr>
          <w:rFonts w:ascii="Times New Roman" w:hAnsi="Times New Roman" w:cs="Times New Roman"/>
          <w:color w:val="000000"/>
          <w:sz w:val="28"/>
          <w:szCs w:val="28"/>
        </w:rPr>
        <w:t>:</w:t>
      </w:r>
    </w:p>
    <w:p w:rsidR="00035266" w:rsidRDefault="00035266" w:rsidP="00035266">
      <w:pPr>
        <w:autoSpaceDE w:val="0"/>
        <w:autoSpaceDN w:val="0"/>
        <w:adjustRightInd w:val="0"/>
        <w:spacing w:after="0" w:line="240" w:lineRule="auto"/>
        <w:ind w:firstLine="708"/>
        <w:jc w:val="both"/>
        <w:rPr>
          <w:rFonts w:ascii="Times New Roman" w:hAnsi="Times New Roman" w:cs="Times New Roman"/>
          <w:color w:val="000000"/>
          <w:sz w:val="28"/>
          <w:szCs w:val="28"/>
        </w:rPr>
      </w:pPr>
      <w:r w:rsidRPr="00AE5710">
        <w:rPr>
          <w:rFonts w:ascii="Times New Roman" w:hAnsi="Times New Roman" w:cs="Times New Roman"/>
          <w:color w:val="000000"/>
          <w:sz w:val="28"/>
          <w:szCs w:val="28"/>
        </w:rPr>
        <w:t xml:space="preserve"> Кабардинский драматический театр им. </w:t>
      </w:r>
      <w:proofErr w:type="spellStart"/>
      <w:r w:rsidRPr="00AE5710">
        <w:rPr>
          <w:rFonts w:ascii="Times New Roman" w:hAnsi="Times New Roman" w:cs="Times New Roman"/>
          <w:color w:val="000000"/>
          <w:sz w:val="28"/>
          <w:szCs w:val="28"/>
        </w:rPr>
        <w:t>А.Шогенцукова</w:t>
      </w:r>
      <w:proofErr w:type="spellEnd"/>
      <w:r>
        <w:rPr>
          <w:rFonts w:ascii="Times New Roman" w:hAnsi="Times New Roman" w:cs="Times New Roman"/>
          <w:color w:val="000000"/>
          <w:sz w:val="28"/>
          <w:szCs w:val="28"/>
        </w:rPr>
        <w:t>;</w:t>
      </w:r>
    </w:p>
    <w:p w:rsidR="00035266" w:rsidRDefault="00035266" w:rsidP="00035266">
      <w:pPr>
        <w:autoSpaceDE w:val="0"/>
        <w:autoSpaceDN w:val="0"/>
        <w:adjustRightInd w:val="0"/>
        <w:spacing w:after="0" w:line="240" w:lineRule="auto"/>
        <w:ind w:firstLine="708"/>
        <w:jc w:val="both"/>
        <w:rPr>
          <w:rFonts w:ascii="Times New Roman" w:hAnsi="Times New Roman" w:cs="Times New Roman"/>
          <w:color w:val="000000"/>
          <w:sz w:val="28"/>
          <w:szCs w:val="28"/>
        </w:rPr>
      </w:pPr>
      <w:r w:rsidRPr="00AE5710">
        <w:rPr>
          <w:rFonts w:ascii="Times New Roman" w:hAnsi="Times New Roman" w:cs="Times New Roman"/>
          <w:color w:val="000000"/>
          <w:sz w:val="28"/>
          <w:szCs w:val="28"/>
        </w:rPr>
        <w:t xml:space="preserve"> Балкарский драматический театр им. К.</w:t>
      </w:r>
      <w:r>
        <w:rPr>
          <w:rFonts w:ascii="Times New Roman" w:hAnsi="Times New Roman" w:cs="Times New Roman"/>
          <w:color w:val="000000"/>
          <w:sz w:val="28"/>
          <w:szCs w:val="28"/>
        </w:rPr>
        <w:t xml:space="preserve"> </w:t>
      </w:r>
      <w:r w:rsidRPr="00AE5710">
        <w:rPr>
          <w:rFonts w:ascii="Times New Roman" w:hAnsi="Times New Roman" w:cs="Times New Roman"/>
          <w:color w:val="000000"/>
          <w:sz w:val="28"/>
          <w:szCs w:val="28"/>
        </w:rPr>
        <w:t>Кулиева</w:t>
      </w:r>
      <w:r>
        <w:rPr>
          <w:rFonts w:ascii="Times New Roman" w:hAnsi="Times New Roman" w:cs="Times New Roman"/>
          <w:color w:val="000000"/>
          <w:sz w:val="28"/>
          <w:szCs w:val="28"/>
        </w:rPr>
        <w:t>;</w:t>
      </w:r>
    </w:p>
    <w:p w:rsidR="00035266" w:rsidRPr="00AE5710" w:rsidRDefault="00035266" w:rsidP="00035266">
      <w:pPr>
        <w:autoSpaceDE w:val="0"/>
        <w:autoSpaceDN w:val="0"/>
        <w:adjustRightInd w:val="0"/>
        <w:spacing w:after="0" w:line="240" w:lineRule="auto"/>
        <w:ind w:firstLine="708"/>
        <w:jc w:val="both"/>
        <w:rPr>
          <w:rFonts w:ascii="Times New Roman" w:hAnsi="Times New Roman" w:cs="Times New Roman"/>
          <w:color w:val="000000"/>
          <w:sz w:val="28"/>
          <w:szCs w:val="28"/>
        </w:rPr>
      </w:pPr>
      <w:r w:rsidRPr="00AE5710">
        <w:rPr>
          <w:rFonts w:ascii="Times New Roman" w:hAnsi="Times New Roman" w:cs="Times New Roman"/>
          <w:color w:val="000000"/>
          <w:sz w:val="28"/>
          <w:szCs w:val="28"/>
        </w:rPr>
        <w:t xml:space="preserve"> Русский драматический театр им. </w:t>
      </w:r>
      <w:proofErr w:type="spellStart"/>
      <w:r w:rsidRPr="00AE5710">
        <w:rPr>
          <w:rFonts w:ascii="Times New Roman" w:hAnsi="Times New Roman" w:cs="Times New Roman"/>
          <w:color w:val="000000"/>
          <w:sz w:val="28"/>
          <w:szCs w:val="28"/>
        </w:rPr>
        <w:t>М.Горького</w:t>
      </w:r>
      <w:proofErr w:type="spellEnd"/>
      <w:r w:rsidRPr="00AE5710">
        <w:rPr>
          <w:rFonts w:ascii="Times New Roman" w:hAnsi="Times New Roman" w:cs="Times New Roman"/>
          <w:color w:val="000000"/>
          <w:sz w:val="28"/>
          <w:szCs w:val="28"/>
        </w:rPr>
        <w:t>;</w:t>
      </w:r>
    </w:p>
    <w:p w:rsidR="00035266" w:rsidRPr="00AE5710" w:rsidRDefault="00035266" w:rsidP="00035266">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20 музеев, </w:t>
      </w:r>
      <w:r w:rsidRPr="00AE5710">
        <w:rPr>
          <w:rFonts w:ascii="Times New Roman" w:hAnsi="Times New Roman" w:cs="Times New Roman"/>
          <w:color w:val="000000"/>
          <w:sz w:val="28"/>
          <w:szCs w:val="28"/>
        </w:rPr>
        <w:t>152 учреж</w:t>
      </w:r>
      <w:r>
        <w:rPr>
          <w:rFonts w:ascii="Times New Roman" w:hAnsi="Times New Roman" w:cs="Times New Roman"/>
          <w:color w:val="000000"/>
          <w:sz w:val="28"/>
          <w:szCs w:val="28"/>
        </w:rPr>
        <w:t xml:space="preserve">дений культурно-досугового типа, </w:t>
      </w:r>
      <w:r w:rsidRPr="00AE5710">
        <w:rPr>
          <w:rFonts w:ascii="Times New Roman" w:hAnsi="Times New Roman" w:cs="Times New Roman"/>
          <w:color w:val="000000"/>
          <w:sz w:val="28"/>
          <w:szCs w:val="28"/>
        </w:rPr>
        <w:t xml:space="preserve">166 библиотек, в том числе Национальная библиотека </w:t>
      </w:r>
      <w:r>
        <w:rPr>
          <w:rFonts w:ascii="Times New Roman" w:hAnsi="Times New Roman" w:cs="Times New Roman"/>
          <w:color w:val="000000"/>
          <w:sz w:val="28"/>
          <w:szCs w:val="28"/>
        </w:rPr>
        <w:t xml:space="preserve">Кабардино-Балкарской Республики, </w:t>
      </w:r>
      <w:r w:rsidRPr="00AE5710">
        <w:rPr>
          <w:rFonts w:ascii="Times New Roman" w:hAnsi="Times New Roman" w:cs="Times New Roman"/>
          <w:color w:val="000000"/>
          <w:sz w:val="28"/>
          <w:szCs w:val="28"/>
        </w:rPr>
        <w:t>41 детские музыкальные и художественные школы</w:t>
      </w:r>
      <w:r>
        <w:rPr>
          <w:rFonts w:ascii="Times New Roman" w:hAnsi="Times New Roman" w:cs="Times New Roman"/>
          <w:color w:val="000000"/>
          <w:sz w:val="28"/>
          <w:szCs w:val="28"/>
        </w:rPr>
        <w:t xml:space="preserve">, </w:t>
      </w:r>
      <w:r w:rsidRPr="00AE5710">
        <w:rPr>
          <w:rFonts w:ascii="Times New Roman" w:hAnsi="Times New Roman" w:cs="Times New Roman"/>
          <w:color w:val="000000"/>
          <w:sz w:val="28"/>
          <w:szCs w:val="28"/>
        </w:rPr>
        <w:t>13 фольклорно-этнографических ансамблей, в том числе государственные: академический ансамбль танца «Кабардинка», фольклорно-этнографический ансамбль танца «Балкария», ансамбль песни и пляски Терских казаков.</w:t>
      </w:r>
    </w:p>
    <w:p w:rsidR="001C0D53" w:rsidRPr="00314F6C" w:rsidRDefault="001C0D53" w:rsidP="001C0D53">
      <w:pPr>
        <w:pStyle w:val="Standard"/>
        <w:ind w:firstLine="709"/>
        <w:jc w:val="both"/>
        <w:rPr>
          <w:lang w:val="ru-RU"/>
        </w:rPr>
      </w:pPr>
      <w:r>
        <w:rPr>
          <w:bCs/>
          <w:color w:val="000000"/>
          <w:sz w:val="28"/>
          <w:szCs w:val="28"/>
          <w:lang w:val="ru-RU"/>
        </w:rPr>
        <w:t>Условием для развития конкуренции  на рынке услуг в сфере культуры является развитие сектора негосударственных (немуниципальных) организаций в сфере культуры.</w:t>
      </w:r>
    </w:p>
    <w:p w:rsidR="001C0D53" w:rsidRPr="00314F6C" w:rsidRDefault="001C0D53" w:rsidP="001C0D53">
      <w:pPr>
        <w:pStyle w:val="Standard"/>
        <w:ind w:firstLine="709"/>
        <w:jc w:val="both"/>
        <w:rPr>
          <w:lang w:val="ru-RU"/>
        </w:rPr>
      </w:pPr>
      <w:r>
        <w:rPr>
          <w:color w:val="000000"/>
          <w:sz w:val="28"/>
          <w:szCs w:val="28"/>
          <w:lang w:val="ru-RU"/>
        </w:rPr>
        <w:lastRenderedPageBreak/>
        <w:t xml:space="preserve">Целевым показателем развития конкуренции на рынке  услуг </w:t>
      </w:r>
      <w:r>
        <w:rPr>
          <w:bCs/>
          <w:color w:val="000000"/>
          <w:sz w:val="28"/>
          <w:szCs w:val="28"/>
          <w:lang w:val="ru-RU"/>
        </w:rPr>
        <w:t xml:space="preserve">в сфере культуры является </w:t>
      </w:r>
      <w:r>
        <w:rPr>
          <w:color w:val="000000"/>
          <w:sz w:val="28"/>
          <w:szCs w:val="28"/>
          <w:lang w:val="ru-RU"/>
        </w:rPr>
        <w:t>доля расходов бюджета, распределяемых на конкурсной основе, выделяемых на финансирование деятельности организаций всех форм собственности в сфере культуры:</w:t>
      </w:r>
    </w:p>
    <w:p w:rsidR="001C0D53" w:rsidRDefault="001C0D53" w:rsidP="001C0D53">
      <w:pPr>
        <w:pStyle w:val="Standard"/>
        <w:ind w:firstLine="709"/>
        <w:rPr>
          <w:sz w:val="28"/>
          <w:szCs w:val="28"/>
          <w:lang w:val="ru-RU"/>
        </w:rPr>
      </w:pPr>
      <w:r>
        <w:rPr>
          <w:sz w:val="28"/>
          <w:szCs w:val="28"/>
          <w:lang w:val="ru-RU"/>
        </w:rPr>
        <w:t xml:space="preserve">в 2015 году - не менее 15 </w:t>
      </w:r>
      <w:r w:rsidR="00035266">
        <w:rPr>
          <w:sz w:val="28"/>
          <w:szCs w:val="28"/>
          <w:lang w:val="ru-RU"/>
        </w:rPr>
        <w:t>%</w:t>
      </w:r>
      <w:r>
        <w:rPr>
          <w:sz w:val="28"/>
          <w:szCs w:val="28"/>
          <w:lang w:val="ru-RU"/>
        </w:rPr>
        <w:t>;</w:t>
      </w:r>
    </w:p>
    <w:p w:rsidR="001C0D53" w:rsidRDefault="001C0D53" w:rsidP="001C0D53">
      <w:pPr>
        <w:pStyle w:val="Standard"/>
        <w:ind w:firstLine="709"/>
        <w:jc w:val="both"/>
        <w:rPr>
          <w:sz w:val="28"/>
          <w:szCs w:val="28"/>
          <w:lang w:val="ru-RU"/>
        </w:rPr>
      </w:pPr>
      <w:r>
        <w:rPr>
          <w:sz w:val="28"/>
          <w:szCs w:val="28"/>
          <w:lang w:val="ru-RU"/>
        </w:rPr>
        <w:t xml:space="preserve">в 2016 году - не менее 20 </w:t>
      </w:r>
      <w:r w:rsidR="00035266">
        <w:rPr>
          <w:sz w:val="28"/>
          <w:szCs w:val="28"/>
          <w:lang w:val="ru-RU"/>
        </w:rPr>
        <w:t>%</w:t>
      </w:r>
      <w:r>
        <w:rPr>
          <w:sz w:val="28"/>
          <w:szCs w:val="28"/>
          <w:lang w:val="ru-RU"/>
        </w:rPr>
        <w:t>;</w:t>
      </w:r>
    </w:p>
    <w:p w:rsidR="001C0D53" w:rsidRDefault="001C0D53" w:rsidP="001C0D53">
      <w:pPr>
        <w:pStyle w:val="Standard"/>
        <w:ind w:firstLine="709"/>
        <w:jc w:val="both"/>
        <w:rPr>
          <w:sz w:val="28"/>
          <w:szCs w:val="28"/>
          <w:lang w:val="ru-RU"/>
        </w:rPr>
      </w:pPr>
      <w:r>
        <w:rPr>
          <w:sz w:val="28"/>
          <w:szCs w:val="28"/>
          <w:lang w:val="ru-RU"/>
        </w:rPr>
        <w:t xml:space="preserve">в 2017 году - не менее 25 </w:t>
      </w:r>
      <w:r w:rsidR="00035266">
        <w:rPr>
          <w:sz w:val="28"/>
          <w:szCs w:val="28"/>
          <w:lang w:val="ru-RU"/>
        </w:rPr>
        <w:t>%</w:t>
      </w:r>
      <w:r>
        <w:rPr>
          <w:sz w:val="28"/>
          <w:szCs w:val="28"/>
          <w:lang w:val="ru-RU"/>
        </w:rPr>
        <w:t>;</w:t>
      </w:r>
    </w:p>
    <w:p w:rsidR="001C0D53" w:rsidRDefault="001C0D53" w:rsidP="001C0D53">
      <w:pPr>
        <w:pStyle w:val="Standard"/>
        <w:ind w:firstLine="709"/>
        <w:rPr>
          <w:color w:val="000000"/>
          <w:sz w:val="28"/>
          <w:szCs w:val="28"/>
          <w:lang w:val="ru-RU"/>
        </w:rPr>
      </w:pPr>
      <w:r>
        <w:rPr>
          <w:color w:val="000000"/>
          <w:sz w:val="28"/>
          <w:szCs w:val="28"/>
          <w:lang w:val="ru-RU"/>
        </w:rPr>
        <w:t xml:space="preserve">в 2018 году - не менее 30 </w:t>
      </w:r>
      <w:r w:rsidR="00035266">
        <w:rPr>
          <w:color w:val="000000"/>
          <w:sz w:val="28"/>
          <w:szCs w:val="28"/>
          <w:lang w:val="ru-RU"/>
        </w:rPr>
        <w:t>%</w:t>
      </w:r>
      <w:r>
        <w:rPr>
          <w:color w:val="000000"/>
          <w:sz w:val="28"/>
          <w:szCs w:val="28"/>
          <w:lang w:val="ru-RU"/>
        </w:rPr>
        <w:t>.</w:t>
      </w:r>
    </w:p>
    <w:p w:rsidR="001C0D53" w:rsidRDefault="001C0D53" w:rsidP="001C0D53">
      <w:pPr>
        <w:pStyle w:val="Standard"/>
        <w:ind w:firstLine="709"/>
        <w:jc w:val="both"/>
        <w:rPr>
          <w:rFonts w:cs="Times New Roman"/>
          <w:color w:val="000000"/>
          <w:sz w:val="28"/>
          <w:szCs w:val="28"/>
          <w:lang w:val="ru-RU"/>
        </w:rPr>
      </w:pPr>
      <w:r>
        <w:rPr>
          <w:rFonts w:cs="Times New Roman"/>
          <w:color w:val="000000"/>
          <w:sz w:val="28"/>
          <w:szCs w:val="28"/>
          <w:lang w:val="ru-RU"/>
        </w:rPr>
        <w:t>Экономическими барьерами, затрудняющими предпринимательскую деятельность на рынке услуг в сфере культуры, являются:</w:t>
      </w:r>
    </w:p>
    <w:p w:rsidR="001C0D53" w:rsidRDefault="001C0D53" w:rsidP="001C0D53">
      <w:pPr>
        <w:pStyle w:val="Standard"/>
        <w:ind w:firstLine="709"/>
        <w:jc w:val="both"/>
        <w:rPr>
          <w:rFonts w:cs="Times New Roman"/>
          <w:color w:val="000000"/>
          <w:sz w:val="28"/>
          <w:szCs w:val="28"/>
          <w:lang w:val="ru-RU"/>
        </w:rPr>
      </w:pPr>
      <w:r>
        <w:rPr>
          <w:rFonts w:cs="Times New Roman"/>
          <w:color w:val="000000"/>
          <w:sz w:val="28"/>
          <w:szCs w:val="28"/>
          <w:lang w:val="ru-RU"/>
        </w:rPr>
        <w:t>- высокие налоги, недостаточный спрос населения на отдельный вид услуг;</w:t>
      </w:r>
    </w:p>
    <w:p w:rsidR="001C0D53" w:rsidRDefault="001C0D53" w:rsidP="001C0D53">
      <w:pPr>
        <w:pStyle w:val="Standard"/>
        <w:ind w:firstLine="709"/>
        <w:jc w:val="both"/>
        <w:rPr>
          <w:rFonts w:cs="Times New Roman"/>
          <w:color w:val="000000"/>
          <w:sz w:val="28"/>
          <w:szCs w:val="28"/>
          <w:lang w:val="ru-RU"/>
        </w:rPr>
      </w:pPr>
      <w:r>
        <w:rPr>
          <w:rFonts w:cs="Times New Roman"/>
          <w:color w:val="000000"/>
          <w:sz w:val="28"/>
          <w:szCs w:val="28"/>
          <w:lang w:val="ru-RU"/>
        </w:rPr>
        <w:t>- высокая стоимость аренды зданий и приобретения современного оборудования.</w:t>
      </w:r>
    </w:p>
    <w:p w:rsidR="001C0D53" w:rsidRPr="00314F6C" w:rsidRDefault="001C0D53" w:rsidP="001C0D53">
      <w:pPr>
        <w:pStyle w:val="Standard"/>
        <w:ind w:firstLine="709"/>
        <w:jc w:val="both"/>
        <w:rPr>
          <w:lang w:val="ru-RU"/>
        </w:rPr>
      </w:pPr>
      <w:r>
        <w:rPr>
          <w:rFonts w:cs="Times New Roman"/>
          <w:color w:val="000000"/>
          <w:sz w:val="28"/>
          <w:szCs w:val="28"/>
          <w:lang w:val="ru-RU"/>
        </w:rPr>
        <w:t xml:space="preserve">Рынок услуг в сфере культуры относится к рынкам </w:t>
      </w:r>
      <w:r>
        <w:rPr>
          <w:rFonts w:cs="Times New Roman"/>
          <w:bCs/>
          <w:color w:val="000000"/>
          <w:sz w:val="28"/>
          <w:szCs w:val="28"/>
          <w:lang w:val="ru-RU"/>
        </w:rPr>
        <w:t>с неразвитой конкуренцией</w:t>
      </w:r>
      <w:r>
        <w:rPr>
          <w:rFonts w:cs="Times New Roman"/>
          <w:color w:val="000000"/>
          <w:sz w:val="28"/>
          <w:szCs w:val="28"/>
          <w:lang w:val="ru-RU"/>
        </w:rPr>
        <w:t>. В разных муниципальных образованиях Кабардино-Балкарской Республики уровень развития конкуренции разный.</w:t>
      </w:r>
    </w:p>
    <w:p w:rsidR="001C0D53" w:rsidRDefault="001C0D53" w:rsidP="001C0D53">
      <w:pPr>
        <w:pStyle w:val="Standard"/>
        <w:ind w:firstLine="709"/>
        <w:jc w:val="both"/>
        <w:rPr>
          <w:rFonts w:cs="Times New Roman"/>
          <w:color w:val="000000"/>
          <w:sz w:val="28"/>
          <w:szCs w:val="28"/>
          <w:lang w:val="ru-RU"/>
        </w:rPr>
      </w:pPr>
      <w:proofErr w:type="gramStart"/>
      <w:r>
        <w:rPr>
          <w:rFonts w:cs="Times New Roman"/>
          <w:color w:val="000000"/>
          <w:sz w:val="28"/>
          <w:szCs w:val="28"/>
          <w:lang w:val="ru-RU"/>
        </w:rPr>
        <w:t>К муниципальным образованиям с недостаточно развитой конкуренцией относятся крупные муниципальные районы и городские округа:</w:t>
      </w:r>
      <w:r w:rsidR="00035266">
        <w:rPr>
          <w:rFonts w:cs="Times New Roman"/>
          <w:color w:val="000000"/>
          <w:sz w:val="28"/>
          <w:szCs w:val="28"/>
          <w:lang w:val="ru-RU"/>
        </w:rPr>
        <w:t xml:space="preserve">  </w:t>
      </w:r>
      <w:r>
        <w:rPr>
          <w:rFonts w:cs="Times New Roman"/>
          <w:color w:val="000000"/>
          <w:sz w:val="28"/>
          <w:szCs w:val="28"/>
          <w:lang w:val="ru-RU"/>
        </w:rPr>
        <w:t>г. Нальчик,</w:t>
      </w:r>
      <w:r w:rsidR="00035266">
        <w:rPr>
          <w:rFonts w:cs="Times New Roman"/>
          <w:color w:val="000000"/>
          <w:sz w:val="28"/>
          <w:szCs w:val="28"/>
          <w:lang w:val="ru-RU"/>
        </w:rPr>
        <w:t xml:space="preserve"> </w:t>
      </w:r>
      <w:r>
        <w:rPr>
          <w:rFonts w:cs="Times New Roman"/>
          <w:color w:val="000000"/>
          <w:sz w:val="28"/>
          <w:szCs w:val="28"/>
          <w:lang w:val="ru-RU"/>
        </w:rPr>
        <w:t>г. Нарткала,</w:t>
      </w:r>
      <w:r w:rsidR="00035266">
        <w:rPr>
          <w:rFonts w:cs="Times New Roman"/>
          <w:color w:val="000000"/>
          <w:sz w:val="28"/>
          <w:szCs w:val="28"/>
          <w:lang w:val="ru-RU"/>
        </w:rPr>
        <w:t xml:space="preserve"> </w:t>
      </w:r>
      <w:r>
        <w:rPr>
          <w:rFonts w:cs="Times New Roman"/>
          <w:color w:val="000000"/>
          <w:sz w:val="28"/>
          <w:szCs w:val="28"/>
          <w:lang w:val="ru-RU"/>
        </w:rPr>
        <w:t>г. Прохладный,</w:t>
      </w:r>
      <w:r w:rsidR="00035266">
        <w:rPr>
          <w:rFonts w:cs="Times New Roman"/>
          <w:color w:val="000000"/>
          <w:sz w:val="28"/>
          <w:szCs w:val="28"/>
          <w:lang w:val="ru-RU"/>
        </w:rPr>
        <w:t xml:space="preserve"> </w:t>
      </w:r>
      <w:r>
        <w:rPr>
          <w:rFonts w:cs="Times New Roman"/>
          <w:color w:val="000000"/>
          <w:sz w:val="28"/>
          <w:szCs w:val="28"/>
          <w:lang w:val="ru-RU"/>
        </w:rPr>
        <w:t>г. Тырныауз,</w:t>
      </w:r>
      <w:r w:rsidR="00035266">
        <w:rPr>
          <w:rFonts w:cs="Times New Roman"/>
          <w:color w:val="000000"/>
          <w:sz w:val="28"/>
          <w:szCs w:val="28"/>
          <w:lang w:val="ru-RU"/>
        </w:rPr>
        <w:t xml:space="preserve"> </w:t>
      </w:r>
      <w:r>
        <w:rPr>
          <w:rFonts w:cs="Times New Roman"/>
          <w:color w:val="000000"/>
          <w:sz w:val="28"/>
          <w:szCs w:val="28"/>
          <w:lang w:val="ru-RU"/>
        </w:rPr>
        <w:t>г. Терек.</w:t>
      </w:r>
      <w:proofErr w:type="gramEnd"/>
    </w:p>
    <w:p w:rsidR="001C0D53" w:rsidRDefault="001C0D53" w:rsidP="001C0D53">
      <w:pPr>
        <w:pStyle w:val="Standard"/>
        <w:ind w:firstLine="709"/>
        <w:jc w:val="both"/>
        <w:rPr>
          <w:rFonts w:cs="Times New Roman"/>
          <w:color w:val="000000"/>
          <w:sz w:val="28"/>
          <w:szCs w:val="28"/>
          <w:lang w:val="ru-RU"/>
        </w:rPr>
      </w:pPr>
      <w:r>
        <w:rPr>
          <w:rFonts w:cs="Times New Roman"/>
          <w:color w:val="000000"/>
          <w:sz w:val="28"/>
          <w:szCs w:val="28"/>
          <w:lang w:val="ru-RU"/>
        </w:rPr>
        <w:t>В остальных муниципальных районах конкуренция не развита.</w:t>
      </w:r>
    </w:p>
    <w:p w:rsidR="00035266" w:rsidRPr="00AE5710" w:rsidRDefault="00035266" w:rsidP="00035266">
      <w:pPr>
        <w:autoSpaceDE w:val="0"/>
        <w:autoSpaceDN w:val="0"/>
        <w:adjustRightInd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ab/>
      </w:r>
      <w:proofErr w:type="gramStart"/>
      <w:r w:rsidRPr="00AE5710">
        <w:rPr>
          <w:rFonts w:ascii="Times New Roman" w:hAnsi="Times New Roman" w:cs="Times New Roman"/>
          <w:color w:val="000000"/>
          <w:sz w:val="28"/>
          <w:szCs w:val="28"/>
        </w:rPr>
        <w:t>Основными факторами, ограничивающими развитие конкуренции в сфере культуры являются</w:t>
      </w:r>
      <w:proofErr w:type="gramEnd"/>
      <w:r w:rsidRPr="00AE5710">
        <w:rPr>
          <w:rFonts w:ascii="Times New Roman" w:hAnsi="Times New Roman" w:cs="Times New Roman"/>
          <w:color w:val="000000"/>
          <w:sz w:val="28"/>
          <w:szCs w:val="28"/>
        </w:rPr>
        <w:t>:</w:t>
      </w:r>
    </w:p>
    <w:p w:rsidR="00035266" w:rsidRPr="00AE5710" w:rsidRDefault="00035266" w:rsidP="00035266">
      <w:pPr>
        <w:autoSpaceDE w:val="0"/>
        <w:autoSpaceDN w:val="0"/>
        <w:adjustRightInd w:val="0"/>
        <w:spacing w:after="0" w:line="240" w:lineRule="auto"/>
        <w:ind w:firstLine="708"/>
        <w:jc w:val="both"/>
        <w:rPr>
          <w:rFonts w:ascii="Times New Roman" w:hAnsi="Times New Roman" w:cs="Times New Roman"/>
          <w:color w:val="000000"/>
          <w:sz w:val="28"/>
          <w:szCs w:val="28"/>
        </w:rPr>
      </w:pPr>
      <w:r w:rsidRPr="00AE5710">
        <w:rPr>
          <w:rFonts w:ascii="Times New Roman" w:hAnsi="Times New Roman" w:cs="Times New Roman"/>
          <w:color w:val="000000"/>
          <w:sz w:val="28"/>
          <w:szCs w:val="28"/>
        </w:rPr>
        <w:t>- отсутствие материальных и моральных стимулов, сдерживающее развитие меценатства в сфере культуры</w:t>
      </w:r>
    </w:p>
    <w:p w:rsidR="00035266" w:rsidRPr="00AE5710" w:rsidRDefault="00035266" w:rsidP="00035266">
      <w:pPr>
        <w:autoSpaceDE w:val="0"/>
        <w:autoSpaceDN w:val="0"/>
        <w:adjustRightInd w:val="0"/>
        <w:spacing w:after="0" w:line="240" w:lineRule="auto"/>
        <w:ind w:firstLine="708"/>
        <w:jc w:val="both"/>
        <w:rPr>
          <w:rFonts w:ascii="Times New Roman" w:hAnsi="Times New Roman" w:cs="Times New Roman"/>
          <w:color w:val="000000"/>
          <w:sz w:val="28"/>
          <w:szCs w:val="28"/>
        </w:rPr>
      </w:pPr>
      <w:r w:rsidRPr="00AE5710">
        <w:rPr>
          <w:rFonts w:ascii="Times New Roman" w:hAnsi="Times New Roman" w:cs="Times New Roman"/>
          <w:color w:val="000000"/>
          <w:sz w:val="28"/>
          <w:szCs w:val="28"/>
        </w:rPr>
        <w:t>- низкий уровень маркетинга в учреждениях культуры;</w:t>
      </w:r>
    </w:p>
    <w:p w:rsidR="00035266" w:rsidRPr="00AE5710" w:rsidRDefault="00035266" w:rsidP="00035266">
      <w:pPr>
        <w:autoSpaceDE w:val="0"/>
        <w:autoSpaceDN w:val="0"/>
        <w:adjustRightInd w:val="0"/>
        <w:spacing w:after="0" w:line="240" w:lineRule="auto"/>
        <w:ind w:firstLine="708"/>
        <w:jc w:val="both"/>
        <w:rPr>
          <w:rFonts w:ascii="Times New Roman" w:hAnsi="Times New Roman" w:cs="Times New Roman"/>
          <w:color w:val="000000"/>
          <w:sz w:val="28"/>
          <w:szCs w:val="28"/>
        </w:rPr>
      </w:pPr>
      <w:r w:rsidRPr="00AE5710">
        <w:rPr>
          <w:rFonts w:ascii="Times New Roman" w:hAnsi="Times New Roman" w:cs="Times New Roman"/>
          <w:color w:val="000000"/>
          <w:sz w:val="28"/>
          <w:szCs w:val="28"/>
        </w:rPr>
        <w:t>- недостаточная развитость рыночного партнерства культурного бизнеса</w:t>
      </w:r>
    </w:p>
    <w:p w:rsidR="00035266" w:rsidRPr="00AE5710" w:rsidRDefault="00035266" w:rsidP="00035266">
      <w:pPr>
        <w:autoSpaceDE w:val="0"/>
        <w:autoSpaceDN w:val="0"/>
        <w:adjustRightInd w:val="0"/>
        <w:spacing w:after="0" w:line="240" w:lineRule="auto"/>
        <w:ind w:firstLine="708"/>
        <w:jc w:val="both"/>
        <w:rPr>
          <w:rFonts w:ascii="Times New Roman" w:hAnsi="Times New Roman" w:cs="Times New Roman"/>
          <w:color w:val="000000"/>
          <w:sz w:val="28"/>
          <w:szCs w:val="28"/>
        </w:rPr>
      </w:pPr>
      <w:r w:rsidRPr="00AE5710">
        <w:rPr>
          <w:rFonts w:ascii="Times New Roman" w:hAnsi="Times New Roman" w:cs="Times New Roman"/>
          <w:color w:val="000000"/>
          <w:sz w:val="28"/>
          <w:szCs w:val="28"/>
        </w:rPr>
        <w:t>- отставание материально-технической базы учреждений культуры от требований современности.</w:t>
      </w:r>
    </w:p>
    <w:p w:rsidR="00035266" w:rsidRPr="00AE5710" w:rsidRDefault="00035266" w:rsidP="00035266">
      <w:pPr>
        <w:autoSpaceDE w:val="0"/>
        <w:autoSpaceDN w:val="0"/>
        <w:adjustRightInd w:val="0"/>
        <w:spacing w:after="0" w:line="240" w:lineRule="auto"/>
        <w:ind w:firstLine="708"/>
        <w:jc w:val="both"/>
        <w:rPr>
          <w:rFonts w:ascii="Times New Roman" w:hAnsi="Times New Roman" w:cs="Times New Roman"/>
          <w:color w:val="000000"/>
          <w:sz w:val="28"/>
          <w:szCs w:val="28"/>
        </w:rPr>
      </w:pPr>
      <w:r w:rsidRPr="00AE5710">
        <w:rPr>
          <w:rFonts w:ascii="Times New Roman" w:hAnsi="Times New Roman" w:cs="Times New Roman"/>
          <w:color w:val="000000"/>
          <w:sz w:val="28"/>
          <w:szCs w:val="28"/>
        </w:rPr>
        <w:t>Важным фактором развития отрасли должно стать расширение состава государственных услуг, оказание которых осуществляется автономными учреждениями и (или) частными компаниями, что будет содействовать росту их доступности для разных групп населения и повышению качества за счет формирования конкурентной среды бюджетных услуг.</w:t>
      </w:r>
    </w:p>
    <w:p w:rsidR="00090C30" w:rsidRPr="00AE5710" w:rsidRDefault="00090C30" w:rsidP="00090C30">
      <w:pPr>
        <w:autoSpaceDE w:val="0"/>
        <w:autoSpaceDN w:val="0"/>
        <w:adjustRightInd w:val="0"/>
        <w:spacing w:after="0" w:line="240" w:lineRule="auto"/>
        <w:jc w:val="both"/>
        <w:rPr>
          <w:rFonts w:ascii="Times New Roman" w:hAnsi="Times New Roman" w:cs="Times New Roman"/>
          <w:color w:val="000000"/>
          <w:sz w:val="28"/>
          <w:szCs w:val="28"/>
        </w:rPr>
      </w:pPr>
    </w:p>
    <w:p w:rsidR="00090C30" w:rsidRPr="009851D2" w:rsidRDefault="009851D2" w:rsidP="00C41B18">
      <w:pPr>
        <w:autoSpaceDE w:val="0"/>
        <w:autoSpaceDN w:val="0"/>
        <w:adjustRightInd w:val="0"/>
        <w:spacing w:after="0" w:line="240" w:lineRule="auto"/>
        <w:ind w:firstLine="709"/>
        <w:jc w:val="both"/>
        <w:rPr>
          <w:rFonts w:ascii="Times New Roman" w:hAnsi="Times New Roman" w:cs="Times New Roman"/>
          <w:b/>
          <w:color w:val="000000"/>
          <w:sz w:val="28"/>
          <w:szCs w:val="28"/>
        </w:rPr>
      </w:pPr>
      <w:r w:rsidRPr="009851D2">
        <w:rPr>
          <w:rFonts w:ascii="Times New Roman" w:hAnsi="Times New Roman" w:cs="Times New Roman"/>
          <w:b/>
          <w:color w:val="000000"/>
          <w:sz w:val="28"/>
          <w:szCs w:val="28"/>
        </w:rPr>
        <w:t>2.3.1.</w:t>
      </w:r>
      <w:r w:rsidR="00090C30" w:rsidRPr="009851D2">
        <w:rPr>
          <w:rFonts w:ascii="Times New Roman" w:hAnsi="Times New Roman" w:cs="Times New Roman"/>
          <w:b/>
          <w:color w:val="000000"/>
          <w:sz w:val="28"/>
          <w:szCs w:val="28"/>
        </w:rPr>
        <w:t>7. Рынок услуг жилищно-коммунального хозяйства.</w:t>
      </w:r>
    </w:p>
    <w:p w:rsidR="00C41B18" w:rsidRDefault="00C41B18" w:rsidP="00C41B18">
      <w:pPr>
        <w:pStyle w:val="ConsPlusNormal"/>
        <w:ind w:firstLine="709"/>
        <w:jc w:val="both"/>
        <w:rPr>
          <w:rFonts w:ascii="Times New Roman" w:hAnsi="Times New Roman" w:cs="Times New Roman"/>
          <w:color w:val="000000"/>
          <w:sz w:val="28"/>
          <w:szCs w:val="28"/>
        </w:rPr>
      </w:pPr>
    </w:p>
    <w:p w:rsidR="00C41B18" w:rsidRDefault="00C41B18" w:rsidP="00C41B1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соответствии с требованиями федерального Стандарта развития конкуренции рынок услуг </w:t>
      </w:r>
      <w:r w:rsidR="00FD3420">
        <w:rPr>
          <w:rFonts w:ascii="Times New Roman" w:hAnsi="Times New Roman" w:cs="Times New Roman"/>
          <w:color w:val="000000"/>
          <w:sz w:val="28"/>
          <w:szCs w:val="28"/>
        </w:rPr>
        <w:t>жилищно-коммунального хозяйства</w:t>
      </w:r>
      <w:r>
        <w:rPr>
          <w:rFonts w:ascii="Times New Roman" w:hAnsi="Times New Roman" w:cs="Times New Roman"/>
          <w:color w:val="000000"/>
          <w:sz w:val="28"/>
          <w:szCs w:val="28"/>
        </w:rPr>
        <w:t xml:space="preserve"> является обязательным для включения в перечень социально значимых рынков р</w:t>
      </w:r>
      <w:r w:rsidR="00DD55A1">
        <w:rPr>
          <w:rFonts w:ascii="Times New Roman" w:hAnsi="Times New Roman" w:cs="Times New Roman"/>
          <w:color w:val="000000"/>
          <w:sz w:val="28"/>
          <w:szCs w:val="28"/>
        </w:rPr>
        <w:t>еспублики</w:t>
      </w:r>
      <w:r>
        <w:rPr>
          <w:rFonts w:ascii="Times New Roman" w:hAnsi="Times New Roman" w:cs="Times New Roman"/>
          <w:color w:val="000000"/>
          <w:sz w:val="28"/>
          <w:szCs w:val="28"/>
        </w:rPr>
        <w:t>.</w:t>
      </w:r>
    </w:p>
    <w:p w:rsidR="00C41B18" w:rsidRDefault="00C41B18" w:rsidP="00C41B18">
      <w:pPr>
        <w:pStyle w:val="Standard"/>
        <w:ind w:firstLine="709"/>
        <w:jc w:val="both"/>
        <w:rPr>
          <w:rFonts w:cs="Times New Roman"/>
          <w:color w:val="000000"/>
          <w:sz w:val="28"/>
          <w:szCs w:val="28"/>
          <w:lang w:val="ru-RU"/>
        </w:rPr>
      </w:pPr>
      <w:r>
        <w:rPr>
          <w:rFonts w:cs="Times New Roman"/>
          <w:color w:val="000000"/>
          <w:sz w:val="28"/>
          <w:szCs w:val="28"/>
          <w:lang w:val="ru-RU"/>
        </w:rPr>
        <w:t xml:space="preserve">Жилищно-коммунальное хозяйство представляет собой комплекс направлений, призванных обеспечивать условия нормальной </w:t>
      </w:r>
      <w:r>
        <w:rPr>
          <w:rFonts w:cs="Times New Roman"/>
          <w:color w:val="000000"/>
          <w:sz w:val="28"/>
          <w:szCs w:val="28"/>
          <w:lang w:val="ru-RU"/>
        </w:rPr>
        <w:lastRenderedPageBreak/>
        <w:t>жизнедеятельности населения, функционирования муниципальных и городских структур.</w:t>
      </w:r>
    </w:p>
    <w:p w:rsidR="00C41B18" w:rsidRDefault="00C41B18" w:rsidP="00C41B18">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w:t>
      </w:r>
      <w:r w:rsidRPr="00AE5710">
        <w:rPr>
          <w:rFonts w:ascii="Times New Roman" w:hAnsi="Times New Roman" w:cs="Times New Roman"/>
          <w:color w:val="000000"/>
          <w:sz w:val="28"/>
          <w:szCs w:val="28"/>
        </w:rPr>
        <w:t xml:space="preserve">2016 году в республике оказано жилищно-коммунальных услуг на сумму 3336,6 </w:t>
      </w:r>
      <w:proofErr w:type="gramStart"/>
      <w:r w:rsidRPr="00AE5710">
        <w:rPr>
          <w:rFonts w:ascii="Times New Roman" w:hAnsi="Times New Roman" w:cs="Times New Roman"/>
          <w:color w:val="000000"/>
          <w:sz w:val="28"/>
          <w:szCs w:val="28"/>
        </w:rPr>
        <w:t>млн</w:t>
      </w:r>
      <w:proofErr w:type="gramEnd"/>
      <w:r w:rsidRPr="00AE5710">
        <w:rPr>
          <w:rFonts w:ascii="Times New Roman" w:hAnsi="Times New Roman" w:cs="Times New Roman"/>
          <w:color w:val="000000"/>
          <w:sz w:val="28"/>
          <w:szCs w:val="28"/>
        </w:rPr>
        <w:t xml:space="preserve"> рублей.</w:t>
      </w:r>
    </w:p>
    <w:p w:rsidR="00DD55A1" w:rsidRPr="00AE5710" w:rsidRDefault="00DD55A1" w:rsidP="00DD55A1">
      <w:pPr>
        <w:autoSpaceDE w:val="0"/>
        <w:autoSpaceDN w:val="0"/>
        <w:adjustRightInd w:val="0"/>
        <w:spacing w:after="0" w:line="240" w:lineRule="auto"/>
        <w:ind w:firstLine="708"/>
        <w:jc w:val="both"/>
        <w:rPr>
          <w:rFonts w:ascii="Times New Roman" w:hAnsi="Times New Roman" w:cs="Times New Roman"/>
          <w:color w:val="000000"/>
          <w:sz w:val="28"/>
          <w:szCs w:val="28"/>
        </w:rPr>
      </w:pPr>
      <w:r w:rsidRPr="00AE5710">
        <w:rPr>
          <w:rFonts w:ascii="Times New Roman" w:hAnsi="Times New Roman" w:cs="Times New Roman"/>
          <w:color w:val="000000"/>
          <w:sz w:val="28"/>
          <w:szCs w:val="28"/>
        </w:rPr>
        <w:t xml:space="preserve">Уровень оплаты предприятиями жилищно-коммунального хозяйства текущего потребления энергоресурсов за отчетный период составил: за газ – 28,4% (за соответствующий период 2015 года – 44,8%); за электроэнергию – 56% (за аналогичный период 2015 года – 56,1%). </w:t>
      </w:r>
    </w:p>
    <w:p w:rsidR="00DD55A1" w:rsidRPr="00AE5710" w:rsidRDefault="00DD55A1" w:rsidP="00DD55A1">
      <w:pPr>
        <w:autoSpaceDE w:val="0"/>
        <w:autoSpaceDN w:val="0"/>
        <w:adjustRightInd w:val="0"/>
        <w:spacing w:after="0" w:line="240" w:lineRule="auto"/>
        <w:ind w:firstLine="708"/>
        <w:jc w:val="both"/>
        <w:rPr>
          <w:rFonts w:ascii="Times New Roman" w:hAnsi="Times New Roman" w:cs="Times New Roman"/>
          <w:color w:val="000000"/>
          <w:sz w:val="28"/>
          <w:szCs w:val="28"/>
        </w:rPr>
      </w:pPr>
      <w:r w:rsidRPr="00AE5710">
        <w:rPr>
          <w:rFonts w:ascii="Times New Roman" w:hAnsi="Times New Roman" w:cs="Times New Roman"/>
          <w:color w:val="000000"/>
          <w:sz w:val="28"/>
          <w:szCs w:val="28"/>
        </w:rPr>
        <w:t>В целях снижения задолженности за энергоресурсы создана Республиканская комиссия, утвержден график выездных совещаний в городские округа и муниципальные районы республики для принятия действенных мер.</w:t>
      </w:r>
    </w:p>
    <w:p w:rsidR="00DD55A1" w:rsidRPr="00AE5710" w:rsidRDefault="00DD55A1" w:rsidP="00DD55A1">
      <w:pPr>
        <w:autoSpaceDE w:val="0"/>
        <w:autoSpaceDN w:val="0"/>
        <w:adjustRightInd w:val="0"/>
        <w:spacing w:after="0" w:line="240" w:lineRule="auto"/>
        <w:ind w:firstLine="708"/>
        <w:jc w:val="both"/>
        <w:rPr>
          <w:rFonts w:ascii="Times New Roman" w:hAnsi="Times New Roman" w:cs="Times New Roman"/>
          <w:color w:val="000000"/>
          <w:sz w:val="28"/>
          <w:szCs w:val="28"/>
        </w:rPr>
      </w:pPr>
      <w:r w:rsidRPr="00AE5710">
        <w:rPr>
          <w:rFonts w:ascii="Times New Roman" w:hAnsi="Times New Roman" w:cs="Times New Roman"/>
          <w:color w:val="000000"/>
          <w:sz w:val="28"/>
          <w:szCs w:val="28"/>
        </w:rPr>
        <w:t xml:space="preserve">В отчетном периоде Республиканской комиссией проведены выездные совещания в </w:t>
      </w:r>
      <w:proofErr w:type="spellStart"/>
      <w:r w:rsidRPr="00AE5710">
        <w:rPr>
          <w:rFonts w:ascii="Times New Roman" w:hAnsi="Times New Roman" w:cs="Times New Roman"/>
          <w:color w:val="000000"/>
          <w:sz w:val="28"/>
          <w:szCs w:val="28"/>
        </w:rPr>
        <w:t>Черекском</w:t>
      </w:r>
      <w:proofErr w:type="spellEnd"/>
      <w:r w:rsidRPr="00AE5710">
        <w:rPr>
          <w:rFonts w:ascii="Times New Roman" w:hAnsi="Times New Roman" w:cs="Times New Roman"/>
          <w:color w:val="000000"/>
          <w:sz w:val="28"/>
          <w:szCs w:val="28"/>
        </w:rPr>
        <w:t xml:space="preserve">, Терском, Чегемском и </w:t>
      </w:r>
      <w:proofErr w:type="spellStart"/>
      <w:r w:rsidRPr="00AE5710">
        <w:rPr>
          <w:rFonts w:ascii="Times New Roman" w:hAnsi="Times New Roman" w:cs="Times New Roman"/>
          <w:color w:val="000000"/>
          <w:sz w:val="28"/>
          <w:szCs w:val="28"/>
        </w:rPr>
        <w:t>Прохладненском</w:t>
      </w:r>
      <w:proofErr w:type="spellEnd"/>
      <w:r w:rsidRPr="00AE5710">
        <w:rPr>
          <w:rFonts w:ascii="Times New Roman" w:hAnsi="Times New Roman" w:cs="Times New Roman"/>
          <w:color w:val="000000"/>
          <w:sz w:val="28"/>
          <w:szCs w:val="28"/>
        </w:rPr>
        <w:t xml:space="preserve"> муниципальных районах.</w:t>
      </w:r>
    </w:p>
    <w:p w:rsidR="00DD55A1" w:rsidRPr="00AE5710" w:rsidRDefault="00DD55A1" w:rsidP="00DD55A1">
      <w:pPr>
        <w:autoSpaceDE w:val="0"/>
        <w:autoSpaceDN w:val="0"/>
        <w:adjustRightInd w:val="0"/>
        <w:spacing w:after="0" w:line="240" w:lineRule="auto"/>
        <w:ind w:firstLine="708"/>
        <w:jc w:val="both"/>
        <w:rPr>
          <w:rFonts w:ascii="Times New Roman" w:hAnsi="Times New Roman" w:cs="Times New Roman"/>
          <w:color w:val="000000"/>
          <w:sz w:val="28"/>
          <w:szCs w:val="28"/>
        </w:rPr>
      </w:pPr>
      <w:r w:rsidRPr="00AE5710">
        <w:rPr>
          <w:rFonts w:ascii="Times New Roman" w:hAnsi="Times New Roman" w:cs="Times New Roman"/>
          <w:color w:val="000000"/>
          <w:sz w:val="28"/>
          <w:szCs w:val="28"/>
        </w:rPr>
        <w:t>По итогам совещания главам администраций муниципальных районов и городских округов даны рекомендации оказать содействие предприятиям жилищно-коммунального комплекса в погашении задолженности за энергоресурсы. Руководителям предприятий жилищно-коммунального комплекса республики даны поручения по оптимизации собственных расходов, снижению потерь в сетях, активизации претензионной работы с населением и прочим потребителям по оплате за предоставленные коммунальные услуги и обеспечению 100% погашения задолженности за потребленные энергоресурсы.</w:t>
      </w:r>
    </w:p>
    <w:p w:rsidR="00DD55A1" w:rsidRPr="00AE5710" w:rsidRDefault="00DD55A1" w:rsidP="00DD55A1">
      <w:pPr>
        <w:autoSpaceDE w:val="0"/>
        <w:autoSpaceDN w:val="0"/>
        <w:adjustRightInd w:val="0"/>
        <w:spacing w:after="0" w:line="240" w:lineRule="auto"/>
        <w:ind w:firstLine="708"/>
        <w:jc w:val="both"/>
        <w:rPr>
          <w:rFonts w:ascii="Times New Roman" w:hAnsi="Times New Roman" w:cs="Times New Roman"/>
          <w:color w:val="000000"/>
          <w:sz w:val="28"/>
          <w:szCs w:val="28"/>
        </w:rPr>
      </w:pPr>
      <w:r w:rsidRPr="00AE5710">
        <w:rPr>
          <w:rFonts w:ascii="Times New Roman" w:hAnsi="Times New Roman" w:cs="Times New Roman"/>
          <w:color w:val="000000"/>
          <w:sz w:val="28"/>
          <w:szCs w:val="28"/>
        </w:rPr>
        <w:t xml:space="preserve">В целях оказания государственной поддержки малообеспеченным гражданам республики за отчетный период 7680 семей получили субсидии на оплату жилого помещения и коммунальных услуг на сумму 149,1 </w:t>
      </w:r>
      <w:proofErr w:type="gramStart"/>
      <w:r w:rsidRPr="00AE5710">
        <w:rPr>
          <w:rFonts w:ascii="Times New Roman" w:hAnsi="Times New Roman" w:cs="Times New Roman"/>
          <w:color w:val="000000"/>
          <w:sz w:val="28"/>
          <w:szCs w:val="28"/>
        </w:rPr>
        <w:t>млн</w:t>
      </w:r>
      <w:proofErr w:type="gramEnd"/>
      <w:r w:rsidRPr="00AE5710">
        <w:rPr>
          <w:rFonts w:ascii="Times New Roman" w:hAnsi="Times New Roman" w:cs="Times New Roman"/>
          <w:color w:val="000000"/>
          <w:sz w:val="28"/>
          <w:szCs w:val="28"/>
        </w:rPr>
        <w:t xml:space="preserve"> рублей, компенсация расходов на оплату жилищно-коммунальных услуг от предоставления льгот отдельным категориям граждан составила 1120,1 млн рублей.</w:t>
      </w:r>
    </w:p>
    <w:p w:rsidR="00C41B18" w:rsidRDefault="00C41B18" w:rsidP="00C41B18">
      <w:pPr>
        <w:pStyle w:val="Standard"/>
        <w:ind w:firstLine="709"/>
        <w:jc w:val="both"/>
        <w:rPr>
          <w:rFonts w:cs="Times New Roman"/>
          <w:color w:val="000000"/>
          <w:sz w:val="28"/>
          <w:szCs w:val="28"/>
          <w:lang w:val="ru-RU"/>
        </w:rPr>
      </w:pPr>
      <w:r>
        <w:rPr>
          <w:rFonts w:cs="Times New Roman"/>
          <w:color w:val="000000"/>
          <w:sz w:val="28"/>
          <w:szCs w:val="28"/>
          <w:lang w:val="ru-RU"/>
        </w:rPr>
        <w:t>Жилищно-коммунальное хозяйство в значительной степени формирует среду жизнедеятельности человека, обеспечивая комфортность города, района, микрорайона, жилища. Данная сфера, с одной стороны, испытывает влияние развивающихся рыночных отношений, а с другой является важным звеном системы социальной защиты населения. Это порождает серьёзные проблемы и противоречия, как негативные процессы и явления, риски ухудшения состояния жилья, качества коммунальных услуг и др.</w:t>
      </w:r>
    </w:p>
    <w:p w:rsidR="00C41B18" w:rsidRPr="00314F6C" w:rsidRDefault="00C41B18" w:rsidP="00C41B18">
      <w:pPr>
        <w:pStyle w:val="Standard"/>
        <w:ind w:firstLine="709"/>
        <w:jc w:val="both"/>
        <w:rPr>
          <w:lang w:val="ru-RU"/>
        </w:rPr>
      </w:pPr>
      <w:r>
        <w:rPr>
          <w:bCs/>
          <w:color w:val="000000"/>
          <w:sz w:val="28"/>
          <w:szCs w:val="28"/>
          <w:lang w:val="ru-RU"/>
        </w:rPr>
        <w:t>Условиями для развития конкуренции  на рынке услуг жилищно-коммунального хозяйства являются:</w:t>
      </w:r>
    </w:p>
    <w:p w:rsidR="00C41B18" w:rsidRPr="00314F6C" w:rsidRDefault="00C41B18" w:rsidP="00C41B18">
      <w:pPr>
        <w:pStyle w:val="Standard"/>
        <w:ind w:firstLine="709"/>
        <w:jc w:val="both"/>
        <w:rPr>
          <w:lang w:val="ru-RU"/>
        </w:rPr>
      </w:pPr>
      <w:r>
        <w:rPr>
          <w:bCs/>
          <w:color w:val="000000"/>
          <w:sz w:val="28"/>
          <w:szCs w:val="28"/>
          <w:lang w:val="ru-RU"/>
        </w:rPr>
        <w:t>- повышение качества оказания услуг на рынке управления жильем за счет допуска к этой деятельности организаций, на профессиональной основе осуществляющих деятельность по управлению многоквартирными домами на территории субъекта Российской Федерации;</w:t>
      </w:r>
    </w:p>
    <w:p w:rsidR="00C41B18" w:rsidRPr="00314F6C" w:rsidRDefault="00C41B18" w:rsidP="00C41B18">
      <w:pPr>
        <w:pStyle w:val="Standard"/>
        <w:ind w:firstLine="709"/>
        <w:jc w:val="both"/>
        <w:rPr>
          <w:lang w:val="ru-RU"/>
        </w:rPr>
      </w:pPr>
      <w:r>
        <w:rPr>
          <w:bCs/>
          <w:color w:val="000000"/>
          <w:sz w:val="28"/>
          <w:szCs w:val="28"/>
          <w:lang w:val="ru-RU"/>
        </w:rPr>
        <w:t xml:space="preserve">- повышение эффективности </w:t>
      </w:r>
      <w:proofErr w:type="gramStart"/>
      <w:r>
        <w:rPr>
          <w:bCs/>
          <w:color w:val="000000"/>
          <w:sz w:val="28"/>
          <w:szCs w:val="28"/>
          <w:lang w:val="ru-RU"/>
        </w:rPr>
        <w:t>контроля за</w:t>
      </w:r>
      <w:proofErr w:type="gramEnd"/>
      <w:r>
        <w:rPr>
          <w:bCs/>
          <w:color w:val="000000"/>
          <w:sz w:val="28"/>
          <w:szCs w:val="28"/>
          <w:lang w:val="ru-RU"/>
        </w:rPr>
        <w:t xml:space="preserve"> соблюдением жилищного </w:t>
      </w:r>
      <w:r>
        <w:rPr>
          <w:bCs/>
          <w:color w:val="000000"/>
          <w:sz w:val="28"/>
          <w:szCs w:val="28"/>
          <w:lang w:val="ru-RU"/>
        </w:rPr>
        <w:lastRenderedPageBreak/>
        <w:t>законодательства в субъектах Российской Федерации;</w:t>
      </w:r>
    </w:p>
    <w:p w:rsidR="00C41B18" w:rsidRPr="00314F6C" w:rsidRDefault="00C41B18" w:rsidP="00C41B18">
      <w:pPr>
        <w:pStyle w:val="Standard"/>
        <w:ind w:firstLine="709"/>
        <w:jc w:val="both"/>
        <w:rPr>
          <w:lang w:val="ru-RU"/>
        </w:rPr>
      </w:pPr>
      <w:r>
        <w:rPr>
          <w:bCs/>
          <w:color w:val="000000"/>
          <w:sz w:val="28"/>
          <w:szCs w:val="28"/>
          <w:lang w:val="ru-RU"/>
        </w:rPr>
        <w:t xml:space="preserve"> -передача в управление частным операторам на основе концессионных соглашений объектов жилищно-коммунального хозяйства всех государственных и муниципальных предприятий, осуществляющих неэффективное управление;</w:t>
      </w:r>
    </w:p>
    <w:p w:rsidR="00C41B18" w:rsidRPr="00314F6C" w:rsidRDefault="00C41B18" w:rsidP="00C41B18">
      <w:pPr>
        <w:pStyle w:val="Standard"/>
        <w:ind w:firstLine="709"/>
        <w:jc w:val="both"/>
        <w:rPr>
          <w:lang w:val="ru-RU"/>
        </w:rPr>
      </w:pPr>
      <w:r>
        <w:rPr>
          <w:bCs/>
          <w:color w:val="000000"/>
          <w:sz w:val="28"/>
          <w:szCs w:val="28"/>
          <w:lang w:val="ru-RU"/>
        </w:rPr>
        <w:t>- обеспечение информационной открытости отрасли жилищно-коммунального хозяйства Российской Федерации путем создания государственной информационной системы жилищно-коммунального хозяйства в соответствии с Федеральным законом "О государственной информационной системе жилищно-коммунального хозяйства";</w:t>
      </w:r>
    </w:p>
    <w:p w:rsidR="00C41B18" w:rsidRPr="00314F6C" w:rsidRDefault="00C41B18" w:rsidP="00C41B18">
      <w:pPr>
        <w:pStyle w:val="Standard"/>
        <w:ind w:firstLine="709"/>
        <w:jc w:val="both"/>
        <w:rPr>
          <w:lang w:val="ru-RU"/>
        </w:rPr>
      </w:pPr>
      <w:r>
        <w:rPr>
          <w:bCs/>
          <w:color w:val="000000"/>
          <w:sz w:val="28"/>
          <w:szCs w:val="28"/>
          <w:lang w:val="ru-RU"/>
        </w:rPr>
        <w:t xml:space="preserve">- обеспечение развития сферы жилищно-коммунального хозяйства </w:t>
      </w:r>
      <w:r w:rsidR="00F33335">
        <w:rPr>
          <w:bCs/>
          <w:color w:val="000000"/>
          <w:sz w:val="28"/>
          <w:szCs w:val="28"/>
          <w:lang w:val="ru-RU"/>
        </w:rPr>
        <w:t>республики</w:t>
      </w:r>
      <w:r>
        <w:rPr>
          <w:bCs/>
          <w:color w:val="000000"/>
          <w:sz w:val="28"/>
          <w:szCs w:val="28"/>
          <w:lang w:val="ru-RU"/>
        </w:rPr>
        <w:t>, предусматривающего реализацию законодательства Российской Федерации, решений Президента Российской Федерации и решений Правительства Российской Федерации в сфере жилищно-коммунального хозяйства.</w:t>
      </w:r>
    </w:p>
    <w:p w:rsidR="004F3371" w:rsidRDefault="00FD3420" w:rsidP="00C41B18">
      <w:pPr>
        <w:pStyle w:val="Standard"/>
        <w:ind w:firstLine="709"/>
        <w:jc w:val="both"/>
        <w:rPr>
          <w:sz w:val="28"/>
          <w:lang w:val="ru-RU"/>
        </w:rPr>
      </w:pPr>
      <w:r>
        <w:rPr>
          <w:color w:val="000000"/>
          <w:sz w:val="28"/>
          <w:lang w:val="ru-RU"/>
        </w:rPr>
        <w:t xml:space="preserve">В рамках проведения мониторинга с целью оценки конкурентной среды на рынке </w:t>
      </w:r>
      <w:r>
        <w:rPr>
          <w:rFonts w:cs="Times New Roman"/>
          <w:color w:val="000000"/>
          <w:sz w:val="28"/>
          <w:szCs w:val="28"/>
          <w:lang w:val="ru-RU"/>
        </w:rPr>
        <w:t xml:space="preserve">услуг </w:t>
      </w:r>
      <w:r w:rsidRPr="00FD3420">
        <w:rPr>
          <w:rFonts w:cs="Times New Roman"/>
          <w:color w:val="000000"/>
          <w:sz w:val="28"/>
          <w:szCs w:val="28"/>
          <w:lang w:val="ru-RU"/>
        </w:rPr>
        <w:t>жилищно-коммунального хозяйства</w:t>
      </w:r>
      <w:r>
        <w:rPr>
          <w:rFonts w:cs="Times New Roman"/>
          <w:color w:val="000000"/>
          <w:sz w:val="28"/>
          <w:szCs w:val="28"/>
          <w:lang w:val="ru-RU"/>
        </w:rPr>
        <w:t xml:space="preserve"> с</w:t>
      </w:r>
      <w:r w:rsidR="00C41B18">
        <w:rPr>
          <w:color w:val="000000"/>
          <w:sz w:val="28"/>
          <w:lang w:val="ru-RU"/>
        </w:rPr>
        <w:t>амым</w:t>
      </w:r>
      <w:r w:rsidR="004F3371">
        <w:rPr>
          <w:color w:val="000000"/>
          <w:sz w:val="28"/>
          <w:lang w:val="ru-RU"/>
        </w:rPr>
        <w:t>и</w:t>
      </w:r>
      <w:r w:rsidR="00C41B18">
        <w:rPr>
          <w:sz w:val="28"/>
          <w:lang w:val="ru-RU"/>
        </w:rPr>
        <w:t xml:space="preserve"> существенным</w:t>
      </w:r>
      <w:r w:rsidR="004F3371">
        <w:rPr>
          <w:sz w:val="28"/>
          <w:lang w:val="ru-RU"/>
        </w:rPr>
        <w:t>и</w:t>
      </w:r>
      <w:r w:rsidR="00C41B18">
        <w:rPr>
          <w:sz w:val="28"/>
          <w:lang w:val="ru-RU"/>
        </w:rPr>
        <w:t xml:space="preserve"> </w:t>
      </w:r>
      <w:r>
        <w:rPr>
          <w:sz w:val="28"/>
          <w:lang w:val="ru-RU"/>
        </w:rPr>
        <w:t xml:space="preserve">административным барьером </w:t>
      </w:r>
      <w:r w:rsidR="00C41B18">
        <w:rPr>
          <w:sz w:val="28"/>
          <w:lang w:val="ru-RU"/>
        </w:rPr>
        <w:t>для ведения текущей деятельности или открытия нового бизнеса являются</w:t>
      </w:r>
      <w:r>
        <w:rPr>
          <w:sz w:val="28"/>
          <w:lang w:val="ru-RU"/>
        </w:rPr>
        <w:t>:</w:t>
      </w:r>
      <w:r w:rsidR="00DD55A1">
        <w:rPr>
          <w:sz w:val="28"/>
          <w:lang w:val="ru-RU"/>
        </w:rPr>
        <w:t xml:space="preserve"> </w:t>
      </w:r>
      <w:r w:rsidR="00C41B18">
        <w:rPr>
          <w:sz w:val="28"/>
          <w:lang w:val="ru-RU"/>
        </w:rPr>
        <w:t>аренда зданий</w:t>
      </w:r>
      <w:r w:rsidR="00DD55A1">
        <w:rPr>
          <w:sz w:val="28"/>
          <w:lang w:val="ru-RU"/>
        </w:rPr>
        <w:t xml:space="preserve">, </w:t>
      </w:r>
      <w:r w:rsidR="00C41B18">
        <w:rPr>
          <w:sz w:val="28"/>
          <w:lang w:val="ru-RU"/>
        </w:rPr>
        <w:t>высокие налоги</w:t>
      </w:r>
      <w:r w:rsidR="00DD55A1">
        <w:rPr>
          <w:sz w:val="28"/>
          <w:lang w:val="ru-RU"/>
        </w:rPr>
        <w:t xml:space="preserve">, </w:t>
      </w:r>
      <w:r w:rsidR="004F3371">
        <w:rPr>
          <w:sz w:val="28"/>
          <w:lang w:val="ru-RU"/>
        </w:rPr>
        <w:t xml:space="preserve"> сложность процедуры получения лицензий</w:t>
      </w:r>
      <w:r w:rsidR="00DD55A1">
        <w:rPr>
          <w:sz w:val="28"/>
          <w:lang w:val="ru-RU"/>
        </w:rPr>
        <w:t xml:space="preserve">,  </w:t>
      </w:r>
      <w:r w:rsidR="00C41B18">
        <w:rPr>
          <w:sz w:val="28"/>
          <w:lang w:val="ru-RU"/>
        </w:rPr>
        <w:t>квалификация персонала</w:t>
      </w:r>
      <w:r w:rsidR="00DD55A1">
        <w:rPr>
          <w:sz w:val="28"/>
          <w:lang w:val="ru-RU"/>
        </w:rPr>
        <w:t xml:space="preserve">, </w:t>
      </w:r>
      <w:r w:rsidR="00C41B18">
        <w:rPr>
          <w:sz w:val="28"/>
          <w:lang w:val="ru-RU"/>
        </w:rPr>
        <w:t xml:space="preserve"> трудности в регистрации бизнеса</w:t>
      </w:r>
      <w:r w:rsidR="00DD55A1">
        <w:rPr>
          <w:sz w:val="28"/>
          <w:lang w:val="ru-RU"/>
        </w:rPr>
        <w:t xml:space="preserve">, </w:t>
      </w:r>
      <w:r w:rsidR="00C41B18">
        <w:rPr>
          <w:sz w:val="28"/>
          <w:lang w:val="ru-RU"/>
        </w:rPr>
        <w:t xml:space="preserve">проблемы </w:t>
      </w:r>
      <w:r w:rsidR="00DD55A1">
        <w:rPr>
          <w:sz w:val="28"/>
          <w:lang w:val="ru-RU"/>
        </w:rPr>
        <w:t>с</w:t>
      </w:r>
      <w:r w:rsidR="00C41B18">
        <w:rPr>
          <w:sz w:val="28"/>
          <w:lang w:val="ru-RU"/>
        </w:rPr>
        <w:t xml:space="preserve"> приобретение</w:t>
      </w:r>
      <w:r w:rsidR="00DD55A1">
        <w:rPr>
          <w:sz w:val="28"/>
          <w:lang w:val="ru-RU"/>
        </w:rPr>
        <w:t>м</w:t>
      </w:r>
      <w:r w:rsidR="00C41B18">
        <w:rPr>
          <w:sz w:val="28"/>
          <w:lang w:val="ru-RU"/>
        </w:rPr>
        <w:t xml:space="preserve"> зданий, помещений</w:t>
      </w:r>
      <w:r w:rsidR="00DD55A1">
        <w:rPr>
          <w:sz w:val="28"/>
          <w:lang w:val="ru-RU"/>
        </w:rPr>
        <w:t>.</w:t>
      </w:r>
      <w:r w:rsidR="00C41B18">
        <w:rPr>
          <w:sz w:val="28"/>
          <w:lang w:val="ru-RU"/>
        </w:rPr>
        <w:t xml:space="preserve"> </w:t>
      </w:r>
    </w:p>
    <w:p w:rsidR="00C41B18" w:rsidRDefault="00C41B18" w:rsidP="00C41B18">
      <w:pPr>
        <w:pStyle w:val="Standard"/>
        <w:ind w:firstLine="709"/>
        <w:jc w:val="both"/>
        <w:rPr>
          <w:sz w:val="28"/>
          <w:lang w:val="ru-RU"/>
        </w:rPr>
      </w:pPr>
      <w:r>
        <w:rPr>
          <w:sz w:val="28"/>
          <w:lang w:val="ru-RU"/>
        </w:rPr>
        <w:t>Остальные административные барьеры на</w:t>
      </w:r>
      <w:r w:rsidR="00FD3420">
        <w:rPr>
          <w:sz w:val="28"/>
          <w:lang w:val="ru-RU"/>
        </w:rPr>
        <w:t xml:space="preserve"> указанном</w:t>
      </w:r>
      <w:r>
        <w:rPr>
          <w:sz w:val="28"/>
          <w:lang w:val="ru-RU"/>
        </w:rPr>
        <w:t xml:space="preserve"> рынке преимущественно не находят ярко выраженного проявления. По мнению предпринимателей, большинство из представленных в анкете </w:t>
      </w:r>
      <w:r w:rsidR="004F3371">
        <w:rPr>
          <w:sz w:val="28"/>
          <w:lang w:val="ru-RU"/>
        </w:rPr>
        <w:t xml:space="preserve">барьеров </w:t>
      </w:r>
      <w:r>
        <w:rPr>
          <w:sz w:val="28"/>
          <w:lang w:val="ru-RU"/>
        </w:rPr>
        <w:t xml:space="preserve">представляют собой наименьшую проблему, которые составили от 1 до 3 </w:t>
      </w:r>
      <w:r w:rsidR="004F3371">
        <w:rPr>
          <w:sz w:val="28"/>
          <w:lang w:val="ru-RU"/>
        </w:rPr>
        <w:t>%</w:t>
      </w:r>
      <w:r>
        <w:rPr>
          <w:sz w:val="28"/>
          <w:lang w:val="ru-RU"/>
        </w:rPr>
        <w:t xml:space="preserve"> (коррупция, нестабильность законодательства, перевод зданий в нежилые, проверки надзорных органов, трудовые отношения).</w:t>
      </w:r>
    </w:p>
    <w:p w:rsidR="00C41B18" w:rsidRDefault="00C41B18" w:rsidP="00C41B18">
      <w:pPr>
        <w:pStyle w:val="Standard"/>
        <w:ind w:firstLine="709"/>
        <w:jc w:val="both"/>
        <w:rPr>
          <w:rFonts w:cs="Times New Roman"/>
          <w:color w:val="000000"/>
          <w:sz w:val="28"/>
          <w:szCs w:val="28"/>
          <w:lang w:val="ru-RU"/>
        </w:rPr>
      </w:pPr>
      <w:r>
        <w:rPr>
          <w:rFonts w:cs="Times New Roman"/>
          <w:color w:val="000000"/>
          <w:sz w:val="28"/>
          <w:szCs w:val="28"/>
          <w:lang w:val="ru-RU"/>
        </w:rPr>
        <w:t>Рост тарифов на жилищно-коммунальные услуги и проблемы обслуживания жилищного фонда воспринимаются населением как одни из самых актуальных личных проблем, поскольку люди сталкиваются с ними ежедневно.</w:t>
      </w:r>
    </w:p>
    <w:p w:rsidR="00C41B18" w:rsidRDefault="00C41B18" w:rsidP="00C41B18">
      <w:pPr>
        <w:pStyle w:val="Standard"/>
        <w:ind w:firstLine="709"/>
        <w:jc w:val="both"/>
        <w:rPr>
          <w:rFonts w:cs="Times New Roman"/>
          <w:color w:val="000000"/>
          <w:sz w:val="28"/>
          <w:szCs w:val="28"/>
          <w:lang w:val="ru-RU"/>
        </w:rPr>
      </w:pPr>
      <w:r>
        <w:rPr>
          <w:rFonts w:cs="Times New Roman"/>
          <w:color w:val="000000"/>
          <w:sz w:val="28"/>
          <w:szCs w:val="28"/>
          <w:lang w:val="ru-RU"/>
        </w:rPr>
        <w:t xml:space="preserve">Проблемами сферы ЖКХ, по мнению </w:t>
      </w:r>
      <w:r w:rsidR="00F33335">
        <w:rPr>
          <w:rFonts w:cs="Times New Roman"/>
          <w:color w:val="000000"/>
          <w:sz w:val="28"/>
          <w:szCs w:val="28"/>
          <w:lang w:val="ru-RU"/>
        </w:rPr>
        <w:t>участников анкетирования</w:t>
      </w:r>
      <w:r>
        <w:rPr>
          <w:rFonts w:cs="Times New Roman"/>
          <w:color w:val="000000"/>
          <w:sz w:val="28"/>
          <w:szCs w:val="28"/>
          <w:lang w:val="ru-RU"/>
        </w:rPr>
        <w:t>, являются:</w:t>
      </w:r>
    </w:p>
    <w:p w:rsidR="00C41B18" w:rsidRPr="00314F6C" w:rsidRDefault="00F33335" w:rsidP="00C41B18">
      <w:pPr>
        <w:pStyle w:val="12"/>
        <w:widowControl/>
        <w:ind w:left="0" w:firstLine="709"/>
        <w:jc w:val="both"/>
        <w:rPr>
          <w:lang w:val="ru-RU"/>
        </w:rPr>
      </w:pPr>
      <w:r>
        <w:rPr>
          <w:bCs/>
          <w:color w:val="000000"/>
          <w:sz w:val="28"/>
          <w:szCs w:val="28"/>
          <w:lang w:val="ru-RU"/>
        </w:rPr>
        <w:t>- в</w:t>
      </w:r>
      <w:r w:rsidR="00C41B18">
        <w:rPr>
          <w:bCs/>
          <w:color w:val="000000"/>
          <w:sz w:val="28"/>
          <w:szCs w:val="28"/>
          <w:lang w:val="ru-RU"/>
        </w:rPr>
        <w:t xml:space="preserve"> ряде случаев недостаточное качество жилищных и коммунальных услуг</w:t>
      </w:r>
      <w:r>
        <w:rPr>
          <w:bCs/>
          <w:color w:val="000000"/>
          <w:sz w:val="28"/>
          <w:szCs w:val="28"/>
          <w:lang w:val="ru-RU"/>
        </w:rPr>
        <w:t>;</w:t>
      </w:r>
    </w:p>
    <w:p w:rsidR="00F33335" w:rsidRDefault="00C41B18" w:rsidP="00F33335">
      <w:pPr>
        <w:pStyle w:val="12"/>
        <w:widowControl/>
        <w:ind w:left="0" w:firstLine="709"/>
        <w:jc w:val="both"/>
        <w:rPr>
          <w:lang w:val="ru-RU"/>
        </w:rPr>
      </w:pPr>
      <w:r>
        <w:rPr>
          <w:color w:val="000000"/>
          <w:sz w:val="28"/>
          <w:szCs w:val="28"/>
          <w:lang w:val="ru-RU"/>
        </w:rPr>
        <w:t xml:space="preserve"> </w:t>
      </w:r>
      <w:r w:rsidR="00F33335">
        <w:rPr>
          <w:color w:val="000000"/>
          <w:sz w:val="28"/>
          <w:szCs w:val="28"/>
          <w:lang w:val="ru-RU"/>
        </w:rPr>
        <w:t>- и</w:t>
      </w:r>
      <w:r>
        <w:rPr>
          <w:color w:val="000000"/>
          <w:sz w:val="28"/>
          <w:szCs w:val="28"/>
          <w:lang w:val="ru-RU"/>
        </w:rPr>
        <w:t>зношенность эксплуатируемых объектов жилищно-коммунального хозяйства и необходимость их модернизации в самое ближайшее время с привлечением частных инвестиций</w:t>
      </w:r>
      <w:r w:rsidR="00F33335">
        <w:rPr>
          <w:color w:val="000000"/>
          <w:sz w:val="28"/>
          <w:szCs w:val="28"/>
          <w:lang w:val="ru-RU"/>
        </w:rPr>
        <w:t>;</w:t>
      </w:r>
    </w:p>
    <w:p w:rsidR="00C41B18" w:rsidRPr="00F33335" w:rsidRDefault="00F33335" w:rsidP="00F33335">
      <w:pPr>
        <w:pStyle w:val="12"/>
        <w:widowControl/>
        <w:ind w:left="0" w:firstLine="709"/>
        <w:jc w:val="both"/>
        <w:rPr>
          <w:lang w:val="ru-RU"/>
        </w:rPr>
      </w:pPr>
      <w:r>
        <w:rPr>
          <w:lang w:val="ru-RU"/>
        </w:rPr>
        <w:t xml:space="preserve">-  </w:t>
      </w:r>
      <w:r>
        <w:rPr>
          <w:sz w:val="28"/>
          <w:szCs w:val="28"/>
          <w:lang w:val="ru-RU"/>
        </w:rPr>
        <w:t>в</w:t>
      </w:r>
      <w:r w:rsidR="00C41B18">
        <w:rPr>
          <w:color w:val="000000"/>
          <w:sz w:val="28"/>
          <w:szCs w:val="28"/>
          <w:lang w:val="ru-RU"/>
        </w:rPr>
        <w:t>ысокая стоимость жилищных и коммунальных услуг.</w:t>
      </w:r>
    </w:p>
    <w:p w:rsidR="00DD55A1" w:rsidRPr="00AE5710" w:rsidRDefault="00DD55A1" w:rsidP="00DD55A1">
      <w:pPr>
        <w:autoSpaceDE w:val="0"/>
        <w:autoSpaceDN w:val="0"/>
        <w:adjustRightInd w:val="0"/>
        <w:spacing w:after="0" w:line="240" w:lineRule="auto"/>
        <w:ind w:firstLine="708"/>
        <w:jc w:val="both"/>
        <w:rPr>
          <w:rFonts w:ascii="Times New Roman" w:hAnsi="Times New Roman" w:cs="Times New Roman"/>
          <w:color w:val="000000"/>
          <w:sz w:val="28"/>
          <w:szCs w:val="28"/>
        </w:rPr>
      </w:pPr>
      <w:r w:rsidRPr="00AE5710">
        <w:rPr>
          <w:rFonts w:ascii="Times New Roman" w:hAnsi="Times New Roman" w:cs="Times New Roman"/>
          <w:color w:val="000000"/>
          <w:sz w:val="28"/>
          <w:szCs w:val="28"/>
        </w:rPr>
        <w:t xml:space="preserve">Жилищный фонд Кабардино-Балкарской Республики состоит из 3273 многоквартирных жилых дома общей площадью 5312 </w:t>
      </w:r>
      <w:proofErr w:type="spellStart"/>
      <w:proofErr w:type="gramStart"/>
      <w:r w:rsidRPr="00AE5710">
        <w:rPr>
          <w:rFonts w:ascii="Times New Roman" w:hAnsi="Times New Roman" w:cs="Times New Roman"/>
          <w:color w:val="000000"/>
          <w:sz w:val="28"/>
          <w:szCs w:val="28"/>
        </w:rPr>
        <w:t>тыс</w:t>
      </w:r>
      <w:proofErr w:type="spellEnd"/>
      <w:proofErr w:type="gramEnd"/>
      <w:r w:rsidRPr="00AE5710">
        <w:rPr>
          <w:rFonts w:ascii="Times New Roman" w:hAnsi="Times New Roman" w:cs="Times New Roman"/>
          <w:color w:val="000000"/>
          <w:sz w:val="28"/>
          <w:szCs w:val="28"/>
        </w:rPr>
        <w:t xml:space="preserve"> </w:t>
      </w:r>
      <w:r w:rsidR="00F33335">
        <w:rPr>
          <w:rFonts w:ascii="Times New Roman" w:hAnsi="Times New Roman" w:cs="Times New Roman"/>
          <w:color w:val="000000"/>
          <w:sz w:val="28"/>
          <w:szCs w:val="28"/>
        </w:rPr>
        <w:t>кв.</w:t>
      </w:r>
      <w:r w:rsidRPr="00AE5710">
        <w:rPr>
          <w:rFonts w:ascii="Times New Roman" w:hAnsi="Times New Roman" w:cs="Times New Roman"/>
          <w:color w:val="000000"/>
          <w:sz w:val="28"/>
          <w:szCs w:val="28"/>
        </w:rPr>
        <w:t xml:space="preserve"> м.</w:t>
      </w:r>
      <w:r>
        <w:rPr>
          <w:rFonts w:ascii="Times New Roman" w:hAnsi="Times New Roman" w:cs="Times New Roman"/>
          <w:color w:val="000000"/>
          <w:sz w:val="28"/>
          <w:szCs w:val="28"/>
        </w:rPr>
        <w:t xml:space="preserve"> </w:t>
      </w:r>
      <w:r w:rsidRPr="00AE5710">
        <w:rPr>
          <w:rFonts w:ascii="Times New Roman" w:hAnsi="Times New Roman" w:cs="Times New Roman"/>
          <w:color w:val="000000"/>
          <w:sz w:val="28"/>
          <w:szCs w:val="28"/>
        </w:rPr>
        <w:t xml:space="preserve">Количество многоквартирных жилых домов, в которых граждане определились с </w:t>
      </w:r>
      <w:r w:rsidRPr="00AE5710">
        <w:rPr>
          <w:rFonts w:ascii="Times New Roman" w:hAnsi="Times New Roman" w:cs="Times New Roman"/>
          <w:color w:val="000000"/>
          <w:sz w:val="28"/>
          <w:szCs w:val="28"/>
        </w:rPr>
        <w:lastRenderedPageBreak/>
        <w:t>формами управления составляет 3240 (99% от общего количества МКД), в том числе:</w:t>
      </w:r>
    </w:p>
    <w:p w:rsidR="00DD55A1" w:rsidRPr="00AE5710" w:rsidRDefault="00DD55A1" w:rsidP="00DD55A1">
      <w:pPr>
        <w:autoSpaceDE w:val="0"/>
        <w:autoSpaceDN w:val="0"/>
        <w:adjustRightInd w:val="0"/>
        <w:spacing w:after="0" w:line="240" w:lineRule="auto"/>
        <w:ind w:firstLine="708"/>
        <w:jc w:val="both"/>
        <w:rPr>
          <w:rFonts w:ascii="Times New Roman" w:hAnsi="Times New Roman" w:cs="Times New Roman"/>
          <w:color w:val="000000"/>
          <w:sz w:val="28"/>
          <w:szCs w:val="28"/>
        </w:rPr>
      </w:pPr>
      <w:r w:rsidRPr="00AE5710">
        <w:rPr>
          <w:rFonts w:ascii="Times New Roman" w:hAnsi="Times New Roman" w:cs="Times New Roman"/>
          <w:color w:val="000000"/>
          <w:sz w:val="28"/>
          <w:szCs w:val="28"/>
        </w:rPr>
        <w:t>ТСЖ – 344 дома (10,6%);</w:t>
      </w:r>
    </w:p>
    <w:p w:rsidR="00DD55A1" w:rsidRPr="00AE5710" w:rsidRDefault="00DD55A1" w:rsidP="00DD55A1">
      <w:pPr>
        <w:autoSpaceDE w:val="0"/>
        <w:autoSpaceDN w:val="0"/>
        <w:adjustRightInd w:val="0"/>
        <w:spacing w:after="0" w:line="240" w:lineRule="auto"/>
        <w:ind w:firstLine="708"/>
        <w:jc w:val="both"/>
        <w:rPr>
          <w:rFonts w:ascii="Times New Roman" w:hAnsi="Times New Roman" w:cs="Times New Roman"/>
          <w:color w:val="000000"/>
          <w:sz w:val="28"/>
          <w:szCs w:val="28"/>
        </w:rPr>
      </w:pPr>
      <w:r w:rsidRPr="00AE5710">
        <w:rPr>
          <w:rFonts w:ascii="Times New Roman" w:hAnsi="Times New Roman" w:cs="Times New Roman"/>
          <w:color w:val="000000"/>
          <w:sz w:val="28"/>
          <w:szCs w:val="28"/>
        </w:rPr>
        <w:t>ЖСК – 57 домов (1,8%);</w:t>
      </w:r>
    </w:p>
    <w:p w:rsidR="00DD55A1" w:rsidRPr="00AE5710" w:rsidRDefault="00DD55A1" w:rsidP="00DD55A1">
      <w:pPr>
        <w:autoSpaceDE w:val="0"/>
        <w:autoSpaceDN w:val="0"/>
        <w:adjustRightInd w:val="0"/>
        <w:spacing w:after="0" w:line="240" w:lineRule="auto"/>
        <w:ind w:firstLine="708"/>
        <w:jc w:val="both"/>
        <w:rPr>
          <w:rFonts w:ascii="Times New Roman" w:hAnsi="Times New Roman" w:cs="Times New Roman"/>
          <w:color w:val="000000"/>
          <w:sz w:val="28"/>
          <w:szCs w:val="28"/>
        </w:rPr>
      </w:pPr>
      <w:r w:rsidRPr="00AE5710">
        <w:rPr>
          <w:rFonts w:ascii="Times New Roman" w:hAnsi="Times New Roman" w:cs="Times New Roman"/>
          <w:color w:val="000000"/>
          <w:sz w:val="28"/>
          <w:szCs w:val="28"/>
        </w:rPr>
        <w:t>непосредственная форма управления – 355 домов (11%);</w:t>
      </w:r>
    </w:p>
    <w:p w:rsidR="00DD55A1" w:rsidRPr="00AE5710" w:rsidRDefault="00DD55A1" w:rsidP="00DD55A1">
      <w:pPr>
        <w:autoSpaceDE w:val="0"/>
        <w:autoSpaceDN w:val="0"/>
        <w:adjustRightInd w:val="0"/>
        <w:spacing w:after="0" w:line="240" w:lineRule="auto"/>
        <w:ind w:firstLine="708"/>
        <w:jc w:val="both"/>
        <w:rPr>
          <w:rFonts w:ascii="Times New Roman" w:hAnsi="Times New Roman" w:cs="Times New Roman"/>
          <w:color w:val="000000"/>
          <w:sz w:val="28"/>
          <w:szCs w:val="28"/>
        </w:rPr>
      </w:pPr>
      <w:r w:rsidRPr="00AE5710">
        <w:rPr>
          <w:rFonts w:ascii="Times New Roman" w:hAnsi="Times New Roman" w:cs="Times New Roman"/>
          <w:color w:val="000000"/>
          <w:sz w:val="28"/>
          <w:szCs w:val="28"/>
        </w:rPr>
        <w:t>дома блокированной застройки – 1047 домов (32,3%);</w:t>
      </w:r>
    </w:p>
    <w:p w:rsidR="00DD55A1" w:rsidRPr="00AE5710" w:rsidRDefault="00DD55A1" w:rsidP="00DD55A1">
      <w:pPr>
        <w:autoSpaceDE w:val="0"/>
        <w:autoSpaceDN w:val="0"/>
        <w:adjustRightInd w:val="0"/>
        <w:spacing w:after="0" w:line="240" w:lineRule="auto"/>
        <w:ind w:firstLine="708"/>
        <w:jc w:val="both"/>
        <w:rPr>
          <w:rFonts w:ascii="Times New Roman" w:hAnsi="Times New Roman" w:cs="Times New Roman"/>
          <w:color w:val="000000"/>
          <w:sz w:val="28"/>
          <w:szCs w:val="28"/>
        </w:rPr>
      </w:pPr>
      <w:r w:rsidRPr="00AE5710">
        <w:rPr>
          <w:rFonts w:ascii="Times New Roman" w:hAnsi="Times New Roman" w:cs="Times New Roman"/>
          <w:color w:val="000000"/>
          <w:sz w:val="28"/>
          <w:szCs w:val="28"/>
        </w:rPr>
        <w:t>государственными управляющими организациями – 14 домов (0,4%);</w:t>
      </w:r>
    </w:p>
    <w:p w:rsidR="00DD55A1" w:rsidRPr="00AE5710" w:rsidRDefault="00DD55A1" w:rsidP="00DD55A1">
      <w:pPr>
        <w:autoSpaceDE w:val="0"/>
        <w:autoSpaceDN w:val="0"/>
        <w:adjustRightInd w:val="0"/>
        <w:spacing w:after="0" w:line="240" w:lineRule="auto"/>
        <w:ind w:firstLine="708"/>
        <w:jc w:val="both"/>
        <w:rPr>
          <w:rFonts w:ascii="Times New Roman" w:hAnsi="Times New Roman" w:cs="Times New Roman"/>
          <w:color w:val="000000"/>
          <w:sz w:val="28"/>
          <w:szCs w:val="28"/>
        </w:rPr>
      </w:pPr>
      <w:r w:rsidRPr="00AE5710">
        <w:rPr>
          <w:rFonts w:ascii="Times New Roman" w:hAnsi="Times New Roman" w:cs="Times New Roman"/>
          <w:color w:val="000000"/>
          <w:sz w:val="28"/>
          <w:szCs w:val="28"/>
        </w:rPr>
        <w:t>коммерческими управляющими организациями – 1423 дома (43,9%).</w:t>
      </w:r>
    </w:p>
    <w:p w:rsidR="00DD55A1" w:rsidRPr="00AE5710" w:rsidRDefault="00DD55A1" w:rsidP="00DD55A1">
      <w:pPr>
        <w:autoSpaceDE w:val="0"/>
        <w:autoSpaceDN w:val="0"/>
        <w:adjustRightInd w:val="0"/>
        <w:spacing w:after="0" w:line="240" w:lineRule="auto"/>
        <w:ind w:firstLine="708"/>
        <w:jc w:val="both"/>
        <w:rPr>
          <w:rFonts w:ascii="Times New Roman" w:hAnsi="Times New Roman" w:cs="Times New Roman"/>
          <w:color w:val="000000"/>
          <w:sz w:val="28"/>
          <w:szCs w:val="28"/>
        </w:rPr>
      </w:pPr>
      <w:r w:rsidRPr="00AE5710">
        <w:rPr>
          <w:rFonts w:ascii="Times New Roman" w:hAnsi="Times New Roman" w:cs="Times New Roman"/>
          <w:color w:val="000000"/>
          <w:sz w:val="28"/>
          <w:szCs w:val="28"/>
        </w:rPr>
        <w:t xml:space="preserve">Для осуществления </w:t>
      </w:r>
      <w:proofErr w:type="gramStart"/>
      <w:r w:rsidRPr="00AE5710">
        <w:rPr>
          <w:rFonts w:ascii="Times New Roman" w:hAnsi="Times New Roman" w:cs="Times New Roman"/>
          <w:color w:val="000000"/>
          <w:sz w:val="28"/>
          <w:szCs w:val="28"/>
        </w:rPr>
        <w:t>контроля за</w:t>
      </w:r>
      <w:proofErr w:type="gramEnd"/>
      <w:r w:rsidRPr="00AE5710">
        <w:rPr>
          <w:rFonts w:ascii="Times New Roman" w:hAnsi="Times New Roman" w:cs="Times New Roman"/>
          <w:color w:val="000000"/>
          <w:sz w:val="28"/>
          <w:szCs w:val="28"/>
        </w:rPr>
        <w:t xml:space="preserve"> выполнением правил пользования жилыми помещениями и за качеством предоставляемых жилищно-коммунальных услуг Государственным комитетом Кабардино-Балкарской Республики по энергетики, тарифам и жилищному надзору в отчетном периоде проведено 780 инспекционных проверок. По результатам обследований жилого фонда выявлено 900 нарушений, выдано 1261 исполнительный документ, предъявлено штрафных санкций на сумму 2,91 </w:t>
      </w:r>
      <w:proofErr w:type="gramStart"/>
      <w:r w:rsidRPr="00AE5710">
        <w:rPr>
          <w:rFonts w:ascii="Times New Roman" w:hAnsi="Times New Roman" w:cs="Times New Roman"/>
          <w:color w:val="000000"/>
          <w:sz w:val="28"/>
          <w:szCs w:val="28"/>
        </w:rPr>
        <w:t>млн</w:t>
      </w:r>
      <w:proofErr w:type="gramEnd"/>
      <w:r w:rsidRPr="00AE5710">
        <w:rPr>
          <w:rFonts w:ascii="Times New Roman" w:hAnsi="Times New Roman" w:cs="Times New Roman"/>
          <w:color w:val="000000"/>
          <w:sz w:val="28"/>
          <w:szCs w:val="28"/>
        </w:rPr>
        <w:t xml:space="preserve"> рублей, фактически взыскано штрафов на сумму 0,19 млн рублей.</w:t>
      </w:r>
    </w:p>
    <w:p w:rsidR="00DD55A1" w:rsidRPr="00AE5710" w:rsidRDefault="00DD55A1" w:rsidP="00DD55A1">
      <w:pPr>
        <w:autoSpaceDE w:val="0"/>
        <w:autoSpaceDN w:val="0"/>
        <w:adjustRightInd w:val="0"/>
        <w:spacing w:after="0" w:line="240" w:lineRule="auto"/>
        <w:ind w:firstLine="708"/>
        <w:jc w:val="both"/>
        <w:rPr>
          <w:rFonts w:ascii="Times New Roman" w:hAnsi="Times New Roman" w:cs="Times New Roman"/>
          <w:color w:val="000000"/>
          <w:sz w:val="28"/>
          <w:szCs w:val="28"/>
        </w:rPr>
      </w:pPr>
      <w:r w:rsidRPr="00AE5710">
        <w:rPr>
          <w:rFonts w:ascii="Times New Roman" w:hAnsi="Times New Roman" w:cs="Times New Roman"/>
          <w:color w:val="000000"/>
          <w:sz w:val="28"/>
          <w:szCs w:val="28"/>
        </w:rPr>
        <w:t xml:space="preserve">В 2014 году введено лицензирование предпринимательской деятельности по управлению многоквартирными домами. С 1 мая 2015 такая деятельность без лицензии запрещена. </w:t>
      </w:r>
    </w:p>
    <w:p w:rsidR="00DD55A1" w:rsidRPr="00AE5710" w:rsidRDefault="00DD55A1" w:rsidP="00DD55A1">
      <w:pPr>
        <w:autoSpaceDE w:val="0"/>
        <w:autoSpaceDN w:val="0"/>
        <w:adjustRightInd w:val="0"/>
        <w:spacing w:after="0" w:line="240" w:lineRule="auto"/>
        <w:ind w:firstLine="708"/>
        <w:jc w:val="both"/>
        <w:rPr>
          <w:rFonts w:ascii="Times New Roman" w:hAnsi="Times New Roman" w:cs="Times New Roman"/>
          <w:color w:val="000000"/>
          <w:sz w:val="28"/>
          <w:szCs w:val="28"/>
        </w:rPr>
      </w:pPr>
      <w:r w:rsidRPr="00AE5710">
        <w:rPr>
          <w:rFonts w:ascii="Times New Roman" w:hAnsi="Times New Roman" w:cs="Times New Roman"/>
          <w:color w:val="000000"/>
          <w:sz w:val="28"/>
          <w:szCs w:val="28"/>
        </w:rPr>
        <w:t>По состоянию на 1 января 2017 года на основании решения  лицензионной комиссии КБР по лицензированию деятельности по управлению многоквартирными домами  выдано 64 лицензии на осуществление данной деятельности по управлению многоквартирными домами. Выдано 88 квалификационных аттестатов.</w:t>
      </w:r>
    </w:p>
    <w:p w:rsidR="00DD55A1" w:rsidRPr="00AE5710" w:rsidRDefault="00DD55A1" w:rsidP="00DD55A1">
      <w:pPr>
        <w:autoSpaceDE w:val="0"/>
        <w:autoSpaceDN w:val="0"/>
        <w:adjustRightInd w:val="0"/>
        <w:spacing w:after="0" w:line="240" w:lineRule="auto"/>
        <w:ind w:firstLine="708"/>
        <w:jc w:val="both"/>
        <w:rPr>
          <w:rFonts w:ascii="Times New Roman" w:hAnsi="Times New Roman" w:cs="Times New Roman"/>
          <w:color w:val="000000"/>
          <w:sz w:val="28"/>
          <w:szCs w:val="28"/>
        </w:rPr>
      </w:pPr>
      <w:r w:rsidRPr="00AE5710">
        <w:rPr>
          <w:rFonts w:ascii="Times New Roman" w:hAnsi="Times New Roman" w:cs="Times New Roman"/>
          <w:color w:val="000000"/>
          <w:sz w:val="28"/>
          <w:szCs w:val="28"/>
        </w:rPr>
        <w:t xml:space="preserve">За 2016 год в доход бюджета КБР поступила госпошлина за получение лицензий на управление многоквартирными домами в размере 0,30 </w:t>
      </w:r>
      <w:proofErr w:type="gramStart"/>
      <w:r w:rsidRPr="00AE5710">
        <w:rPr>
          <w:rFonts w:ascii="Times New Roman" w:hAnsi="Times New Roman" w:cs="Times New Roman"/>
          <w:color w:val="000000"/>
          <w:sz w:val="28"/>
          <w:szCs w:val="28"/>
        </w:rPr>
        <w:t>млн</w:t>
      </w:r>
      <w:proofErr w:type="gramEnd"/>
      <w:r w:rsidRPr="00AE5710">
        <w:rPr>
          <w:rFonts w:ascii="Times New Roman" w:hAnsi="Times New Roman" w:cs="Times New Roman"/>
          <w:color w:val="000000"/>
          <w:sz w:val="28"/>
          <w:szCs w:val="28"/>
        </w:rPr>
        <w:t xml:space="preserve"> рублей.</w:t>
      </w:r>
    </w:p>
    <w:p w:rsidR="00DD55A1" w:rsidRDefault="00DD55A1" w:rsidP="00DD55A1">
      <w:pPr>
        <w:autoSpaceDE w:val="0"/>
        <w:autoSpaceDN w:val="0"/>
        <w:adjustRightInd w:val="0"/>
        <w:spacing w:after="0" w:line="240" w:lineRule="auto"/>
        <w:ind w:firstLine="708"/>
        <w:jc w:val="both"/>
        <w:rPr>
          <w:rFonts w:ascii="Times New Roman" w:hAnsi="Times New Roman" w:cs="Times New Roman"/>
          <w:color w:val="000000"/>
          <w:sz w:val="28"/>
          <w:szCs w:val="28"/>
        </w:rPr>
      </w:pPr>
      <w:r w:rsidRPr="00AE5710">
        <w:rPr>
          <w:rFonts w:ascii="Times New Roman" w:hAnsi="Times New Roman" w:cs="Times New Roman"/>
          <w:color w:val="000000"/>
          <w:sz w:val="28"/>
          <w:szCs w:val="28"/>
        </w:rPr>
        <w:t>Развитие конкуренции в этой сфере происходит крайне медленно.</w:t>
      </w:r>
    </w:p>
    <w:p w:rsidR="00DD55A1" w:rsidRPr="00AE5710" w:rsidRDefault="00DD55A1" w:rsidP="00DD55A1">
      <w:pPr>
        <w:autoSpaceDE w:val="0"/>
        <w:autoSpaceDN w:val="0"/>
        <w:adjustRightInd w:val="0"/>
        <w:spacing w:after="0" w:line="240" w:lineRule="auto"/>
        <w:ind w:firstLine="708"/>
        <w:jc w:val="both"/>
        <w:rPr>
          <w:rFonts w:ascii="Times New Roman" w:hAnsi="Times New Roman" w:cs="Times New Roman"/>
          <w:color w:val="000000"/>
          <w:sz w:val="28"/>
          <w:szCs w:val="28"/>
        </w:rPr>
      </w:pPr>
      <w:r w:rsidRPr="00AE5710">
        <w:rPr>
          <w:rFonts w:ascii="Times New Roman" w:hAnsi="Times New Roman" w:cs="Times New Roman"/>
          <w:color w:val="000000"/>
          <w:sz w:val="28"/>
          <w:szCs w:val="28"/>
        </w:rPr>
        <w:t xml:space="preserve"> Высокий уровень физического износа основных фондов ЖКХ и устаревшие технологии, ограниченные инвестиционные ресурсы, значительные капитальные затраты для вхождения на рынок и длительный срок окупаемости инвестиций осложняют процессы формирования конкурентной среды и вхождение на рынок новых участников. </w:t>
      </w:r>
    </w:p>
    <w:p w:rsidR="00DD55A1" w:rsidRPr="00AE5710" w:rsidRDefault="00DD55A1" w:rsidP="00DD55A1">
      <w:pPr>
        <w:autoSpaceDE w:val="0"/>
        <w:autoSpaceDN w:val="0"/>
        <w:adjustRightInd w:val="0"/>
        <w:spacing w:after="0" w:line="240" w:lineRule="auto"/>
        <w:ind w:firstLine="708"/>
        <w:jc w:val="both"/>
        <w:rPr>
          <w:rFonts w:ascii="Times New Roman" w:hAnsi="Times New Roman" w:cs="Times New Roman"/>
          <w:color w:val="000000"/>
          <w:sz w:val="28"/>
          <w:szCs w:val="28"/>
        </w:rPr>
      </w:pPr>
      <w:r w:rsidRPr="00AE5710">
        <w:rPr>
          <w:rFonts w:ascii="Times New Roman" w:hAnsi="Times New Roman" w:cs="Times New Roman"/>
          <w:color w:val="000000"/>
          <w:sz w:val="28"/>
          <w:szCs w:val="28"/>
        </w:rPr>
        <w:t>В коммунальной сфере развитие конкуренции должно происходить путем привлечения эффективных частных операторов к управлению муниципальной и региональной коммунальной инфраструктурой, а также предоставлению жилищных и коммунальных услуг. Для создания условий развития конкуренции в жилищно-коммунальной сфере необходимо решение следующих задач:</w:t>
      </w:r>
    </w:p>
    <w:p w:rsidR="00DD55A1" w:rsidRPr="00AE5710" w:rsidRDefault="00DD55A1" w:rsidP="00DD55A1">
      <w:pPr>
        <w:autoSpaceDE w:val="0"/>
        <w:autoSpaceDN w:val="0"/>
        <w:adjustRightInd w:val="0"/>
        <w:spacing w:after="0" w:line="240" w:lineRule="auto"/>
        <w:ind w:firstLine="708"/>
        <w:jc w:val="both"/>
        <w:rPr>
          <w:rFonts w:ascii="Times New Roman" w:hAnsi="Times New Roman" w:cs="Times New Roman"/>
          <w:color w:val="000000"/>
          <w:sz w:val="28"/>
          <w:szCs w:val="28"/>
        </w:rPr>
      </w:pPr>
      <w:r w:rsidRPr="00AE5710">
        <w:rPr>
          <w:rFonts w:ascii="Times New Roman" w:hAnsi="Times New Roman" w:cs="Times New Roman"/>
          <w:color w:val="000000"/>
          <w:sz w:val="28"/>
          <w:szCs w:val="28"/>
        </w:rPr>
        <w:t>- развитие практики использования концессионных соглашений, обеспечивающие приток частных инвестиций;</w:t>
      </w:r>
    </w:p>
    <w:p w:rsidR="00DD55A1" w:rsidRPr="00AE5710" w:rsidRDefault="00DD55A1" w:rsidP="00DD55A1">
      <w:pPr>
        <w:autoSpaceDE w:val="0"/>
        <w:autoSpaceDN w:val="0"/>
        <w:adjustRightInd w:val="0"/>
        <w:spacing w:after="0" w:line="240" w:lineRule="auto"/>
        <w:ind w:firstLine="708"/>
        <w:jc w:val="both"/>
        <w:rPr>
          <w:rFonts w:ascii="Times New Roman" w:hAnsi="Times New Roman" w:cs="Times New Roman"/>
          <w:color w:val="000000"/>
          <w:sz w:val="28"/>
          <w:szCs w:val="28"/>
        </w:rPr>
      </w:pPr>
      <w:r w:rsidRPr="00AE5710">
        <w:rPr>
          <w:rFonts w:ascii="Times New Roman" w:hAnsi="Times New Roman" w:cs="Times New Roman"/>
          <w:color w:val="000000"/>
          <w:sz w:val="28"/>
          <w:szCs w:val="28"/>
        </w:rPr>
        <w:t>- передача муниципального и регионального имущества в аренду частным операторам должна происходить на основе конкурсных процедур с равным доступом для участников рынка;</w:t>
      </w:r>
    </w:p>
    <w:p w:rsidR="00DD55A1" w:rsidRPr="00AE5710" w:rsidRDefault="00DD55A1" w:rsidP="00DD55A1">
      <w:pPr>
        <w:autoSpaceDE w:val="0"/>
        <w:autoSpaceDN w:val="0"/>
        <w:adjustRightInd w:val="0"/>
        <w:spacing w:after="0" w:line="240" w:lineRule="auto"/>
        <w:ind w:firstLine="708"/>
        <w:jc w:val="both"/>
        <w:rPr>
          <w:rFonts w:ascii="Times New Roman" w:hAnsi="Times New Roman" w:cs="Times New Roman"/>
          <w:color w:val="000000"/>
          <w:sz w:val="28"/>
          <w:szCs w:val="28"/>
        </w:rPr>
      </w:pPr>
      <w:r w:rsidRPr="00AE5710">
        <w:rPr>
          <w:rFonts w:ascii="Times New Roman" w:hAnsi="Times New Roman" w:cs="Times New Roman"/>
          <w:color w:val="000000"/>
          <w:sz w:val="28"/>
          <w:szCs w:val="28"/>
        </w:rPr>
        <w:lastRenderedPageBreak/>
        <w:t>- установление тарифов на коммунальные услуги на уровне, обеспечивающем безубыточную деятельность компаний и привлекательность данной отрасли для частных компаний – поставщиков услуг;</w:t>
      </w:r>
    </w:p>
    <w:p w:rsidR="00DD55A1" w:rsidRPr="00AE5710" w:rsidRDefault="00DD55A1" w:rsidP="00DD55A1">
      <w:pPr>
        <w:autoSpaceDE w:val="0"/>
        <w:autoSpaceDN w:val="0"/>
        <w:adjustRightInd w:val="0"/>
        <w:spacing w:after="0" w:line="240" w:lineRule="auto"/>
        <w:ind w:firstLine="708"/>
        <w:jc w:val="both"/>
        <w:rPr>
          <w:rFonts w:ascii="Times New Roman" w:hAnsi="Times New Roman" w:cs="Times New Roman"/>
          <w:color w:val="000000"/>
          <w:sz w:val="28"/>
          <w:szCs w:val="28"/>
        </w:rPr>
      </w:pPr>
      <w:r w:rsidRPr="00AE5710">
        <w:rPr>
          <w:rFonts w:ascii="Times New Roman" w:hAnsi="Times New Roman" w:cs="Times New Roman"/>
          <w:color w:val="000000"/>
          <w:sz w:val="28"/>
          <w:szCs w:val="28"/>
        </w:rPr>
        <w:t>- обеспечение условий для создания новых ТСЖ, появления новых управляющих компаний, за счет устранения административных барьеров на пути привлечения организаций различной формы собственности к оказанию услуг по управлению многоквартирными домами и создание условий для их безубыточной деятельности.</w:t>
      </w:r>
    </w:p>
    <w:p w:rsidR="00C41B18" w:rsidRPr="00314F6C" w:rsidRDefault="00C41B18" w:rsidP="00C41B18">
      <w:pPr>
        <w:pStyle w:val="Standard"/>
        <w:ind w:firstLine="709"/>
        <w:jc w:val="both"/>
        <w:rPr>
          <w:lang w:val="ru-RU"/>
        </w:rPr>
      </w:pPr>
      <w:r>
        <w:rPr>
          <w:rFonts w:cs="Times New Roman"/>
          <w:color w:val="000000"/>
          <w:sz w:val="28"/>
          <w:szCs w:val="28"/>
          <w:lang w:val="ru-RU"/>
        </w:rPr>
        <w:t xml:space="preserve">В рамках «дорожной карты» по содействию развитию конкуренции на рынке услуг жилищно-коммунального хозяйства необходимо провести мероприятия, направленные на </w:t>
      </w:r>
      <w:r>
        <w:rPr>
          <w:rFonts w:cs="Times New Roman"/>
          <w:sz w:val="28"/>
          <w:szCs w:val="28"/>
          <w:lang w:val="ru-RU"/>
        </w:rPr>
        <w:t xml:space="preserve"> оказание содействия ответственными органами власти и органами местного самоуправления по вопросам предоставления необходимых данных в систему ГИС ЖКХ.</w:t>
      </w:r>
    </w:p>
    <w:p w:rsidR="00090C30" w:rsidRPr="00AE5710" w:rsidRDefault="00090C30" w:rsidP="00090C30">
      <w:pPr>
        <w:autoSpaceDE w:val="0"/>
        <w:autoSpaceDN w:val="0"/>
        <w:adjustRightInd w:val="0"/>
        <w:spacing w:after="0" w:line="240" w:lineRule="auto"/>
        <w:jc w:val="both"/>
        <w:rPr>
          <w:rFonts w:ascii="Times New Roman" w:hAnsi="Times New Roman" w:cs="Times New Roman"/>
          <w:color w:val="000000"/>
          <w:sz w:val="28"/>
          <w:szCs w:val="28"/>
        </w:rPr>
      </w:pPr>
    </w:p>
    <w:p w:rsidR="00090C30" w:rsidRPr="00805FEF" w:rsidRDefault="00805FEF" w:rsidP="00805FEF">
      <w:pPr>
        <w:autoSpaceDE w:val="0"/>
        <w:autoSpaceDN w:val="0"/>
        <w:adjustRightInd w:val="0"/>
        <w:spacing w:after="0" w:line="240" w:lineRule="auto"/>
        <w:ind w:firstLine="708"/>
        <w:jc w:val="both"/>
        <w:rPr>
          <w:rFonts w:ascii="Times New Roman" w:hAnsi="Times New Roman" w:cs="Times New Roman"/>
          <w:b/>
          <w:color w:val="000000"/>
          <w:sz w:val="28"/>
          <w:szCs w:val="28"/>
        </w:rPr>
      </w:pPr>
      <w:r w:rsidRPr="00805FEF">
        <w:rPr>
          <w:rFonts w:ascii="Times New Roman" w:hAnsi="Times New Roman" w:cs="Times New Roman"/>
          <w:b/>
          <w:color w:val="000000"/>
          <w:sz w:val="28"/>
          <w:szCs w:val="28"/>
        </w:rPr>
        <w:t>2.3.1.</w:t>
      </w:r>
      <w:r w:rsidR="00090C30" w:rsidRPr="00805FEF">
        <w:rPr>
          <w:rFonts w:ascii="Times New Roman" w:hAnsi="Times New Roman" w:cs="Times New Roman"/>
          <w:b/>
          <w:color w:val="000000"/>
          <w:sz w:val="28"/>
          <w:szCs w:val="28"/>
        </w:rPr>
        <w:t>8.</w:t>
      </w:r>
      <w:r w:rsidRPr="00805FEF">
        <w:rPr>
          <w:rFonts w:ascii="Times New Roman" w:hAnsi="Times New Roman" w:cs="Times New Roman"/>
          <w:b/>
          <w:color w:val="000000"/>
          <w:sz w:val="28"/>
          <w:szCs w:val="28"/>
        </w:rPr>
        <w:t xml:space="preserve"> </w:t>
      </w:r>
      <w:r w:rsidR="00090C30" w:rsidRPr="00805FEF">
        <w:rPr>
          <w:rFonts w:ascii="Times New Roman" w:hAnsi="Times New Roman" w:cs="Times New Roman"/>
          <w:b/>
          <w:color w:val="000000"/>
          <w:sz w:val="28"/>
          <w:szCs w:val="28"/>
        </w:rPr>
        <w:t>Рынок розничной торговли</w:t>
      </w:r>
    </w:p>
    <w:p w:rsidR="00090C30" w:rsidRPr="00AE5710" w:rsidRDefault="00090C30" w:rsidP="00090C30">
      <w:pPr>
        <w:autoSpaceDE w:val="0"/>
        <w:autoSpaceDN w:val="0"/>
        <w:adjustRightInd w:val="0"/>
        <w:spacing w:after="0" w:line="240" w:lineRule="auto"/>
        <w:jc w:val="both"/>
        <w:rPr>
          <w:rFonts w:ascii="Times New Roman" w:hAnsi="Times New Roman" w:cs="Times New Roman"/>
          <w:color w:val="000000"/>
          <w:sz w:val="28"/>
          <w:szCs w:val="28"/>
        </w:rPr>
      </w:pPr>
    </w:p>
    <w:p w:rsidR="00090C30" w:rsidRPr="00AE5710" w:rsidRDefault="00090C30" w:rsidP="00805FEF">
      <w:pPr>
        <w:autoSpaceDE w:val="0"/>
        <w:autoSpaceDN w:val="0"/>
        <w:adjustRightInd w:val="0"/>
        <w:spacing w:after="0" w:line="240" w:lineRule="auto"/>
        <w:ind w:firstLine="708"/>
        <w:jc w:val="both"/>
        <w:rPr>
          <w:rFonts w:ascii="Times New Roman" w:hAnsi="Times New Roman" w:cs="Times New Roman"/>
          <w:color w:val="000000"/>
          <w:sz w:val="28"/>
          <w:szCs w:val="28"/>
        </w:rPr>
      </w:pPr>
      <w:r w:rsidRPr="00AE5710">
        <w:rPr>
          <w:rFonts w:ascii="Times New Roman" w:hAnsi="Times New Roman" w:cs="Times New Roman"/>
          <w:color w:val="000000"/>
          <w:sz w:val="28"/>
          <w:szCs w:val="28"/>
        </w:rPr>
        <w:t xml:space="preserve">Современный потребительский рынок Кабардино-Балкарской Республики характеризуется высокой насыщенностью. Потребности населения в товарах, услугах и продовольствии обеспечиваются за счет, как собственного производства, так и ввоза из других регионов. </w:t>
      </w:r>
    </w:p>
    <w:p w:rsidR="00090C30" w:rsidRPr="00AE5710" w:rsidRDefault="00090C30" w:rsidP="00805FEF">
      <w:pPr>
        <w:autoSpaceDE w:val="0"/>
        <w:autoSpaceDN w:val="0"/>
        <w:adjustRightInd w:val="0"/>
        <w:spacing w:after="0" w:line="240" w:lineRule="auto"/>
        <w:ind w:firstLine="708"/>
        <w:jc w:val="both"/>
        <w:rPr>
          <w:rFonts w:ascii="Times New Roman" w:hAnsi="Times New Roman" w:cs="Times New Roman"/>
          <w:color w:val="000000"/>
          <w:sz w:val="28"/>
          <w:szCs w:val="28"/>
        </w:rPr>
      </w:pPr>
      <w:r w:rsidRPr="00AE5710">
        <w:rPr>
          <w:rFonts w:ascii="Times New Roman" w:hAnsi="Times New Roman" w:cs="Times New Roman"/>
          <w:color w:val="000000"/>
          <w:sz w:val="28"/>
          <w:szCs w:val="28"/>
        </w:rPr>
        <w:t xml:space="preserve">В 2016 году оборот розничной торговли в республике составил 118,4 млрд. рублей, или 97,7% к уровню предыдущего года. </w:t>
      </w:r>
      <w:proofErr w:type="gramStart"/>
      <w:r w:rsidRPr="00AE5710">
        <w:rPr>
          <w:rFonts w:ascii="Times New Roman" w:hAnsi="Times New Roman" w:cs="Times New Roman"/>
          <w:color w:val="000000"/>
          <w:sz w:val="28"/>
          <w:szCs w:val="28"/>
        </w:rPr>
        <w:t>Несмотря на снижение индекса физического объема оборота розничной торговли, отмечаются прогрессивные структурные сдвиги: развитие сетевой торговли, строительство новых торговых объектов, в том числе крупных торговых (торгово-развлекательных) объектов, торговых объектов шаговой доступности, улучшение материально-технического состояния торговых объектов, сокращение неорганизованной формы торговли др. Таким образом, снижение темпа роста оборота розничной торговли связано с высоким индексом цен и уменьшением реальных денежных доходов населения.</w:t>
      </w:r>
      <w:proofErr w:type="gramEnd"/>
    </w:p>
    <w:p w:rsidR="00090C30" w:rsidRPr="00AE5710" w:rsidRDefault="00090C30" w:rsidP="00805FEF">
      <w:pPr>
        <w:autoSpaceDE w:val="0"/>
        <w:autoSpaceDN w:val="0"/>
        <w:adjustRightInd w:val="0"/>
        <w:spacing w:after="0" w:line="240" w:lineRule="auto"/>
        <w:ind w:firstLine="708"/>
        <w:jc w:val="both"/>
        <w:rPr>
          <w:rFonts w:ascii="Times New Roman" w:hAnsi="Times New Roman" w:cs="Times New Roman"/>
          <w:color w:val="000000"/>
          <w:sz w:val="28"/>
          <w:szCs w:val="28"/>
        </w:rPr>
      </w:pPr>
      <w:r w:rsidRPr="00AE5710">
        <w:rPr>
          <w:rFonts w:ascii="Times New Roman" w:hAnsi="Times New Roman" w:cs="Times New Roman"/>
          <w:color w:val="000000"/>
          <w:sz w:val="28"/>
          <w:szCs w:val="28"/>
        </w:rPr>
        <w:t>За отчетный период оборот розничной торговли на 75 % формировался торгующими организациями и индивидуальными предпринимателями, осуществляющими деятельность в стационарной торговой сети (вне рынка), доля рынков и ярмарок составила 25 %.</w:t>
      </w:r>
    </w:p>
    <w:p w:rsidR="00090C30" w:rsidRPr="00AE5710" w:rsidRDefault="00090C30" w:rsidP="00805FEF">
      <w:pPr>
        <w:autoSpaceDE w:val="0"/>
        <w:autoSpaceDN w:val="0"/>
        <w:adjustRightInd w:val="0"/>
        <w:spacing w:after="0" w:line="240" w:lineRule="auto"/>
        <w:ind w:firstLine="708"/>
        <w:jc w:val="both"/>
        <w:rPr>
          <w:rFonts w:ascii="Times New Roman" w:hAnsi="Times New Roman" w:cs="Times New Roman"/>
          <w:color w:val="000000"/>
          <w:sz w:val="28"/>
          <w:szCs w:val="28"/>
        </w:rPr>
      </w:pPr>
      <w:r w:rsidRPr="00AE5710">
        <w:rPr>
          <w:rFonts w:ascii="Times New Roman" w:hAnsi="Times New Roman" w:cs="Times New Roman"/>
          <w:color w:val="000000"/>
          <w:sz w:val="28"/>
          <w:szCs w:val="28"/>
        </w:rPr>
        <w:t>В товарной структуре оборота розничной торговли удельный вес пищевых продуктов, включая напитки, и табачных изделий в 2016г. составил 48,8%, непродовольственных товаров – 51,2%.</w:t>
      </w:r>
    </w:p>
    <w:p w:rsidR="00090C30" w:rsidRPr="00AE5710" w:rsidRDefault="00090C30" w:rsidP="00805FEF">
      <w:pPr>
        <w:autoSpaceDE w:val="0"/>
        <w:autoSpaceDN w:val="0"/>
        <w:adjustRightInd w:val="0"/>
        <w:spacing w:after="0" w:line="240" w:lineRule="auto"/>
        <w:ind w:firstLine="708"/>
        <w:jc w:val="both"/>
        <w:rPr>
          <w:rFonts w:ascii="Times New Roman" w:hAnsi="Times New Roman" w:cs="Times New Roman"/>
          <w:color w:val="000000"/>
          <w:sz w:val="28"/>
          <w:szCs w:val="28"/>
        </w:rPr>
      </w:pPr>
      <w:r w:rsidRPr="00AE5710">
        <w:rPr>
          <w:rFonts w:ascii="Times New Roman" w:hAnsi="Times New Roman" w:cs="Times New Roman"/>
          <w:color w:val="000000"/>
          <w:sz w:val="28"/>
          <w:szCs w:val="28"/>
        </w:rPr>
        <w:t>В сфере предоставления населению платных услуг сохраняется динамика роста. В отчетном году оказано платных услуг на сумму 28,5 млрд. рублей, что в сопоставимых ценах на 2,3 % больше чем в 2015 году.</w:t>
      </w:r>
    </w:p>
    <w:p w:rsidR="00805FEF" w:rsidRDefault="00090C30" w:rsidP="00805FEF">
      <w:pPr>
        <w:autoSpaceDE w:val="0"/>
        <w:autoSpaceDN w:val="0"/>
        <w:adjustRightInd w:val="0"/>
        <w:spacing w:after="0" w:line="240" w:lineRule="auto"/>
        <w:ind w:firstLine="708"/>
        <w:jc w:val="both"/>
        <w:rPr>
          <w:rFonts w:ascii="Times New Roman" w:hAnsi="Times New Roman" w:cs="Times New Roman"/>
          <w:color w:val="000000"/>
          <w:sz w:val="28"/>
          <w:szCs w:val="28"/>
        </w:rPr>
      </w:pPr>
      <w:r w:rsidRPr="00AE5710">
        <w:rPr>
          <w:rFonts w:ascii="Times New Roman" w:hAnsi="Times New Roman" w:cs="Times New Roman"/>
          <w:color w:val="000000"/>
          <w:sz w:val="28"/>
          <w:szCs w:val="28"/>
        </w:rPr>
        <w:t xml:space="preserve">Инфраструктура торговли в КБР представлена достаточно разветвленной сетью торговых организаций. </w:t>
      </w:r>
    </w:p>
    <w:p w:rsidR="00090C30" w:rsidRPr="00AE5710" w:rsidRDefault="00090C30" w:rsidP="00805FEF">
      <w:pPr>
        <w:autoSpaceDE w:val="0"/>
        <w:autoSpaceDN w:val="0"/>
        <w:adjustRightInd w:val="0"/>
        <w:spacing w:after="0" w:line="240" w:lineRule="auto"/>
        <w:ind w:firstLine="708"/>
        <w:jc w:val="both"/>
        <w:rPr>
          <w:rFonts w:ascii="Times New Roman" w:hAnsi="Times New Roman" w:cs="Times New Roman"/>
          <w:color w:val="000000"/>
          <w:sz w:val="28"/>
          <w:szCs w:val="28"/>
        </w:rPr>
      </w:pPr>
      <w:r w:rsidRPr="00AE5710">
        <w:rPr>
          <w:rFonts w:ascii="Times New Roman" w:hAnsi="Times New Roman" w:cs="Times New Roman"/>
          <w:color w:val="000000"/>
          <w:sz w:val="28"/>
          <w:szCs w:val="28"/>
        </w:rPr>
        <w:lastRenderedPageBreak/>
        <w:t>Согласно торгов</w:t>
      </w:r>
      <w:r w:rsidR="00805FEF">
        <w:rPr>
          <w:rFonts w:ascii="Times New Roman" w:hAnsi="Times New Roman" w:cs="Times New Roman"/>
          <w:color w:val="000000"/>
          <w:sz w:val="28"/>
          <w:szCs w:val="28"/>
        </w:rPr>
        <w:t>о</w:t>
      </w:r>
      <w:r w:rsidRPr="00AE5710">
        <w:rPr>
          <w:rFonts w:ascii="Times New Roman" w:hAnsi="Times New Roman" w:cs="Times New Roman"/>
          <w:color w:val="000000"/>
          <w:sz w:val="28"/>
          <w:szCs w:val="28"/>
        </w:rPr>
        <w:t xml:space="preserve">му реестру </w:t>
      </w:r>
      <w:proofErr w:type="gramStart"/>
      <w:r w:rsidRPr="00AE5710">
        <w:rPr>
          <w:rFonts w:ascii="Times New Roman" w:hAnsi="Times New Roman" w:cs="Times New Roman"/>
          <w:color w:val="000000"/>
          <w:sz w:val="28"/>
          <w:szCs w:val="28"/>
        </w:rPr>
        <w:t>хозяйствующих субъектов, осуществляющих торговую деятельность и поставки товаров в республике функционирует</w:t>
      </w:r>
      <w:proofErr w:type="gramEnd"/>
      <w:r w:rsidRPr="00AE5710">
        <w:rPr>
          <w:rFonts w:ascii="Times New Roman" w:hAnsi="Times New Roman" w:cs="Times New Roman"/>
          <w:color w:val="000000"/>
          <w:sz w:val="28"/>
          <w:szCs w:val="28"/>
        </w:rPr>
        <w:t xml:space="preserve"> свыше 2050 тыс. стационарных торговых точек.</w:t>
      </w:r>
    </w:p>
    <w:p w:rsidR="00090C30" w:rsidRPr="00AE5710" w:rsidRDefault="00090C30" w:rsidP="00805FEF">
      <w:pPr>
        <w:autoSpaceDE w:val="0"/>
        <w:autoSpaceDN w:val="0"/>
        <w:adjustRightInd w:val="0"/>
        <w:spacing w:after="0" w:line="240" w:lineRule="auto"/>
        <w:ind w:firstLine="708"/>
        <w:jc w:val="both"/>
        <w:rPr>
          <w:rFonts w:ascii="Times New Roman" w:hAnsi="Times New Roman" w:cs="Times New Roman"/>
          <w:color w:val="000000"/>
          <w:sz w:val="28"/>
          <w:szCs w:val="28"/>
        </w:rPr>
      </w:pPr>
      <w:r w:rsidRPr="00AE5710">
        <w:rPr>
          <w:rFonts w:ascii="Times New Roman" w:hAnsi="Times New Roman" w:cs="Times New Roman"/>
          <w:color w:val="000000"/>
          <w:sz w:val="28"/>
          <w:szCs w:val="28"/>
        </w:rPr>
        <w:t>В настоящее время в республике осуществляют деятельность 14 розничных рынков, 15 ярмарок, нестационарных торговых объектов- 655, мобильных торговых объектов – 109.</w:t>
      </w:r>
    </w:p>
    <w:p w:rsidR="00090C30" w:rsidRPr="00AE5710" w:rsidRDefault="00090C30" w:rsidP="00805FEF">
      <w:pPr>
        <w:autoSpaceDE w:val="0"/>
        <w:autoSpaceDN w:val="0"/>
        <w:adjustRightInd w:val="0"/>
        <w:spacing w:after="0" w:line="240" w:lineRule="auto"/>
        <w:ind w:firstLine="708"/>
        <w:jc w:val="both"/>
        <w:rPr>
          <w:rFonts w:ascii="Times New Roman" w:hAnsi="Times New Roman" w:cs="Times New Roman"/>
          <w:color w:val="000000"/>
          <w:sz w:val="28"/>
          <w:szCs w:val="28"/>
        </w:rPr>
      </w:pPr>
      <w:r w:rsidRPr="00AE5710">
        <w:rPr>
          <w:rFonts w:ascii="Times New Roman" w:hAnsi="Times New Roman" w:cs="Times New Roman"/>
          <w:color w:val="000000"/>
          <w:sz w:val="28"/>
          <w:szCs w:val="28"/>
        </w:rPr>
        <w:t>В Кабардино-Балкарской Республике осуществляют деятельность федеральные торговые розничные сети. По сравнению с другими регионами Российской Федерации доля розничных сетевых компаний в общем обороте розничной торговли республики незначительна. Так, удельный вес оборота сетевых предприятий розничной торговли в общем обороте розничной торговли составляет около 8,6%.</w:t>
      </w:r>
    </w:p>
    <w:p w:rsidR="00090C30" w:rsidRPr="00AE5710" w:rsidRDefault="00090C30" w:rsidP="00805FEF">
      <w:pPr>
        <w:autoSpaceDE w:val="0"/>
        <w:autoSpaceDN w:val="0"/>
        <w:adjustRightInd w:val="0"/>
        <w:spacing w:after="0" w:line="240" w:lineRule="auto"/>
        <w:ind w:firstLine="708"/>
        <w:jc w:val="both"/>
        <w:rPr>
          <w:rFonts w:ascii="Times New Roman" w:hAnsi="Times New Roman" w:cs="Times New Roman"/>
          <w:color w:val="000000"/>
          <w:sz w:val="28"/>
          <w:szCs w:val="28"/>
        </w:rPr>
      </w:pPr>
      <w:r w:rsidRPr="00AE5710">
        <w:rPr>
          <w:rFonts w:ascii="Times New Roman" w:hAnsi="Times New Roman" w:cs="Times New Roman"/>
          <w:color w:val="000000"/>
          <w:sz w:val="28"/>
          <w:szCs w:val="28"/>
        </w:rPr>
        <w:t>В условиях незначительного присутствия торговых розничных сетей в республике рост их доли в обороте розничной торговли создаст дополнительные условия развития соперничества между разными форматами торговли.</w:t>
      </w:r>
    </w:p>
    <w:p w:rsidR="00805FEF" w:rsidRDefault="00090C30" w:rsidP="00805FEF">
      <w:pPr>
        <w:autoSpaceDE w:val="0"/>
        <w:autoSpaceDN w:val="0"/>
        <w:adjustRightInd w:val="0"/>
        <w:spacing w:after="0" w:line="240" w:lineRule="auto"/>
        <w:ind w:firstLine="708"/>
        <w:jc w:val="both"/>
        <w:rPr>
          <w:rFonts w:ascii="Times New Roman" w:hAnsi="Times New Roman" w:cs="Times New Roman"/>
          <w:color w:val="000000"/>
          <w:sz w:val="28"/>
          <w:szCs w:val="28"/>
        </w:rPr>
      </w:pPr>
      <w:r w:rsidRPr="00AE5710">
        <w:rPr>
          <w:rFonts w:ascii="Times New Roman" w:hAnsi="Times New Roman" w:cs="Times New Roman"/>
          <w:color w:val="000000"/>
          <w:sz w:val="28"/>
          <w:szCs w:val="28"/>
        </w:rPr>
        <w:t xml:space="preserve">Вместе с тем, часть местных производителей может оказаться в зависимости от сетевых покупателей продукции, которые ужесточают условия вхождения товаров в сеть и их поставки, требования по качеству и цене и т.д. Также значительные трудности в условиях возможной монополизации рынка торговыми сетями испытывают мелкорозничные предприятия «шаговой доступности», не обладающие конкурентными преимуществами перед сетевыми магазинами. Отсутствие преимуществ в издержках перед сетевыми розничными компаниями ставит магазины «шаговой доступности» в неравные условия функционирования на потребительском рынке, что приводит к сокращению ассортимента реализуемой продукции, падению оборота, к прекращению деятельности. </w:t>
      </w:r>
    </w:p>
    <w:p w:rsidR="00090C30" w:rsidRPr="00AE5710" w:rsidRDefault="00090C30" w:rsidP="00805FEF">
      <w:pPr>
        <w:autoSpaceDE w:val="0"/>
        <w:autoSpaceDN w:val="0"/>
        <w:adjustRightInd w:val="0"/>
        <w:spacing w:after="0" w:line="240" w:lineRule="auto"/>
        <w:ind w:firstLine="708"/>
        <w:jc w:val="both"/>
        <w:rPr>
          <w:rFonts w:ascii="Times New Roman" w:hAnsi="Times New Roman" w:cs="Times New Roman"/>
          <w:color w:val="000000"/>
          <w:sz w:val="28"/>
          <w:szCs w:val="28"/>
        </w:rPr>
      </w:pPr>
      <w:r w:rsidRPr="00AE5710">
        <w:rPr>
          <w:rFonts w:ascii="Times New Roman" w:hAnsi="Times New Roman" w:cs="Times New Roman"/>
          <w:color w:val="000000"/>
          <w:sz w:val="28"/>
          <w:szCs w:val="28"/>
        </w:rPr>
        <w:t xml:space="preserve">Вместе с тем, для обеспечения конкуренции в долгосрочном периоде необходимо существование различных форматов торговли. </w:t>
      </w:r>
    </w:p>
    <w:p w:rsidR="00090C30" w:rsidRPr="00AE5710" w:rsidRDefault="00090C30" w:rsidP="00805FEF">
      <w:pPr>
        <w:autoSpaceDE w:val="0"/>
        <w:autoSpaceDN w:val="0"/>
        <w:adjustRightInd w:val="0"/>
        <w:spacing w:after="0" w:line="240" w:lineRule="auto"/>
        <w:ind w:firstLine="708"/>
        <w:jc w:val="both"/>
        <w:rPr>
          <w:rFonts w:ascii="Times New Roman" w:hAnsi="Times New Roman" w:cs="Times New Roman"/>
          <w:color w:val="000000"/>
          <w:sz w:val="28"/>
          <w:szCs w:val="28"/>
        </w:rPr>
      </w:pPr>
      <w:r w:rsidRPr="00AE5710">
        <w:rPr>
          <w:rFonts w:ascii="Times New Roman" w:hAnsi="Times New Roman" w:cs="Times New Roman"/>
          <w:color w:val="000000"/>
          <w:sz w:val="28"/>
          <w:szCs w:val="28"/>
        </w:rPr>
        <w:t xml:space="preserve">Сохраняется проблема ценовой и территориальной доступности товаров в сельской местности, особенно в обеспечении жителей отдаленных населенных пунктов. Для решения данной проблемы предприняты меры по созданию альтернативных форм торговли. Так, в муниципальных образованиях республики проводятся еженедельные ярмарки выходного дня, где представлена продукция в широком ассортименте непосредственно от производителей по доступным для населения ценам. Кроме сельхозпредприятий муниципальных районов республики, торговлю осуществляют предприятия пищевой промышленности и граждане, ведущие крестьянские (фермерские) хозяйства, личные подсобные хозяйства и занимающиеся садоводством, огородничеством. </w:t>
      </w:r>
    </w:p>
    <w:p w:rsidR="00090C30" w:rsidRPr="00AE5710" w:rsidRDefault="00090C30" w:rsidP="003F7CFF">
      <w:pPr>
        <w:autoSpaceDE w:val="0"/>
        <w:autoSpaceDN w:val="0"/>
        <w:adjustRightInd w:val="0"/>
        <w:spacing w:after="0" w:line="240" w:lineRule="auto"/>
        <w:ind w:firstLine="708"/>
        <w:jc w:val="both"/>
        <w:rPr>
          <w:rFonts w:ascii="Times New Roman" w:hAnsi="Times New Roman" w:cs="Times New Roman"/>
          <w:color w:val="000000"/>
          <w:sz w:val="28"/>
          <w:szCs w:val="28"/>
        </w:rPr>
      </w:pPr>
      <w:r w:rsidRPr="00AE5710">
        <w:rPr>
          <w:rFonts w:ascii="Times New Roman" w:hAnsi="Times New Roman" w:cs="Times New Roman"/>
          <w:color w:val="000000"/>
          <w:sz w:val="28"/>
          <w:szCs w:val="28"/>
        </w:rPr>
        <w:t>Основными проблемами развития конкуренции на розничном рынке являются:</w:t>
      </w:r>
    </w:p>
    <w:p w:rsidR="00090C30" w:rsidRPr="00AE5710" w:rsidRDefault="00090C30" w:rsidP="00090C30">
      <w:pPr>
        <w:autoSpaceDE w:val="0"/>
        <w:autoSpaceDN w:val="0"/>
        <w:adjustRightInd w:val="0"/>
        <w:spacing w:after="0" w:line="240" w:lineRule="auto"/>
        <w:jc w:val="both"/>
        <w:rPr>
          <w:rFonts w:ascii="Times New Roman" w:hAnsi="Times New Roman" w:cs="Times New Roman"/>
          <w:color w:val="000000"/>
          <w:sz w:val="28"/>
          <w:szCs w:val="28"/>
        </w:rPr>
      </w:pPr>
      <w:r w:rsidRPr="00AE5710">
        <w:rPr>
          <w:rFonts w:ascii="Times New Roman" w:hAnsi="Times New Roman" w:cs="Times New Roman"/>
          <w:color w:val="000000"/>
          <w:sz w:val="28"/>
          <w:szCs w:val="28"/>
        </w:rPr>
        <w:t xml:space="preserve">- недостаточное развитие торговой, транспортной и логистической инфраструктуры; </w:t>
      </w:r>
    </w:p>
    <w:p w:rsidR="00090C30" w:rsidRPr="00AE5710" w:rsidRDefault="00090C30" w:rsidP="00090C30">
      <w:pPr>
        <w:autoSpaceDE w:val="0"/>
        <w:autoSpaceDN w:val="0"/>
        <w:adjustRightInd w:val="0"/>
        <w:spacing w:after="0" w:line="240" w:lineRule="auto"/>
        <w:jc w:val="both"/>
        <w:rPr>
          <w:rFonts w:ascii="Times New Roman" w:hAnsi="Times New Roman" w:cs="Times New Roman"/>
          <w:color w:val="000000"/>
          <w:sz w:val="28"/>
          <w:szCs w:val="28"/>
        </w:rPr>
      </w:pPr>
      <w:r w:rsidRPr="00AE5710">
        <w:rPr>
          <w:rFonts w:ascii="Times New Roman" w:hAnsi="Times New Roman" w:cs="Times New Roman"/>
          <w:color w:val="000000"/>
          <w:sz w:val="28"/>
          <w:szCs w:val="28"/>
        </w:rPr>
        <w:lastRenderedPageBreak/>
        <w:t xml:space="preserve">- невыгодные для поставщиков условия вхождения в сетевые компании, (например плата за «входной билет» в сеть и т.п.); </w:t>
      </w:r>
    </w:p>
    <w:p w:rsidR="00090C30" w:rsidRPr="00AE5710" w:rsidRDefault="00090C30" w:rsidP="00090C30">
      <w:pPr>
        <w:autoSpaceDE w:val="0"/>
        <w:autoSpaceDN w:val="0"/>
        <w:adjustRightInd w:val="0"/>
        <w:spacing w:after="0" w:line="240" w:lineRule="auto"/>
        <w:jc w:val="both"/>
        <w:rPr>
          <w:rFonts w:ascii="Times New Roman" w:hAnsi="Times New Roman" w:cs="Times New Roman"/>
          <w:color w:val="000000"/>
          <w:sz w:val="28"/>
          <w:szCs w:val="28"/>
        </w:rPr>
      </w:pPr>
      <w:r w:rsidRPr="00AE5710">
        <w:rPr>
          <w:rFonts w:ascii="Times New Roman" w:hAnsi="Times New Roman" w:cs="Times New Roman"/>
          <w:color w:val="000000"/>
          <w:sz w:val="28"/>
          <w:szCs w:val="28"/>
        </w:rPr>
        <w:t>- ограниченная низкой платежеспособностью населения емкость рынка;</w:t>
      </w:r>
    </w:p>
    <w:p w:rsidR="00090C30" w:rsidRPr="00AE5710" w:rsidRDefault="00090C30" w:rsidP="00090C30">
      <w:pPr>
        <w:autoSpaceDE w:val="0"/>
        <w:autoSpaceDN w:val="0"/>
        <w:adjustRightInd w:val="0"/>
        <w:spacing w:after="0" w:line="240" w:lineRule="auto"/>
        <w:jc w:val="both"/>
        <w:rPr>
          <w:rFonts w:ascii="Times New Roman" w:hAnsi="Times New Roman" w:cs="Times New Roman"/>
          <w:color w:val="000000"/>
          <w:sz w:val="28"/>
          <w:szCs w:val="28"/>
        </w:rPr>
      </w:pPr>
      <w:r w:rsidRPr="00AE5710">
        <w:rPr>
          <w:rFonts w:ascii="Times New Roman" w:hAnsi="Times New Roman" w:cs="Times New Roman"/>
          <w:color w:val="000000"/>
          <w:sz w:val="28"/>
          <w:szCs w:val="28"/>
        </w:rPr>
        <w:t>- сложная процедура начала ведения торговой деятельности;</w:t>
      </w:r>
    </w:p>
    <w:p w:rsidR="00090C30" w:rsidRPr="00AE5710" w:rsidRDefault="00090C30" w:rsidP="00090C30">
      <w:pPr>
        <w:autoSpaceDE w:val="0"/>
        <w:autoSpaceDN w:val="0"/>
        <w:adjustRightInd w:val="0"/>
        <w:spacing w:after="0" w:line="240" w:lineRule="auto"/>
        <w:jc w:val="both"/>
        <w:rPr>
          <w:rFonts w:ascii="Times New Roman" w:hAnsi="Times New Roman" w:cs="Times New Roman"/>
          <w:color w:val="000000"/>
          <w:sz w:val="28"/>
          <w:szCs w:val="28"/>
        </w:rPr>
      </w:pPr>
      <w:r w:rsidRPr="00AE5710">
        <w:rPr>
          <w:rFonts w:ascii="Times New Roman" w:hAnsi="Times New Roman" w:cs="Times New Roman"/>
          <w:color w:val="000000"/>
          <w:sz w:val="28"/>
          <w:szCs w:val="28"/>
        </w:rPr>
        <w:t xml:space="preserve">- отсутствие сформировавшегося эффективного оптового звена в торговле, оказывающего качественные посреднические услуги. </w:t>
      </w:r>
    </w:p>
    <w:p w:rsidR="00090C30" w:rsidRPr="00AE5710" w:rsidRDefault="00090C30" w:rsidP="00090C30">
      <w:pPr>
        <w:autoSpaceDE w:val="0"/>
        <w:autoSpaceDN w:val="0"/>
        <w:adjustRightInd w:val="0"/>
        <w:spacing w:after="0" w:line="240" w:lineRule="auto"/>
        <w:jc w:val="both"/>
        <w:rPr>
          <w:rFonts w:ascii="Times New Roman" w:hAnsi="Times New Roman" w:cs="Times New Roman"/>
          <w:color w:val="000000"/>
          <w:sz w:val="28"/>
          <w:szCs w:val="28"/>
        </w:rPr>
      </w:pPr>
    </w:p>
    <w:p w:rsidR="00090C30" w:rsidRPr="003F7CFF" w:rsidRDefault="00090C30" w:rsidP="003F7CFF">
      <w:pPr>
        <w:autoSpaceDE w:val="0"/>
        <w:autoSpaceDN w:val="0"/>
        <w:adjustRightInd w:val="0"/>
        <w:spacing w:after="0" w:line="240" w:lineRule="auto"/>
        <w:ind w:firstLine="708"/>
        <w:jc w:val="both"/>
        <w:rPr>
          <w:rFonts w:ascii="Times New Roman" w:hAnsi="Times New Roman" w:cs="Times New Roman"/>
          <w:b/>
          <w:color w:val="000000"/>
          <w:sz w:val="28"/>
          <w:szCs w:val="28"/>
        </w:rPr>
      </w:pPr>
      <w:r w:rsidRPr="003F7CFF">
        <w:rPr>
          <w:rFonts w:ascii="Times New Roman" w:hAnsi="Times New Roman" w:cs="Times New Roman"/>
          <w:b/>
          <w:color w:val="000000"/>
          <w:sz w:val="28"/>
          <w:szCs w:val="28"/>
        </w:rPr>
        <w:t>Розничная реализация лекарственных средств</w:t>
      </w:r>
    </w:p>
    <w:p w:rsidR="00090C30" w:rsidRPr="00AE5710" w:rsidRDefault="00090C30" w:rsidP="003F7CFF">
      <w:pPr>
        <w:autoSpaceDE w:val="0"/>
        <w:autoSpaceDN w:val="0"/>
        <w:adjustRightInd w:val="0"/>
        <w:spacing w:after="0" w:line="240" w:lineRule="auto"/>
        <w:ind w:firstLine="708"/>
        <w:jc w:val="both"/>
        <w:rPr>
          <w:rFonts w:ascii="Times New Roman" w:hAnsi="Times New Roman" w:cs="Times New Roman"/>
          <w:color w:val="000000"/>
          <w:sz w:val="28"/>
          <w:szCs w:val="28"/>
        </w:rPr>
      </w:pPr>
      <w:r w:rsidRPr="00AE5710">
        <w:rPr>
          <w:rFonts w:ascii="Times New Roman" w:hAnsi="Times New Roman" w:cs="Times New Roman"/>
          <w:color w:val="000000"/>
          <w:sz w:val="28"/>
          <w:szCs w:val="28"/>
        </w:rPr>
        <w:t>Розничная торговля лекарственными препаратами осуществляется аптечными организациями и индивидуальными предпринимателями, имеющими лицензию на фармацевтическую деятельность, а также медицинскими организациями, имеющими лицензию на фармацевтическую деятельность, и их обособленными подразделениями (амбулаториями, фельдшерскими и фельдшерско-акушерскими пунктами, центрами (отделениями) общей врачебной (семейной) практики), расположенными в сельских поселениях, в которых отсутствуют аптечные организации.</w:t>
      </w:r>
    </w:p>
    <w:p w:rsidR="00090C30" w:rsidRPr="00AE5710" w:rsidRDefault="00090C30" w:rsidP="003F7CFF">
      <w:pPr>
        <w:autoSpaceDE w:val="0"/>
        <w:autoSpaceDN w:val="0"/>
        <w:adjustRightInd w:val="0"/>
        <w:spacing w:after="0" w:line="240" w:lineRule="auto"/>
        <w:ind w:firstLine="708"/>
        <w:jc w:val="both"/>
        <w:rPr>
          <w:rFonts w:ascii="Times New Roman" w:hAnsi="Times New Roman" w:cs="Times New Roman"/>
          <w:color w:val="000000"/>
          <w:sz w:val="28"/>
          <w:szCs w:val="28"/>
        </w:rPr>
      </w:pPr>
      <w:r w:rsidRPr="00AE5710">
        <w:rPr>
          <w:rFonts w:ascii="Times New Roman" w:hAnsi="Times New Roman" w:cs="Times New Roman"/>
          <w:color w:val="000000"/>
          <w:sz w:val="28"/>
          <w:szCs w:val="28"/>
        </w:rPr>
        <w:t>В соответствии с данными регионального сегмента единого реестра лицензий на 30</w:t>
      </w:r>
      <w:r w:rsidR="00042A45">
        <w:rPr>
          <w:rFonts w:ascii="Times New Roman" w:hAnsi="Times New Roman" w:cs="Times New Roman"/>
          <w:color w:val="000000"/>
          <w:sz w:val="28"/>
          <w:szCs w:val="28"/>
        </w:rPr>
        <w:t xml:space="preserve"> декабря </w:t>
      </w:r>
      <w:r w:rsidRPr="00AE5710">
        <w:rPr>
          <w:rFonts w:ascii="Times New Roman" w:hAnsi="Times New Roman" w:cs="Times New Roman"/>
          <w:color w:val="000000"/>
          <w:sz w:val="28"/>
          <w:szCs w:val="28"/>
        </w:rPr>
        <w:t xml:space="preserve">2016 в Кабардино-Балкарской Республике действующих лицензий на медицинскую деятельность – 382, на фармацевтическую деятельность – 388, на деятельность, связанную с оборотом наркотических средств и психотропных веществ, в том числе списка II и списка III  - 57.  </w:t>
      </w:r>
    </w:p>
    <w:p w:rsidR="00090C30" w:rsidRPr="00AE5710" w:rsidRDefault="00090C30" w:rsidP="003F7CFF">
      <w:pPr>
        <w:autoSpaceDE w:val="0"/>
        <w:autoSpaceDN w:val="0"/>
        <w:adjustRightInd w:val="0"/>
        <w:spacing w:after="0" w:line="240" w:lineRule="auto"/>
        <w:ind w:firstLine="708"/>
        <w:jc w:val="both"/>
        <w:rPr>
          <w:rFonts w:ascii="Times New Roman" w:hAnsi="Times New Roman" w:cs="Times New Roman"/>
          <w:color w:val="000000"/>
          <w:sz w:val="28"/>
          <w:szCs w:val="28"/>
        </w:rPr>
      </w:pPr>
      <w:r w:rsidRPr="00AE5710">
        <w:rPr>
          <w:rFonts w:ascii="Times New Roman" w:hAnsi="Times New Roman" w:cs="Times New Roman"/>
          <w:color w:val="000000"/>
          <w:sz w:val="28"/>
          <w:szCs w:val="28"/>
        </w:rPr>
        <w:t xml:space="preserve">Всего, в 2016г. предоставлено и переоформлено лицензий по трем лицензируемым видам деятельности  -  189  (в 2015 г.- 251). </w:t>
      </w:r>
    </w:p>
    <w:p w:rsidR="00090C30" w:rsidRPr="00AE5710" w:rsidRDefault="00090C30" w:rsidP="003F7CFF">
      <w:pPr>
        <w:autoSpaceDE w:val="0"/>
        <w:autoSpaceDN w:val="0"/>
        <w:adjustRightInd w:val="0"/>
        <w:spacing w:after="0" w:line="240" w:lineRule="auto"/>
        <w:ind w:firstLine="708"/>
        <w:jc w:val="both"/>
        <w:rPr>
          <w:rFonts w:ascii="Times New Roman" w:hAnsi="Times New Roman" w:cs="Times New Roman"/>
          <w:color w:val="000000"/>
          <w:sz w:val="28"/>
          <w:szCs w:val="28"/>
        </w:rPr>
      </w:pPr>
      <w:r w:rsidRPr="00AE5710">
        <w:rPr>
          <w:rFonts w:ascii="Times New Roman" w:hAnsi="Times New Roman" w:cs="Times New Roman"/>
          <w:color w:val="000000"/>
          <w:sz w:val="28"/>
          <w:szCs w:val="28"/>
        </w:rPr>
        <w:t xml:space="preserve">Принято решений о прекращении действия лицензии по заявлению лицензиатов – 37 (в 2015г. – 32). </w:t>
      </w:r>
    </w:p>
    <w:p w:rsidR="00090C30" w:rsidRPr="00AE5710" w:rsidRDefault="00090C30" w:rsidP="003F7CFF">
      <w:pPr>
        <w:autoSpaceDE w:val="0"/>
        <w:autoSpaceDN w:val="0"/>
        <w:adjustRightInd w:val="0"/>
        <w:spacing w:after="0" w:line="240" w:lineRule="auto"/>
        <w:ind w:firstLine="708"/>
        <w:jc w:val="both"/>
        <w:rPr>
          <w:rFonts w:ascii="Times New Roman" w:hAnsi="Times New Roman" w:cs="Times New Roman"/>
          <w:color w:val="000000"/>
          <w:sz w:val="28"/>
          <w:szCs w:val="28"/>
        </w:rPr>
      </w:pPr>
      <w:proofErr w:type="gramStart"/>
      <w:r w:rsidRPr="00AE5710">
        <w:rPr>
          <w:rFonts w:ascii="Times New Roman" w:hAnsi="Times New Roman" w:cs="Times New Roman"/>
          <w:color w:val="000000"/>
          <w:sz w:val="28"/>
          <w:szCs w:val="28"/>
        </w:rPr>
        <w:t>В рамках исполнения поручения През</w:t>
      </w:r>
      <w:r w:rsidR="00042A45">
        <w:rPr>
          <w:rFonts w:ascii="Times New Roman" w:hAnsi="Times New Roman" w:cs="Times New Roman"/>
          <w:color w:val="000000"/>
          <w:sz w:val="28"/>
          <w:szCs w:val="28"/>
        </w:rPr>
        <w:t xml:space="preserve">идента Российской Федерации от </w:t>
      </w:r>
      <w:r w:rsidRPr="00AE5710">
        <w:rPr>
          <w:rFonts w:ascii="Times New Roman" w:hAnsi="Times New Roman" w:cs="Times New Roman"/>
          <w:color w:val="000000"/>
          <w:sz w:val="28"/>
          <w:szCs w:val="28"/>
        </w:rPr>
        <w:t>9</w:t>
      </w:r>
      <w:r w:rsidR="00042A45">
        <w:rPr>
          <w:rFonts w:ascii="Times New Roman" w:hAnsi="Times New Roman" w:cs="Times New Roman"/>
          <w:color w:val="000000"/>
          <w:sz w:val="28"/>
          <w:szCs w:val="28"/>
        </w:rPr>
        <w:t xml:space="preserve"> января </w:t>
      </w:r>
      <w:r w:rsidRPr="00AE5710">
        <w:rPr>
          <w:rFonts w:ascii="Times New Roman" w:hAnsi="Times New Roman" w:cs="Times New Roman"/>
          <w:color w:val="000000"/>
          <w:sz w:val="28"/>
          <w:szCs w:val="28"/>
        </w:rPr>
        <w:t>2012</w:t>
      </w:r>
      <w:r w:rsidR="00042A45">
        <w:rPr>
          <w:rFonts w:ascii="Times New Roman" w:hAnsi="Times New Roman" w:cs="Times New Roman"/>
          <w:color w:val="000000"/>
          <w:sz w:val="28"/>
          <w:szCs w:val="28"/>
        </w:rPr>
        <w:t xml:space="preserve"> г.</w:t>
      </w:r>
      <w:r w:rsidRPr="00AE5710">
        <w:rPr>
          <w:rFonts w:ascii="Times New Roman" w:hAnsi="Times New Roman" w:cs="Times New Roman"/>
          <w:color w:val="000000"/>
          <w:sz w:val="28"/>
          <w:szCs w:val="28"/>
        </w:rPr>
        <w:t xml:space="preserve"> № ПР-66, в части проверки наличия в аптечной сети жизненно необходимых и важнейших лекарственных препаратов  и обоснованности их цен,  Минздравом КБР совместно с органами прокуратуры Кабардино-Балкарской Республики проверены 24 аптечные и медицинские  организации, из них в 20 аптечных организациях выявлены нарушения лицензионных требований.</w:t>
      </w:r>
      <w:proofErr w:type="gramEnd"/>
      <w:r w:rsidRPr="00AE5710">
        <w:rPr>
          <w:rFonts w:ascii="Times New Roman" w:hAnsi="Times New Roman" w:cs="Times New Roman"/>
          <w:color w:val="000000"/>
          <w:sz w:val="28"/>
          <w:szCs w:val="28"/>
        </w:rPr>
        <w:t xml:space="preserve"> Материалы направлены для принятия решения в Комитет по энергетике, тарифам и жилищному надзору, а также приняты меры прокурорского реагирования. (Соответственно, в 2015 г. совместно с органами прокуратуры проверена 61 аптечная организация, нарушения выявлены в  30 случаях).</w:t>
      </w:r>
    </w:p>
    <w:p w:rsidR="00090C30" w:rsidRPr="00AE5710" w:rsidRDefault="00090C30" w:rsidP="003F7CFF">
      <w:pPr>
        <w:autoSpaceDE w:val="0"/>
        <w:autoSpaceDN w:val="0"/>
        <w:adjustRightInd w:val="0"/>
        <w:spacing w:after="0" w:line="240" w:lineRule="auto"/>
        <w:ind w:firstLine="708"/>
        <w:jc w:val="both"/>
        <w:rPr>
          <w:rFonts w:ascii="Times New Roman" w:hAnsi="Times New Roman" w:cs="Times New Roman"/>
          <w:color w:val="000000"/>
          <w:sz w:val="28"/>
          <w:szCs w:val="28"/>
        </w:rPr>
      </w:pPr>
      <w:r w:rsidRPr="00AE5710">
        <w:rPr>
          <w:rFonts w:ascii="Times New Roman" w:hAnsi="Times New Roman" w:cs="Times New Roman"/>
          <w:color w:val="000000"/>
          <w:sz w:val="28"/>
          <w:szCs w:val="28"/>
        </w:rPr>
        <w:t xml:space="preserve">Рынок услуг розничной торговли лекарственными средствами, изделиями медицинского назначения и сопутствующими товарами в границах  муниципальных районов и городских округов </w:t>
      </w:r>
      <w:proofErr w:type="spellStart"/>
      <w:proofErr w:type="gramStart"/>
      <w:r w:rsidRPr="00AE5710">
        <w:rPr>
          <w:rFonts w:ascii="Times New Roman" w:hAnsi="Times New Roman" w:cs="Times New Roman"/>
          <w:color w:val="000000"/>
          <w:sz w:val="28"/>
          <w:szCs w:val="28"/>
        </w:rPr>
        <w:t>Кабардино</w:t>
      </w:r>
      <w:proofErr w:type="spellEnd"/>
      <w:r w:rsidRPr="00AE5710">
        <w:rPr>
          <w:rFonts w:ascii="Times New Roman" w:hAnsi="Times New Roman" w:cs="Times New Roman"/>
          <w:color w:val="000000"/>
          <w:sz w:val="28"/>
          <w:szCs w:val="28"/>
        </w:rPr>
        <w:t xml:space="preserve"> – Балкарской</w:t>
      </w:r>
      <w:proofErr w:type="gramEnd"/>
      <w:r w:rsidRPr="00AE5710">
        <w:rPr>
          <w:rFonts w:ascii="Times New Roman" w:hAnsi="Times New Roman" w:cs="Times New Roman"/>
          <w:color w:val="000000"/>
          <w:sz w:val="28"/>
          <w:szCs w:val="28"/>
        </w:rPr>
        <w:t xml:space="preserve"> Республики, в основном высококонцентрированный со слабо развитой конкурентной средой.</w:t>
      </w:r>
    </w:p>
    <w:p w:rsidR="00090C30" w:rsidRPr="00AE5710" w:rsidRDefault="00090C30" w:rsidP="003F7CFF">
      <w:pPr>
        <w:autoSpaceDE w:val="0"/>
        <w:autoSpaceDN w:val="0"/>
        <w:adjustRightInd w:val="0"/>
        <w:spacing w:after="0" w:line="240" w:lineRule="auto"/>
        <w:ind w:firstLine="708"/>
        <w:jc w:val="both"/>
        <w:rPr>
          <w:rFonts w:ascii="Times New Roman" w:hAnsi="Times New Roman" w:cs="Times New Roman"/>
          <w:color w:val="000000"/>
          <w:sz w:val="28"/>
          <w:szCs w:val="28"/>
        </w:rPr>
      </w:pPr>
      <w:r w:rsidRPr="00AE5710">
        <w:rPr>
          <w:rFonts w:ascii="Times New Roman" w:hAnsi="Times New Roman" w:cs="Times New Roman"/>
          <w:color w:val="000000"/>
          <w:sz w:val="28"/>
          <w:szCs w:val="28"/>
        </w:rPr>
        <w:t xml:space="preserve">Вне зависимости от уровня экономической концентрации товарного рынка в пределах муниципального района, хозяйствующие субъекты </w:t>
      </w:r>
      <w:r w:rsidRPr="00AE5710">
        <w:rPr>
          <w:rFonts w:ascii="Times New Roman" w:hAnsi="Times New Roman" w:cs="Times New Roman"/>
          <w:color w:val="000000"/>
          <w:sz w:val="28"/>
          <w:szCs w:val="28"/>
        </w:rPr>
        <w:lastRenderedPageBreak/>
        <w:t xml:space="preserve">продолжают жаловаться на большую конкуренцию, и связано это с большой плотностью размещения аптечных учреждений в одном микрорайоне на территории населенного пункта. Таким образом, это приводит к скоплению аптек в одном месте и их </w:t>
      </w:r>
      <w:proofErr w:type="gramStart"/>
      <w:r w:rsidRPr="00AE5710">
        <w:rPr>
          <w:rFonts w:ascii="Times New Roman" w:hAnsi="Times New Roman" w:cs="Times New Roman"/>
          <w:color w:val="000000"/>
          <w:sz w:val="28"/>
          <w:szCs w:val="28"/>
        </w:rPr>
        <w:t>недостаточности в</w:t>
      </w:r>
      <w:proofErr w:type="gramEnd"/>
      <w:r w:rsidRPr="00AE5710">
        <w:rPr>
          <w:rFonts w:ascii="Times New Roman" w:hAnsi="Times New Roman" w:cs="Times New Roman"/>
          <w:color w:val="000000"/>
          <w:sz w:val="28"/>
          <w:szCs w:val="28"/>
        </w:rPr>
        <w:t xml:space="preserve"> других частях муниципального образования.</w:t>
      </w:r>
    </w:p>
    <w:p w:rsidR="00090C30" w:rsidRPr="00AE5710" w:rsidRDefault="00090C30" w:rsidP="003F7CFF">
      <w:pPr>
        <w:autoSpaceDE w:val="0"/>
        <w:autoSpaceDN w:val="0"/>
        <w:adjustRightInd w:val="0"/>
        <w:spacing w:after="0" w:line="240" w:lineRule="auto"/>
        <w:ind w:firstLine="708"/>
        <w:jc w:val="both"/>
        <w:rPr>
          <w:rFonts w:ascii="Times New Roman" w:hAnsi="Times New Roman" w:cs="Times New Roman"/>
          <w:color w:val="000000"/>
          <w:sz w:val="28"/>
          <w:szCs w:val="28"/>
        </w:rPr>
      </w:pPr>
      <w:proofErr w:type="gramStart"/>
      <w:r w:rsidRPr="00AE5710">
        <w:rPr>
          <w:rFonts w:ascii="Times New Roman" w:hAnsi="Times New Roman" w:cs="Times New Roman"/>
          <w:color w:val="000000"/>
          <w:sz w:val="28"/>
          <w:szCs w:val="28"/>
        </w:rPr>
        <w:t xml:space="preserve">Основными препятствиями </w:t>
      </w:r>
      <w:r w:rsidR="00042A45">
        <w:rPr>
          <w:rFonts w:ascii="Times New Roman" w:hAnsi="Times New Roman" w:cs="Times New Roman"/>
          <w:color w:val="000000"/>
          <w:sz w:val="28"/>
          <w:szCs w:val="28"/>
        </w:rPr>
        <w:t xml:space="preserve">для </w:t>
      </w:r>
      <w:r w:rsidRPr="00AE5710">
        <w:rPr>
          <w:rFonts w:ascii="Times New Roman" w:hAnsi="Times New Roman" w:cs="Times New Roman"/>
          <w:color w:val="000000"/>
          <w:sz w:val="28"/>
          <w:szCs w:val="28"/>
        </w:rPr>
        <w:t>развити</w:t>
      </w:r>
      <w:r w:rsidR="00042A45">
        <w:rPr>
          <w:rFonts w:ascii="Times New Roman" w:hAnsi="Times New Roman" w:cs="Times New Roman"/>
          <w:color w:val="000000"/>
          <w:sz w:val="28"/>
          <w:szCs w:val="28"/>
        </w:rPr>
        <w:t>я</w:t>
      </w:r>
      <w:r w:rsidRPr="00AE5710">
        <w:rPr>
          <w:rFonts w:ascii="Times New Roman" w:hAnsi="Times New Roman" w:cs="Times New Roman"/>
          <w:color w:val="000000"/>
          <w:sz w:val="28"/>
          <w:szCs w:val="28"/>
        </w:rPr>
        <w:t xml:space="preserve"> конкурентной среды на рынке услуг розничной торговли лекарственными средствами, изделиями медицинского назначения и сопутствующими товарами в муниципальных образованиях республики явля</w:t>
      </w:r>
      <w:r w:rsidR="00042A45">
        <w:rPr>
          <w:rFonts w:ascii="Times New Roman" w:hAnsi="Times New Roman" w:cs="Times New Roman"/>
          <w:color w:val="000000"/>
          <w:sz w:val="28"/>
          <w:szCs w:val="28"/>
        </w:rPr>
        <w:t>ю</w:t>
      </w:r>
      <w:r w:rsidRPr="00AE5710">
        <w:rPr>
          <w:rFonts w:ascii="Times New Roman" w:hAnsi="Times New Roman" w:cs="Times New Roman"/>
          <w:color w:val="000000"/>
          <w:sz w:val="28"/>
          <w:szCs w:val="28"/>
        </w:rPr>
        <w:t>тся невысокая численность населения в административно-территориальных образованиях (ограниченная емкость рынка) и их низкая платежеспособность (невысокий платежеспособный спрос), особенно в отдаленных и труднодоступных населенных пунктах, являющихся экономически не привлекательными для участников рынка.</w:t>
      </w:r>
      <w:proofErr w:type="gramEnd"/>
      <w:r w:rsidRPr="00AE5710">
        <w:rPr>
          <w:rFonts w:ascii="Times New Roman" w:hAnsi="Times New Roman" w:cs="Times New Roman"/>
          <w:color w:val="000000"/>
          <w:sz w:val="28"/>
          <w:szCs w:val="28"/>
        </w:rPr>
        <w:t xml:space="preserve"> Длительная и сложная процедура открытия бизнеса, получения лицензии, соблюдения требований к помещениям и персоналу является существенным барьером входа на рынок. Запрет на выездную торговлю лекарственными средствами и медицинскими товарами создает условия для монополизации рынка в границах муниципальных образований (локальных рынков) и снижает доступность лекарственных сре</w:t>
      </w:r>
      <w:proofErr w:type="gramStart"/>
      <w:r w:rsidRPr="00AE5710">
        <w:rPr>
          <w:rFonts w:ascii="Times New Roman" w:hAnsi="Times New Roman" w:cs="Times New Roman"/>
          <w:color w:val="000000"/>
          <w:sz w:val="28"/>
          <w:szCs w:val="28"/>
        </w:rPr>
        <w:t>дств дл</w:t>
      </w:r>
      <w:proofErr w:type="gramEnd"/>
      <w:r w:rsidRPr="00AE5710">
        <w:rPr>
          <w:rFonts w:ascii="Times New Roman" w:hAnsi="Times New Roman" w:cs="Times New Roman"/>
          <w:color w:val="000000"/>
          <w:sz w:val="28"/>
          <w:szCs w:val="28"/>
        </w:rPr>
        <w:t xml:space="preserve">я жителей отдалённых и труднодоступных районов. </w:t>
      </w:r>
    </w:p>
    <w:p w:rsidR="00090C30" w:rsidRPr="00AE5710" w:rsidRDefault="00090C30" w:rsidP="00090C30">
      <w:pPr>
        <w:autoSpaceDE w:val="0"/>
        <w:autoSpaceDN w:val="0"/>
        <w:adjustRightInd w:val="0"/>
        <w:spacing w:after="0" w:line="240" w:lineRule="auto"/>
        <w:jc w:val="both"/>
        <w:rPr>
          <w:rFonts w:ascii="Times New Roman" w:hAnsi="Times New Roman" w:cs="Times New Roman"/>
          <w:color w:val="000000"/>
          <w:sz w:val="28"/>
          <w:szCs w:val="28"/>
        </w:rPr>
      </w:pPr>
    </w:p>
    <w:p w:rsidR="00090C30" w:rsidRPr="003F7CFF" w:rsidRDefault="003F7CFF" w:rsidP="003F7CFF">
      <w:pPr>
        <w:autoSpaceDE w:val="0"/>
        <w:autoSpaceDN w:val="0"/>
        <w:adjustRightInd w:val="0"/>
        <w:spacing w:after="0" w:line="240" w:lineRule="auto"/>
        <w:ind w:firstLine="708"/>
        <w:jc w:val="both"/>
        <w:rPr>
          <w:rFonts w:ascii="Times New Roman" w:hAnsi="Times New Roman" w:cs="Times New Roman"/>
          <w:b/>
          <w:color w:val="000000"/>
          <w:sz w:val="28"/>
          <w:szCs w:val="28"/>
        </w:rPr>
      </w:pPr>
      <w:r w:rsidRPr="009851D2">
        <w:rPr>
          <w:rFonts w:ascii="Times New Roman" w:hAnsi="Times New Roman" w:cs="Times New Roman"/>
          <w:b/>
          <w:color w:val="000000"/>
          <w:sz w:val="28"/>
          <w:szCs w:val="28"/>
        </w:rPr>
        <w:t>2.3.1.</w:t>
      </w:r>
      <w:r w:rsidR="00090C30" w:rsidRPr="003F7CFF">
        <w:rPr>
          <w:rFonts w:ascii="Times New Roman" w:hAnsi="Times New Roman" w:cs="Times New Roman"/>
          <w:b/>
          <w:color w:val="000000"/>
          <w:sz w:val="28"/>
          <w:szCs w:val="28"/>
        </w:rPr>
        <w:t>9. Рынок услуг перевозок пассажиров наземным транспортом</w:t>
      </w:r>
    </w:p>
    <w:p w:rsidR="00090C30" w:rsidRPr="00AE5710" w:rsidRDefault="00090C30" w:rsidP="00090C30">
      <w:pPr>
        <w:autoSpaceDE w:val="0"/>
        <w:autoSpaceDN w:val="0"/>
        <w:adjustRightInd w:val="0"/>
        <w:spacing w:after="0" w:line="240" w:lineRule="auto"/>
        <w:jc w:val="both"/>
        <w:rPr>
          <w:rFonts w:ascii="Times New Roman" w:hAnsi="Times New Roman" w:cs="Times New Roman"/>
          <w:color w:val="000000"/>
          <w:sz w:val="28"/>
          <w:szCs w:val="28"/>
        </w:rPr>
      </w:pPr>
    </w:p>
    <w:p w:rsidR="00090C30" w:rsidRPr="00AE5710" w:rsidRDefault="00090C30" w:rsidP="003F7CFF">
      <w:pPr>
        <w:autoSpaceDE w:val="0"/>
        <w:autoSpaceDN w:val="0"/>
        <w:adjustRightInd w:val="0"/>
        <w:spacing w:after="0" w:line="240" w:lineRule="auto"/>
        <w:ind w:firstLine="708"/>
        <w:jc w:val="both"/>
        <w:rPr>
          <w:rFonts w:ascii="Times New Roman" w:hAnsi="Times New Roman" w:cs="Times New Roman"/>
          <w:color w:val="000000"/>
          <w:sz w:val="28"/>
          <w:szCs w:val="28"/>
        </w:rPr>
      </w:pPr>
      <w:r w:rsidRPr="00AE5710">
        <w:rPr>
          <w:rFonts w:ascii="Times New Roman" w:hAnsi="Times New Roman" w:cs="Times New Roman"/>
          <w:color w:val="000000"/>
          <w:sz w:val="28"/>
          <w:szCs w:val="28"/>
        </w:rPr>
        <w:t>Автомобильный транспорт составляет основу транспортной системы Кабардино-Балкарской Республики.</w:t>
      </w:r>
    </w:p>
    <w:p w:rsidR="00090C30" w:rsidRPr="00AE5710" w:rsidRDefault="00090C30" w:rsidP="003F7CFF">
      <w:pPr>
        <w:autoSpaceDE w:val="0"/>
        <w:autoSpaceDN w:val="0"/>
        <w:adjustRightInd w:val="0"/>
        <w:spacing w:after="0" w:line="240" w:lineRule="auto"/>
        <w:ind w:firstLine="708"/>
        <w:jc w:val="both"/>
        <w:rPr>
          <w:rFonts w:ascii="Times New Roman" w:hAnsi="Times New Roman" w:cs="Times New Roman"/>
          <w:color w:val="000000"/>
          <w:sz w:val="28"/>
          <w:szCs w:val="28"/>
        </w:rPr>
      </w:pPr>
      <w:r w:rsidRPr="00AE5710">
        <w:rPr>
          <w:rFonts w:ascii="Times New Roman" w:hAnsi="Times New Roman" w:cs="Times New Roman"/>
          <w:color w:val="000000"/>
          <w:sz w:val="28"/>
          <w:szCs w:val="28"/>
        </w:rPr>
        <w:t xml:space="preserve">В 2016 г. городским электрическим транспортом перевезено 1,7 </w:t>
      </w:r>
      <w:proofErr w:type="gramStart"/>
      <w:r w:rsidRPr="00AE5710">
        <w:rPr>
          <w:rFonts w:ascii="Times New Roman" w:hAnsi="Times New Roman" w:cs="Times New Roman"/>
          <w:color w:val="000000"/>
          <w:sz w:val="28"/>
          <w:szCs w:val="28"/>
        </w:rPr>
        <w:t>млн</w:t>
      </w:r>
      <w:proofErr w:type="gramEnd"/>
      <w:r w:rsidRPr="00AE5710">
        <w:rPr>
          <w:rFonts w:ascii="Times New Roman" w:hAnsi="Times New Roman" w:cs="Times New Roman"/>
          <w:color w:val="000000"/>
          <w:sz w:val="28"/>
          <w:szCs w:val="28"/>
        </w:rPr>
        <w:t xml:space="preserve"> чел., пассажирооборот составил 11,8 млн</w:t>
      </w:r>
      <w:r w:rsidR="00E72BA5">
        <w:rPr>
          <w:rFonts w:ascii="Times New Roman" w:hAnsi="Times New Roman" w:cs="Times New Roman"/>
          <w:color w:val="000000"/>
          <w:sz w:val="28"/>
          <w:szCs w:val="28"/>
        </w:rPr>
        <w:t>.</w:t>
      </w:r>
      <w:r w:rsidRPr="00AE5710">
        <w:rPr>
          <w:rFonts w:ascii="Times New Roman" w:hAnsi="Times New Roman" w:cs="Times New Roman"/>
          <w:color w:val="000000"/>
          <w:sz w:val="28"/>
          <w:szCs w:val="28"/>
        </w:rPr>
        <w:t xml:space="preserve">  пасс-км (соответственно 84,2 % и 90 % к 2015 г.).</w:t>
      </w:r>
    </w:p>
    <w:p w:rsidR="00090C30" w:rsidRPr="00AE5710" w:rsidRDefault="00090C30" w:rsidP="003F7CFF">
      <w:pPr>
        <w:autoSpaceDE w:val="0"/>
        <w:autoSpaceDN w:val="0"/>
        <w:adjustRightInd w:val="0"/>
        <w:spacing w:after="0" w:line="240" w:lineRule="auto"/>
        <w:ind w:firstLine="708"/>
        <w:jc w:val="both"/>
        <w:rPr>
          <w:rFonts w:ascii="Times New Roman" w:hAnsi="Times New Roman" w:cs="Times New Roman"/>
          <w:color w:val="000000"/>
          <w:sz w:val="28"/>
          <w:szCs w:val="28"/>
        </w:rPr>
      </w:pPr>
      <w:r w:rsidRPr="00AE5710">
        <w:rPr>
          <w:rFonts w:ascii="Times New Roman" w:hAnsi="Times New Roman" w:cs="Times New Roman"/>
          <w:color w:val="000000"/>
          <w:sz w:val="28"/>
          <w:szCs w:val="28"/>
        </w:rPr>
        <w:t xml:space="preserve">В 2016 г. автомобильным транспортом общего пользования перевезено 50,2 </w:t>
      </w:r>
      <w:proofErr w:type="gramStart"/>
      <w:r w:rsidRPr="00AE5710">
        <w:rPr>
          <w:rFonts w:ascii="Times New Roman" w:hAnsi="Times New Roman" w:cs="Times New Roman"/>
          <w:color w:val="000000"/>
          <w:sz w:val="28"/>
          <w:szCs w:val="28"/>
        </w:rPr>
        <w:t>млн</w:t>
      </w:r>
      <w:proofErr w:type="gramEnd"/>
      <w:r w:rsidRPr="00AE5710">
        <w:rPr>
          <w:rFonts w:ascii="Times New Roman" w:hAnsi="Times New Roman" w:cs="Times New Roman"/>
          <w:color w:val="000000"/>
          <w:sz w:val="28"/>
          <w:szCs w:val="28"/>
        </w:rPr>
        <w:t xml:space="preserve"> чел., что составляет 95,4 % к 2015 г., а пассажирооборот –</w:t>
      </w:r>
      <w:r w:rsidR="003F7CFF">
        <w:rPr>
          <w:rFonts w:ascii="Times New Roman" w:hAnsi="Times New Roman" w:cs="Times New Roman"/>
          <w:color w:val="000000"/>
          <w:sz w:val="28"/>
          <w:szCs w:val="28"/>
        </w:rPr>
        <w:t xml:space="preserve"> </w:t>
      </w:r>
      <w:r w:rsidRPr="00AE5710">
        <w:rPr>
          <w:rFonts w:ascii="Times New Roman" w:hAnsi="Times New Roman" w:cs="Times New Roman"/>
          <w:color w:val="000000"/>
          <w:sz w:val="28"/>
          <w:szCs w:val="28"/>
        </w:rPr>
        <w:t>537,6 млн пасс-км, или 88 % к 2015 г.</w:t>
      </w:r>
    </w:p>
    <w:p w:rsidR="00090C30" w:rsidRPr="00AE5710" w:rsidRDefault="00090C30" w:rsidP="003F7CFF">
      <w:pPr>
        <w:autoSpaceDE w:val="0"/>
        <w:autoSpaceDN w:val="0"/>
        <w:adjustRightInd w:val="0"/>
        <w:spacing w:after="0" w:line="240" w:lineRule="auto"/>
        <w:ind w:firstLine="708"/>
        <w:jc w:val="both"/>
        <w:rPr>
          <w:rFonts w:ascii="Times New Roman" w:hAnsi="Times New Roman" w:cs="Times New Roman"/>
          <w:color w:val="000000"/>
          <w:sz w:val="28"/>
          <w:szCs w:val="28"/>
        </w:rPr>
      </w:pPr>
      <w:r w:rsidRPr="00AE5710">
        <w:rPr>
          <w:rFonts w:ascii="Times New Roman" w:hAnsi="Times New Roman" w:cs="Times New Roman"/>
          <w:color w:val="000000"/>
          <w:sz w:val="28"/>
          <w:szCs w:val="28"/>
        </w:rPr>
        <w:t>Прием документов на конкурс на право получения свидетельства об осуществлении перевозок по одному или нескольким межмуниципальным маршрутам регулярных перевозок в границах КБР и карт соответствующих маршрутов временно приостановлен в связи с поступлением уведомления Управления Федеральной антимонопольной службы по Кабардино-Балкарской Республике.</w:t>
      </w:r>
    </w:p>
    <w:p w:rsidR="00090C30" w:rsidRPr="00AE5710" w:rsidRDefault="00090C30" w:rsidP="003F7CFF">
      <w:pPr>
        <w:autoSpaceDE w:val="0"/>
        <w:autoSpaceDN w:val="0"/>
        <w:adjustRightInd w:val="0"/>
        <w:spacing w:after="0" w:line="240" w:lineRule="auto"/>
        <w:ind w:firstLine="708"/>
        <w:jc w:val="both"/>
        <w:rPr>
          <w:rFonts w:ascii="Times New Roman" w:hAnsi="Times New Roman" w:cs="Times New Roman"/>
          <w:color w:val="000000"/>
          <w:sz w:val="28"/>
          <w:szCs w:val="28"/>
        </w:rPr>
      </w:pPr>
      <w:r w:rsidRPr="00AE5710">
        <w:rPr>
          <w:rFonts w:ascii="Times New Roman" w:hAnsi="Times New Roman" w:cs="Times New Roman"/>
          <w:color w:val="000000"/>
          <w:sz w:val="28"/>
          <w:szCs w:val="28"/>
        </w:rPr>
        <w:t xml:space="preserve">Поступления в республиканский бюджет КБР от администрируемых </w:t>
      </w:r>
      <w:proofErr w:type="spellStart"/>
      <w:r w:rsidRPr="00AE5710">
        <w:rPr>
          <w:rFonts w:ascii="Times New Roman" w:hAnsi="Times New Roman" w:cs="Times New Roman"/>
          <w:color w:val="000000"/>
          <w:sz w:val="28"/>
          <w:szCs w:val="28"/>
        </w:rPr>
        <w:t>Госкомтрансом</w:t>
      </w:r>
      <w:proofErr w:type="spellEnd"/>
      <w:r w:rsidRPr="00AE5710">
        <w:rPr>
          <w:rFonts w:ascii="Times New Roman" w:hAnsi="Times New Roman" w:cs="Times New Roman"/>
          <w:color w:val="000000"/>
          <w:sz w:val="28"/>
          <w:szCs w:val="28"/>
        </w:rPr>
        <w:t xml:space="preserve"> КБР доходов в 2016 г. составили 880,5 тыс. рублей, в том числе от выдачи разрешений на осуществление деятельности легкового такси – 630,4 тыс. рублей.</w:t>
      </w:r>
    </w:p>
    <w:p w:rsidR="00090C30" w:rsidRPr="00AE5710" w:rsidRDefault="00090C30" w:rsidP="003F7CFF">
      <w:pPr>
        <w:autoSpaceDE w:val="0"/>
        <w:autoSpaceDN w:val="0"/>
        <w:adjustRightInd w:val="0"/>
        <w:spacing w:after="0" w:line="240" w:lineRule="auto"/>
        <w:ind w:firstLine="708"/>
        <w:jc w:val="both"/>
        <w:rPr>
          <w:rFonts w:ascii="Times New Roman" w:hAnsi="Times New Roman" w:cs="Times New Roman"/>
          <w:color w:val="000000"/>
          <w:sz w:val="28"/>
          <w:szCs w:val="28"/>
        </w:rPr>
      </w:pPr>
      <w:r w:rsidRPr="00AE5710">
        <w:rPr>
          <w:rFonts w:ascii="Times New Roman" w:hAnsi="Times New Roman" w:cs="Times New Roman"/>
          <w:color w:val="000000"/>
          <w:sz w:val="28"/>
          <w:szCs w:val="28"/>
        </w:rPr>
        <w:t xml:space="preserve">В рамках реализации мероприятий подпрограммы «Автомобильная промышленность» госпрограммы РФ «Развитие промышленности и </w:t>
      </w:r>
      <w:r w:rsidRPr="00AE5710">
        <w:rPr>
          <w:rFonts w:ascii="Times New Roman" w:hAnsi="Times New Roman" w:cs="Times New Roman"/>
          <w:color w:val="000000"/>
          <w:sz w:val="28"/>
          <w:szCs w:val="28"/>
        </w:rPr>
        <w:lastRenderedPageBreak/>
        <w:t>повышение ее конкурентоспособности» в 2016 г. в Кабардино-Балкарскую Республику поступило 66 автобусов.</w:t>
      </w:r>
    </w:p>
    <w:p w:rsidR="00090C30" w:rsidRPr="00AE5710" w:rsidRDefault="00090C30" w:rsidP="003F7CFF">
      <w:pPr>
        <w:autoSpaceDE w:val="0"/>
        <w:autoSpaceDN w:val="0"/>
        <w:adjustRightInd w:val="0"/>
        <w:spacing w:after="0" w:line="240" w:lineRule="auto"/>
        <w:ind w:firstLine="708"/>
        <w:jc w:val="both"/>
        <w:rPr>
          <w:rFonts w:ascii="Times New Roman" w:hAnsi="Times New Roman" w:cs="Times New Roman"/>
          <w:color w:val="000000"/>
          <w:sz w:val="28"/>
          <w:szCs w:val="28"/>
        </w:rPr>
      </w:pPr>
      <w:r w:rsidRPr="00AE5710">
        <w:rPr>
          <w:rFonts w:ascii="Times New Roman" w:hAnsi="Times New Roman" w:cs="Times New Roman"/>
          <w:color w:val="000000"/>
          <w:sz w:val="28"/>
          <w:szCs w:val="28"/>
        </w:rPr>
        <w:t>Между Правительством КБР и ОАО «Северо-Кавказская пригородная пассажирская компания» заключены договоры на 2016 год:</w:t>
      </w:r>
    </w:p>
    <w:p w:rsidR="00090C30" w:rsidRPr="00AE5710" w:rsidRDefault="00090C30" w:rsidP="003F7CFF">
      <w:pPr>
        <w:autoSpaceDE w:val="0"/>
        <w:autoSpaceDN w:val="0"/>
        <w:adjustRightInd w:val="0"/>
        <w:spacing w:after="0" w:line="240" w:lineRule="auto"/>
        <w:ind w:firstLine="708"/>
        <w:jc w:val="both"/>
        <w:rPr>
          <w:rFonts w:ascii="Times New Roman" w:hAnsi="Times New Roman" w:cs="Times New Roman"/>
          <w:color w:val="000000"/>
          <w:sz w:val="28"/>
          <w:szCs w:val="28"/>
        </w:rPr>
      </w:pPr>
      <w:r w:rsidRPr="00AE5710">
        <w:rPr>
          <w:rFonts w:ascii="Times New Roman" w:hAnsi="Times New Roman" w:cs="Times New Roman"/>
          <w:color w:val="000000"/>
          <w:sz w:val="28"/>
          <w:szCs w:val="28"/>
        </w:rPr>
        <w:t>на организацию транспортного обслуживания населения железнодорожным транспортом в пригородном сообщении по территории Кабардино-Балкарской Республики;</w:t>
      </w:r>
    </w:p>
    <w:p w:rsidR="00090C30" w:rsidRPr="00AE5710" w:rsidRDefault="00090C30" w:rsidP="003F7CFF">
      <w:pPr>
        <w:autoSpaceDE w:val="0"/>
        <w:autoSpaceDN w:val="0"/>
        <w:adjustRightInd w:val="0"/>
        <w:spacing w:after="0" w:line="240" w:lineRule="auto"/>
        <w:ind w:firstLine="708"/>
        <w:jc w:val="both"/>
        <w:rPr>
          <w:rFonts w:ascii="Times New Roman" w:hAnsi="Times New Roman" w:cs="Times New Roman"/>
          <w:color w:val="000000"/>
          <w:sz w:val="28"/>
          <w:szCs w:val="28"/>
        </w:rPr>
      </w:pPr>
      <w:proofErr w:type="gramStart"/>
      <w:r w:rsidRPr="00AE5710">
        <w:rPr>
          <w:rFonts w:ascii="Times New Roman" w:hAnsi="Times New Roman" w:cs="Times New Roman"/>
          <w:color w:val="000000"/>
          <w:sz w:val="28"/>
          <w:szCs w:val="28"/>
        </w:rPr>
        <w:t>о возмещении расходов, связанных с предоставлением 50-процентной скидки от действующего тарифа при оплате проезда на железнодорожном транспорте общего пользования в пригородном сообщении по территории Кабардино-Балкарской Республики обучающимся и воспитанникам общеобразовательных организаций старше 7 лет, обучающимся очной формы обучения образовательных организаций среднего профессионального и высшего образования.</w:t>
      </w:r>
      <w:proofErr w:type="gramEnd"/>
    </w:p>
    <w:p w:rsidR="00090C30" w:rsidRPr="00AE5710" w:rsidRDefault="00090C30" w:rsidP="003F7CFF">
      <w:pPr>
        <w:autoSpaceDE w:val="0"/>
        <w:autoSpaceDN w:val="0"/>
        <w:adjustRightInd w:val="0"/>
        <w:spacing w:after="0" w:line="240" w:lineRule="auto"/>
        <w:ind w:firstLine="708"/>
        <w:jc w:val="both"/>
        <w:rPr>
          <w:rFonts w:ascii="Times New Roman" w:hAnsi="Times New Roman" w:cs="Times New Roman"/>
          <w:color w:val="000000"/>
          <w:sz w:val="28"/>
          <w:szCs w:val="28"/>
        </w:rPr>
      </w:pPr>
      <w:r w:rsidRPr="00AE5710">
        <w:rPr>
          <w:rFonts w:ascii="Times New Roman" w:hAnsi="Times New Roman" w:cs="Times New Roman"/>
          <w:color w:val="000000"/>
          <w:sz w:val="28"/>
          <w:szCs w:val="28"/>
        </w:rPr>
        <w:t>Утвержден график погашения задолженности перед АО «ФПК» на период 2016-2018 гг. на общую сумму 132 485,6 тыс. руб. В соответствии с  графиком в 2016 год перевозчику перечислено 30 197,308 тыс. рублей.</w:t>
      </w:r>
    </w:p>
    <w:p w:rsidR="00090C30" w:rsidRPr="00AE5710" w:rsidRDefault="00090C30" w:rsidP="003F7CFF">
      <w:pPr>
        <w:autoSpaceDE w:val="0"/>
        <w:autoSpaceDN w:val="0"/>
        <w:adjustRightInd w:val="0"/>
        <w:spacing w:after="0" w:line="240" w:lineRule="auto"/>
        <w:ind w:firstLine="708"/>
        <w:jc w:val="both"/>
        <w:rPr>
          <w:rFonts w:ascii="Times New Roman" w:hAnsi="Times New Roman" w:cs="Times New Roman"/>
          <w:color w:val="000000"/>
          <w:sz w:val="28"/>
          <w:szCs w:val="28"/>
        </w:rPr>
      </w:pPr>
      <w:r w:rsidRPr="00AE5710">
        <w:rPr>
          <w:rFonts w:ascii="Times New Roman" w:hAnsi="Times New Roman" w:cs="Times New Roman"/>
          <w:color w:val="000000"/>
          <w:sz w:val="28"/>
          <w:szCs w:val="28"/>
        </w:rPr>
        <w:t xml:space="preserve">Основными факторами, ограничивающими развитие конкуренции в сфере пассажирских перевозок, являются: </w:t>
      </w:r>
    </w:p>
    <w:p w:rsidR="00090C30" w:rsidRPr="00AE5710" w:rsidRDefault="00090C30" w:rsidP="00A37062">
      <w:pPr>
        <w:autoSpaceDE w:val="0"/>
        <w:autoSpaceDN w:val="0"/>
        <w:adjustRightInd w:val="0"/>
        <w:spacing w:after="0" w:line="240" w:lineRule="auto"/>
        <w:ind w:firstLine="708"/>
        <w:jc w:val="both"/>
        <w:rPr>
          <w:rFonts w:ascii="Times New Roman" w:hAnsi="Times New Roman" w:cs="Times New Roman"/>
          <w:color w:val="000000"/>
          <w:sz w:val="28"/>
          <w:szCs w:val="28"/>
        </w:rPr>
      </w:pPr>
      <w:r w:rsidRPr="00AE5710">
        <w:rPr>
          <w:rFonts w:ascii="Times New Roman" w:hAnsi="Times New Roman" w:cs="Times New Roman"/>
          <w:color w:val="000000"/>
          <w:sz w:val="28"/>
          <w:szCs w:val="28"/>
        </w:rPr>
        <w:t>- высокие затраты при начале предпринимательской деятельности, длительный срок окупаемости транспортных средств используемых для перевозки пассажиров.</w:t>
      </w:r>
    </w:p>
    <w:p w:rsidR="00090C30" w:rsidRDefault="00090C30" w:rsidP="00A37062">
      <w:pPr>
        <w:autoSpaceDE w:val="0"/>
        <w:autoSpaceDN w:val="0"/>
        <w:adjustRightInd w:val="0"/>
        <w:spacing w:after="0" w:line="240" w:lineRule="auto"/>
        <w:ind w:firstLine="708"/>
        <w:jc w:val="both"/>
        <w:rPr>
          <w:rFonts w:ascii="Times New Roman" w:hAnsi="Times New Roman" w:cs="Times New Roman"/>
          <w:color w:val="000000"/>
          <w:sz w:val="28"/>
          <w:szCs w:val="28"/>
        </w:rPr>
      </w:pPr>
      <w:r w:rsidRPr="00AE5710">
        <w:rPr>
          <w:rFonts w:ascii="Times New Roman" w:hAnsi="Times New Roman" w:cs="Times New Roman"/>
          <w:color w:val="000000"/>
          <w:sz w:val="28"/>
          <w:szCs w:val="28"/>
        </w:rPr>
        <w:t>- отсутствие четких и однозначных правил допуска перевозчиков на рынки пассажирских перевозок. Не сформулированы допустимые условия и критерии отбора перевозчиков в целях осуществления указанных перевозок;</w:t>
      </w:r>
    </w:p>
    <w:p w:rsidR="00A37062" w:rsidRPr="00A37062" w:rsidRDefault="00A37062" w:rsidP="00090C30">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Pr="00A37062">
        <w:rPr>
          <w:rFonts w:ascii="Times New Roman" w:hAnsi="Times New Roman" w:cs="Times New Roman"/>
          <w:color w:val="000000"/>
          <w:sz w:val="28"/>
          <w:szCs w:val="28"/>
        </w:rPr>
        <w:t>- незаконн</w:t>
      </w:r>
      <w:r>
        <w:rPr>
          <w:rFonts w:ascii="Times New Roman" w:hAnsi="Times New Roman" w:cs="Times New Roman"/>
          <w:color w:val="000000"/>
          <w:sz w:val="28"/>
          <w:szCs w:val="28"/>
        </w:rPr>
        <w:t>ая</w:t>
      </w:r>
      <w:r w:rsidRPr="00A37062">
        <w:rPr>
          <w:rFonts w:ascii="Times New Roman" w:hAnsi="Times New Roman" w:cs="Times New Roman"/>
          <w:color w:val="000000"/>
          <w:sz w:val="28"/>
          <w:szCs w:val="28"/>
        </w:rPr>
        <w:t xml:space="preserve"> деятельность нелегальных перевозчиков</w:t>
      </w:r>
      <w:r>
        <w:rPr>
          <w:rFonts w:ascii="Times New Roman" w:hAnsi="Times New Roman" w:cs="Times New Roman"/>
          <w:color w:val="000000"/>
          <w:sz w:val="28"/>
          <w:szCs w:val="28"/>
        </w:rPr>
        <w:t>.</w:t>
      </w:r>
    </w:p>
    <w:p w:rsidR="00090C30" w:rsidRPr="00A37062" w:rsidRDefault="00090C30" w:rsidP="00090C30">
      <w:pPr>
        <w:autoSpaceDE w:val="0"/>
        <w:autoSpaceDN w:val="0"/>
        <w:adjustRightInd w:val="0"/>
        <w:spacing w:after="0" w:line="240" w:lineRule="auto"/>
        <w:jc w:val="both"/>
        <w:rPr>
          <w:rFonts w:ascii="Times New Roman" w:hAnsi="Times New Roman" w:cs="Times New Roman"/>
          <w:color w:val="000000"/>
          <w:sz w:val="28"/>
          <w:szCs w:val="28"/>
        </w:rPr>
      </w:pPr>
    </w:p>
    <w:p w:rsidR="00090C30" w:rsidRDefault="003F7CFF" w:rsidP="003F7CFF">
      <w:pPr>
        <w:autoSpaceDE w:val="0"/>
        <w:autoSpaceDN w:val="0"/>
        <w:adjustRightInd w:val="0"/>
        <w:spacing w:after="0" w:line="240" w:lineRule="auto"/>
        <w:ind w:firstLine="708"/>
        <w:jc w:val="both"/>
        <w:rPr>
          <w:rFonts w:ascii="Times New Roman" w:hAnsi="Times New Roman" w:cs="Times New Roman"/>
          <w:b/>
          <w:color w:val="000000"/>
          <w:sz w:val="28"/>
          <w:szCs w:val="28"/>
        </w:rPr>
      </w:pPr>
      <w:r w:rsidRPr="009851D2">
        <w:rPr>
          <w:rFonts w:ascii="Times New Roman" w:hAnsi="Times New Roman" w:cs="Times New Roman"/>
          <w:b/>
          <w:color w:val="000000"/>
          <w:sz w:val="28"/>
          <w:szCs w:val="28"/>
        </w:rPr>
        <w:t>2.3.1.</w:t>
      </w:r>
      <w:r w:rsidR="00090C30" w:rsidRPr="003F7CFF">
        <w:rPr>
          <w:rFonts w:ascii="Times New Roman" w:hAnsi="Times New Roman" w:cs="Times New Roman"/>
          <w:b/>
          <w:color w:val="000000"/>
          <w:sz w:val="28"/>
          <w:szCs w:val="28"/>
        </w:rPr>
        <w:t>10.</w:t>
      </w:r>
      <w:r w:rsidR="00090C30" w:rsidRPr="003F7CFF">
        <w:rPr>
          <w:rFonts w:ascii="Times New Roman" w:hAnsi="Times New Roman" w:cs="Times New Roman"/>
          <w:b/>
          <w:color w:val="000000"/>
          <w:sz w:val="28"/>
          <w:szCs w:val="28"/>
        </w:rPr>
        <w:tab/>
        <w:t xml:space="preserve"> Рынок услуг связи</w:t>
      </w:r>
    </w:p>
    <w:p w:rsidR="003F7CFF" w:rsidRPr="00AE5710" w:rsidRDefault="003F7CFF" w:rsidP="003F7CFF">
      <w:pPr>
        <w:autoSpaceDE w:val="0"/>
        <w:autoSpaceDN w:val="0"/>
        <w:adjustRightInd w:val="0"/>
        <w:spacing w:after="0" w:line="240" w:lineRule="auto"/>
        <w:ind w:firstLine="708"/>
        <w:jc w:val="both"/>
        <w:rPr>
          <w:rFonts w:ascii="Times New Roman" w:hAnsi="Times New Roman" w:cs="Times New Roman"/>
          <w:color w:val="000000"/>
          <w:sz w:val="28"/>
          <w:szCs w:val="28"/>
        </w:rPr>
      </w:pPr>
    </w:p>
    <w:p w:rsidR="00090C30" w:rsidRPr="00AE5710" w:rsidRDefault="00090C30" w:rsidP="003F7CFF">
      <w:pPr>
        <w:autoSpaceDE w:val="0"/>
        <w:autoSpaceDN w:val="0"/>
        <w:adjustRightInd w:val="0"/>
        <w:spacing w:after="0" w:line="240" w:lineRule="auto"/>
        <w:ind w:firstLine="708"/>
        <w:jc w:val="both"/>
        <w:rPr>
          <w:rFonts w:ascii="Times New Roman" w:hAnsi="Times New Roman" w:cs="Times New Roman"/>
          <w:color w:val="000000"/>
          <w:sz w:val="28"/>
          <w:szCs w:val="28"/>
        </w:rPr>
      </w:pPr>
      <w:r w:rsidRPr="00AE5710">
        <w:rPr>
          <w:rFonts w:ascii="Times New Roman" w:hAnsi="Times New Roman" w:cs="Times New Roman"/>
          <w:color w:val="000000"/>
          <w:sz w:val="28"/>
          <w:szCs w:val="28"/>
        </w:rPr>
        <w:t xml:space="preserve">В Кабардино-Балкарской Республике функционируют операторы, предоставляющие услуги почтовой связи, местной, внутризоновой, междугородной и международной телефонной связи, </w:t>
      </w:r>
      <w:proofErr w:type="gramStart"/>
      <w:r w:rsidRPr="00AE5710">
        <w:rPr>
          <w:rFonts w:ascii="Times New Roman" w:hAnsi="Times New Roman" w:cs="Times New Roman"/>
          <w:color w:val="000000"/>
          <w:sz w:val="28"/>
          <w:szCs w:val="28"/>
        </w:rPr>
        <w:t>I</w:t>
      </w:r>
      <w:proofErr w:type="gramEnd"/>
      <w:r w:rsidRPr="00AE5710">
        <w:rPr>
          <w:rFonts w:ascii="Times New Roman" w:hAnsi="Times New Roman" w:cs="Times New Roman"/>
          <w:color w:val="000000"/>
          <w:sz w:val="28"/>
          <w:szCs w:val="28"/>
        </w:rPr>
        <w:t>Р-телефонии, сотовой связи, а также по распространению сигналов телерадиовещания.</w:t>
      </w:r>
    </w:p>
    <w:p w:rsidR="00090C30" w:rsidRPr="00AE5710" w:rsidRDefault="00090C30" w:rsidP="003F7CFF">
      <w:pPr>
        <w:autoSpaceDE w:val="0"/>
        <w:autoSpaceDN w:val="0"/>
        <w:adjustRightInd w:val="0"/>
        <w:spacing w:after="0" w:line="240" w:lineRule="auto"/>
        <w:ind w:firstLine="708"/>
        <w:jc w:val="both"/>
        <w:rPr>
          <w:rFonts w:ascii="Times New Roman" w:hAnsi="Times New Roman" w:cs="Times New Roman"/>
          <w:color w:val="000000"/>
          <w:sz w:val="28"/>
          <w:szCs w:val="28"/>
        </w:rPr>
      </w:pPr>
      <w:r w:rsidRPr="00AE5710">
        <w:rPr>
          <w:rFonts w:ascii="Times New Roman" w:hAnsi="Times New Roman" w:cs="Times New Roman"/>
          <w:color w:val="000000"/>
          <w:sz w:val="28"/>
          <w:szCs w:val="28"/>
        </w:rPr>
        <w:t>Отрасль связи Кабардино-Балкарской Республики образована предприятиями электрической связи Кабардино-Балкарский филиал ОАО «Ростелеком», ООО «Южные Телефонные Сети», ООО «Нальчик-Телеком» (Зеленая точка), почтовой связи Управление федеральной почтовой связи ФГУП «Почта России», мобильной связи Нальчикский  филиал  ОАО «</w:t>
      </w:r>
      <w:proofErr w:type="spellStart"/>
      <w:r w:rsidRPr="00AE5710">
        <w:rPr>
          <w:rFonts w:ascii="Times New Roman" w:hAnsi="Times New Roman" w:cs="Times New Roman"/>
          <w:color w:val="000000"/>
          <w:sz w:val="28"/>
          <w:szCs w:val="28"/>
        </w:rPr>
        <w:t>Вымпелком</w:t>
      </w:r>
      <w:proofErr w:type="spellEnd"/>
      <w:r w:rsidRPr="00AE5710">
        <w:rPr>
          <w:rFonts w:ascii="Times New Roman" w:hAnsi="Times New Roman" w:cs="Times New Roman"/>
          <w:color w:val="000000"/>
          <w:sz w:val="28"/>
          <w:szCs w:val="28"/>
        </w:rPr>
        <w:t xml:space="preserve">» (Билайн) Кавказский филиал ОАО «МегаФон», Филиал ОАО «Мобильные </w:t>
      </w:r>
      <w:proofErr w:type="spellStart"/>
      <w:r w:rsidRPr="00AE5710">
        <w:rPr>
          <w:rFonts w:ascii="Times New Roman" w:hAnsi="Times New Roman" w:cs="Times New Roman"/>
          <w:color w:val="000000"/>
          <w:sz w:val="28"/>
          <w:szCs w:val="28"/>
        </w:rPr>
        <w:t>ТелеСистемы</w:t>
      </w:r>
      <w:proofErr w:type="spellEnd"/>
      <w:r w:rsidRPr="00AE5710">
        <w:rPr>
          <w:rFonts w:ascii="Times New Roman" w:hAnsi="Times New Roman" w:cs="Times New Roman"/>
          <w:color w:val="000000"/>
          <w:sz w:val="28"/>
          <w:szCs w:val="28"/>
        </w:rPr>
        <w:t xml:space="preserve">» (МТС). </w:t>
      </w:r>
    </w:p>
    <w:p w:rsidR="00090C30" w:rsidRPr="00AE5710" w:rsidRDefault="00090C30" w:rsidP="003F7CFF">
      <w:pPr>
        <w:autoSpaceDE w:val="0"/>
        <w:autoSpaceDN w:val="0"/>
        <w:adjustRightInd w:val="0"/>
        <w:spacing w:after="0" w:line="240" w:lineRule="auto"/>
        <w:ind w:firstLine="708"/>
        <w:jc w:val="both"/>
        <w:rPr>
          <w:rFonts w:ascii="Times New Roman" w:hAnsi="Times New Roman" w:cs="Times New Roman"/>
          <w:color w:val="000000"/>
          <w:sz w:val="28"/>
          <w:szCs w:val="28"/>
        </w:rPr>
      </w:pPr>
      <w:r w:rsidRPr="00AE5710">
        <w:rPr>
          <w:rFonts w:ascii="Times New Roman" w:hAnsi="Times New Roman" w:cs="Times New Roman"/>
          <w:color w:val="000000"/>
          <w:sz w:val="28"/>
          <w:szCs w:val="28"/>
        </w:rPr>
        <w:t xml:space="preserve">Общее количество рабочих мест в отрасли составляет более 3000 рабочих мест. Общий объем оказанных услуг связи всего составил 5,6 </w:t>
      </w:r>
      <w:proofErr w:type="gramStart"/>
      <w:r w:rsidRPr="00AE5710">
        <w:rPr>
          <w:rFonts w:ascii="Times New Roman" w:hAnsi="Times New Roman" w:cs="Times New Roman"/>
          <w:color w:val="000000"/>
          <w:sz w:val="28"/>
          <w:szCs w:val="28"/>
        </w:rPr>
        <w:t>млрд</w:t>
      </w:r>
      <w:proofErr w:type="gramEnd"/>
      <w:r w:rsidRPr="00AE5710">
        <w:rPr>
          <w:rFonts w:ascii="Times New Roman" w:hAnsi="Times New Roman" w:cs="Times New Roman"/>
          <w:color w:val="000000"/>
          <w:sz w:val="28"/>
          <w:szCs w:val="28"/>
        </w:rPr>
        <w:t xml:space="preserve"> руб., что составляет 101,2% к 2015г.</w:t>
      </w:r>
    </w:p>
    <w:p w:rsidR="00090C30" w:rsidRPr="00AE5710" w:rsidRDefault="00090C30" w:rsidP="003F7CFF">
      <w:pPr>
        <w:autoSpaceDE w:val="0"/>
        <w:autoSpaceDN w:val="0"/>
        <w:adjustRightInd w:val="0"/>
        <w:spacing w:after="0" w:line="240" w:lineRule="auto"/>
        <w:ind w:firstLine="708"/>
        <w:jc w:val="both"/>
        <w:rPr>
          <w:rFonts w:ascii="Times New Roman" w:hAnsi="Times New Roman" w:cs="Times New Roman"/>
          <w:color w:val="000000"/>
          <w:sz w:val="28"/>
          <w:szCs w:val="28"/>
        </w:rPr>
      </w:pPr>
      <w:r w:rsidRPr="00AE5710">
        <w:rPr>
          <w:rFonts w:ascii="Times New Roman" w:hAnsi="Times New Roman" w:cs="Times New Roman"/>
          <w:color w:val="000000"/>
          <w:sz w:val="28"/>
          <w:szCs w:val="28"/>
        </w:rPr>
        <w:lastRenderedPageBreak/>
        <w:t xml:space="preserve">ПАО «МегаФон» в 2016 году ввел в эксплуатацию новые базовые станции стандарта LTE в 4-х районах КБР, на </w:t>
      </w:r>
      <w:proofErr w:type="gramStart"/>
      <w:r w:rsidRPr="00AE5710">
        <w:rPr>
          <w:rFonts w:ascii="Times New Roman" w:hAnsi="Times New Roman" w:cs="Times New Roman"/>
          <w:color w:val="000000"/>
          <w:sz w:val="28"/>
          <w:szCs w:val="28"/>
        </w:rPr>
        <w:t>треть</w:t>
      </w:r>
      <w:proofErr w:type="gramEnd"/>
      <w:r w:rsidRPr="00AE5710">
        <w:rPr>
          <w:rFonts w:ascii="Times New Roman" w:hAnsi="Times New Roman" w:cs="Times New Roman"/>
          <w:color w:val="000000"/>
          <w:sz w:val="28"/>
          <w:szCs w:val="28"/>
        </w:rPr>
        <w:t xml:space="preserve"> увеличив зону 4G-покрытия в республике. </w:t>
      </w:r>
    </w:p>
    <w:p w:rsidR="00090C30" w:rsidRPr="00AE5710" w:rsidRDefault="00090C30" w:rsidP="003F7CFF">
      <w:pPr>
        <w:autoSpaceDE w:val="0"/>
        <w:autoSpaceDN w:val="0"/>
        <w:adjustRightInd w:val="0"/>
        <w:spacing w:after="0" w:line="240" w:lineRule="auto"/>
        <w:ind w:firstLine="708"/>
        <w:jc w:val="both"/>
        <w:rPr>
          <w:rFonts w:ascii="Times New Roman" w:hAnsi="Times New Roman" w:cs="Times New Roman"/>
          <w:color w:val="000000"/>
          <w:sz w:val="28"/>
          <w:szCs w:val="28"/>
        </w:rPr>
      </w:pPr>
      <w:r w:rsidRPr="00AE5710">
        <w:rPr>
          <w:rFonts w:ascii="Times New Roman" w:hAnsi="Times New Roman" w:cs="Times New Roman"/>
          <w:color w:val="000000"/>
          <w:sz w:val="28"/>
          <w:szCs w:val="28"/>
        </w:rPr>
        <w:t>Сверхскоростной интернет-доступ на скорости до 100 Мбит/</w:t>
      </w:r>
      <w:proofErr w:type="gramStart"/>
      <w:r w:rsidRPr="00AE5710">
        <w:rPr>
          <w:rFonts w:ascii="Times New Roman" w:hAnsi="Times New Roman" w:cs="Times New Roman"/>
          <w:color w:val="000000"/>
          <w:sz w:val="28"/>
          <w:szCs w:val="28"/>
        </w:rPr>
        <w:t>с</w:t>
      </w:r>
      <w:proofErr w:type="gramEnd"/>
      <w:r w:rsidRPr="00AE5710">
        <w:rPr>
          <w:rFonts w:ascii="Times New Roman" w:hAnsi="Times New Roman" w:cs="Times New Roman"/>
          <w:color w:val="000000"/>
          <w:sz w:val="28"/>
          <w:szCs w:val="28"/>
        </w:rPr>
        <w:t xml:space="preserve"> обеспечен для жителей п. </w:t>
      </w:r>
      <w:proofErr w:type="spellStart"/>
      <w:r w:rsidRPr="00AE5710">
        <w:rPr>
          <w:rFonts w:ascii="Times New Roman" w:hAnsi="Times New Roman" w:cs="Times New Roman"/>
          <w:color w:val="000000"/>
          <w:sz w:val="28"/>
          <w:szCs w:val="28"/>
        </w:rPr>
        <w:t>Кашхатау</w:t>
      </w:r>
      <w:proofErr w:type="spellEnd"/>
      <w:r w:rsidRPr="00AE5710">
        <w:rPr>
          <w:rFonts w:ascii="Times New Roman" w:hAnsi="Times New Roman" w:cs="Times New Roman"/>
          <w:color w:val="000000"/>
          <w:sz w:val="28"/>
          <w:szCs w:val="28"/>
        </w:rPr>
        <w:t xml:space="preserve"> и с. </w:t>
      </w:r>
      <w:proofErr w:type="spellStart"/>
      <w:r w:rsidRPr="00AE5710">
        <w:rPr>
          <w:rFonts w:ascii="Times New Roman" w:hAnsi="Times New Roman" w:cs="Times New Roman"/>
          <w:color w:val="000000"/>
          <w:sz w:val="28"/>
          <w:szCs w:val="28"/>
        </w:rPr>
        <w:t>Исламей</w:t>
      </w:r>
      <w:proofErr w:type="spellEnd"/>
      <w:r w:rsidRPr="00AE5710">
        <w:rPr>
          <w:rFonts w:ascii="Times New Roman" w:hAnsi="Times New Roman" w:cs="Times New Roman"/>
          <w:color w:val="000000"/>
          <w:sz w:val="28"/>
          <w:szCs w:val="28"/>
        </w:rPr>
        <w:t xml:space="preserve">, </w:t>
      </w:r>
      <w:proofErr w:type="spellStart"/>
      <w:r w:rsidRPr="00AE5710">
        <w:rPr>
          <w:rFonts w:ascii="Times New Roman" w:hAnsi="Times New Roman" w:cs="Times New Roman"/>
          <w:color w:val="000000"/>
          <w:sz w:val="28"/>
          <w:szCs w:val="28"/>
        </w:rPr>
        <w:t>Кенже</w:t>
      </w:r>
      <w:proofErr w:type="spellEnd"/>
      <w:r w:rsidRPr="00AE5710">
        <w:rPr>
          <w:rFonts w:ascii="Times New Roman" w:hAnsi="Times New Roman" w:cs="Times New Roman"/>
          <w:color w:val="000000"/>
          <w:sz w:val="28"/>
          <w:szCs w:val="28"/>
        </w:rPr>
        <w:t xml:space="preserve">, </w:t>
      </w:r>
      <w:proofErr w:type="spellStart"/>
      <w:r w:rsidRPr="00AE5710">
        <w:rPr>
          <w:rFonts w:ascii="Times New Roman" w:hAnsi="Times New Roman" w:cs="Times New Roman"/>
          <w:color w:val="000000"/>
          <w:sz w:val="28"/>
          <w:szCs w:val="28"/>
        </w:rPr>
        <w:t>Кишпек</w:t>
      </w:r>
      <w:proofErr w:type="spellEnd"/>
      <w:r w:rsidRPr="00AE5710">
        <w:rPr>
          <w:rFonts w:ascii="Times New Roman" w:hAnsi="Times New Roman" w:cs="Times New Roman"/>
          <w:color w:val="000000"/>
          <w:sz w:val="28"/>
          <w:szCs w:val="28"/>
        </w:rPr>
        <w:t xml:space="preserve">, </w:t>
      </w:r>
      <w:proofErr w:type="spellStart"/>
      <w:r w:rsidRPr="00AE5710">
        <w:rPr>
          <w:rFonts w:ascii="Times New Roman" w:hAnsi="Times New Roman" w:cs="Times New Roman"/>
          <w:color w:val="000000"/>
          <w:sz w:val="28"/>
          <w:szCs w:val="28"/>
        </w:rPr>
        <w:t>Шалушка</w:t>
      </w:r>
      <w:proofErr w:type="spellEnd"/>
      <w:r w:rsidRPr="00AE5710">
        <w:rPr>
          <w:rFonts w:ascii="Times New Roman" w:hAnsi="Times New Roman" w:cs="Times New Roman"/>
          <w:color w:val="000000"/>
          <w:sz w:val="28"/>
          <w:szCs w:val="28"/>
        </w:rPr>
        <w:t xml:space="preserve">, </w:t>
      </w:r>
      <w:proofErr w:type="spellStart"/>
      <w:r w:rsidRPr="00AE5710">
        <w:rPr>
          <w:rFonts w:ascii="Times New Roman" w:hAnsi="Times New Roman" w:cs="Times New Roman"/>
          <w:color w:val="000000"/>
          <w:sz w:val="28"/>
          <w:szCs w:val="28"/>
        </w:rPr>
        <w:t>Псыгансу</w:t>
      </w:r>
      <w:proofErr w:type="spellEnd"/>
      <w:r w:rsidRPr="00AE5710">
        <w:rPr>
          <w:rFonts w:ascii="Times New Roman" w:hAnsi="Times New Roman" w:cs="Times New Roman"/>
          <w:color w:val="000000"/>
          <w:sz w:val="28"/>
          <w:szCs w:val="28"/>
        </w:rPr>
        <w:t xml:space="preserve">, расположенных в </w:t>
      </w:r>
      <w:proofErr w:type="spellStart"/>
      <w:r w:rsidRPr="00AE5710">
        <w:rPr>
          <w:rFonts w:ascii="Times New Roman" w:hAnsi="Times New Roman" w:cs="Times New Roman"/>
          <w:color w:val="000000"/>
          <w:sz w:val="28"/>
          <w:szCs w:val="28"/>
        </w:rPr>
        <w:t>Урванском</w:t>
      </w:r>
      <w:proofErr w:type="spellEnd"/>
      <w:r w:rsidRPr="00AE5710">
        <w:rPr>
          <w:rFonts w:ascii="Times New Roman" w:hAnsi="Times New Roman" w:cs="Times New Roman"/>
          <w:color w:val="000000"/>
          <w:sz w:val="28"/>
          <w:szCs w:val="28"/>
        </w:rPr>
        <w:t xml:space="preserve">, </w:t>
      </w:r>
      <w:proofErr w:type="spellStart"/>
      <w:r w:rsidRPr="00AE5710">
        <w:rPr>
          <w:rFonts w:ascii="Times New Roman" w:hAnsi="Times New Roman" w:cs="Times New Roman"/>
          <w:color w:val="000000"/>
          <w:sz w:val="28"/>
          <w:szCs w:val="28"/>
        </w:rPr>
        <w:t>Черекском</w:t>
      </w:r>
      <w:proofErr w:type="spellEnd"/>
      <w:r w:rsidRPr="00AE5710">
        <w:rPr>
          <w:rFonts w:ascii="Times New Roman" w:hAnsi="Times New Roman" w:cs="Times New Roman"/>
          <w:color w:val="000000"/>
          <w:sz w:val="28"/>
          <w:szCs w:val="28"/>
        </w:rPr>
        <w:t xml:space="preserve">, </w:t>
      </w:r>
      <w:proofErr w:type="spellStart"/>
      <w:r w:rsidRPr="00AE5710">
        <w:rPr>
          <w:rFonts w:ascii="Times New Roman" w:hAnsi="Times New Roman" w:cs="Times New Roman"/>
          <w:color w:val="000000"/>
          <w:sz w:val="28"/>
          <w:szCs w:val="28"/>
        </w:rPr>
        <w:t>Баксанском</w:t>
      </w:r>
      <w:proofErr w:type="spellEnd"/>
      <w:r w:rsidRPr="00AE5710">
        <w:rPr>
          <w:rFonts w:ascii="Times New Roman" w:hAnsi="Times New Roman" w:cs="Times New Roman"/>
          <w:color w:val="000000"/>
          <w:sz w:val="28"/>
          <w:szCs w:val="28"/>
        </w:rPr>
        <w:t xml:space="preserve"> и Чегемском районах. Абоненты «МегаФона» могут воспользоваться преимуществами скоростного интернета нового поколения в центральной части обозначенных населенных пунктов, где расположены основные административные здания и объекты социальной инфраструктуры.</w:t>
      </w:r>
    </w:p>
    <w:p w:rsidR="00090C30" w:rsidRPr="00AE5710" w:rsidRDefault="00090C30" w:rsidP="003F7CFF">
      <w:pPr>
        <w:autoSpaceDE w:val="0"/>
        <w:autoSpaceDN w:val="0"/>
        <w:adjustRightInd w:val="0"/>
        <w:spacing w:after="0" w:line="240" w:lineRule="auto"/>
        <w:ind w:firstLine="708"/>
        <w:jc w:val="both"/>
        <w:rPr>
          <w:rFonts w:ascii="Times New Roman" w:hAnsi="Times New Roman" w:cs="Times New Roman"/>
          <w:color w:val="000000"/>
          <w:sz w:val="28"/>
          <w:szCs w:val="28"/>
        </w:rPr>
      </w:pPr>
      <w:r w:rsidRPr="00AE5710">
        <w:rPr>
          <w:rFonts w:ascii="Times New Roman" w:hAnsi="Times New Roman" w:cs="Times New Roman"/>
          <w:color w:val="000000"/>
          <w:sz w:val="28"/>
          <w:szCs w:val="28"/>
        </w:rPr>
        <w:t xml:space="preserve">Связью «МегаФон» в КБР пользуется каждый третий абонент, 50 % </w:t>
      </w:r>
      <w:proofErr w:type="gramStart"/>
      <w:r w:rsidRPr="00AE5710">
        <w:rPr>
          <w:rFonts w:ascii="Times New Roman" w:hAnsi="Times New Roman" w:cs="Times New Roman"/>
          <w:color w:val="000000"/>
          <w:sz w:val="28"/>
          <w:szCs w:val="28"/>
        </w:rPr>
        <w:t>из</w:t>
      </w:r>
      <w:proofErr w:type="gramEnd"/>
      <w:r w:rsidRPr="00AE5710">
        <w:rPr>
          <w:rFonts w:ascii="Times New Roman" w:hAnsi="Times New Roman" w:cs="Times New Roman"/>
          <w:color w:val="000000"/>
          <w:sz w:val="28"/>
          <w:szCs w:val="28"/>
        </w:rPr>
        <w:t xml:space="preserve"> которых активно пользуются интернетом с различных мобильных устройств. Компания охватывает сетями 4G свыше 90% территорий </w:t>
      </w:r>
      <w:proofErr w:type="spellStart"/>
      <w:r w:rsidRPr="00AE5710">
        <w:rPr>
          <w:rFonts w:ascii="Times New Roman" w:hAnsi="Times New Roman" w:cs="Times New Roman"/>
          <w:color w:val="000000"/>
          <w:sz w:val="28"/>
          <w:szCs w:val="28"/>
        </w:rPr>
        <w:t>г.о</w:t>
      </w:r>
      <w:proofErr w:type="spellEnd"/>
      <w:r w:rsidRPr="00AE5710">
        <w:rPr>
          <w:rFonts w:ascii="Times New Roman" w:hAnsi="Times New Roman" w:cs="Times New Roman"/>
          <w:color w:val="000000"/>
          <w:sz w:val="28"/>
          <w:szCs w:val="28"/>
        </w:rPr>
        <w:t xml:space="preserve">. Нальчика и Баксана. Благодаря запуску новых объектов связи, мобильный интернет от «МегаФона» на новой скорости доступен еще 55 тысячам жителей республики, которые могут с еще большим комфортом пользоваться </w:t>
      </w:r>
      <w:proofErr w:type="spellStart"/>
      <w:r w:rsidRPr="00AE5710">
        <w:rPr>
          <w:rFonts w:ascii="Times New Roman" w:hAnsi="Times New Roman" w:cs="Times New Roman"/>
          <w:color w:val="000000"/>
          <w:sz w:val="28"/>
          <w:szCs w:val="28"/>
        </w:rPr>
        <w:t>госуслугами</w:t>
      </w:r>
      <w:proofErr w:type="spellEnd"/>
      <w:r w:rsidRPr="00AE5710">
        <w:rPr>
          <w:rFonts w:ascii="Times New Roman" w:hAnsi="Times New Roman" w:cs="Times New Roman"/>
          <w:color w:val="000000"/>
          <w:sz w:val="28"/>
          <w:szCs w:val="28"/>
        </w:rPr>
        <w:t>, получать образование, смотреть видео и ТВ-программы в хорошем качестве, общаться с родными и близкими в режиме онлайн. В 2016 году в крупных населенных пунктах республики запущены более 20 базовых станций, работающих в стандарте LTE (4G).</w:t>
      </w:r>
    </w:p>
    <w:p w:rsidR="00090C30" w:rsidRPr="00AE5710" w:rsidRDefault="00090C30" w:rsidP="003F7CFF">
      <w:pPr>
        <w:autoSpaceDE w:val="0"/>
        <w:autoSpaceDN w:val="0"/>
        <w:adjustRightInd w:val="0"/>
        <w:spacing w:after="0" w:line="240" w:lineRule="auto"/>
        <w:ind w:firstLine="708"/>
        <w:jc w:val="both"/>
        <w:rPr>
          <w:rFonts w:ascii="Times New Roman" w:hAnsi="Times New Roman" w:cs="Times New Roman"/>
          <w:color w:val="000000"/>
          <w:sz w:val="28"/>
          <w:szCs w:val="28"/>
        </w:rPr>
      </w:pPr>
      <w:r w:rsidRPr="00AE5710">
        <w:rPr>
          <w:rFonts w:ascii="Times New Roman" w:hAnsi="Times New Roman" w:cs="Times New Roman"/>
          <w:color w:val="000000"/>
          <w:sz w:val="28"/>
          <w:szCs w:val="28"/>
        </w:rPr>
        <w:t>Специалисты «МегаФона» установили дополнительное оборудование связи, обеспечивающее улучшение качества голосовых услуг, в окрестностях известных карстовых глубоководных Нижних голубых озер, где находятся многочисленные рекреационные зоны, а также известный в России и за ее пределами Научно-исследовательский Подводный Центр «Голубое озеро».</w:t>
      </w:r>
    </w:p>
    <w:p w:rsidR="00090C30" w:rsidRPr="00AE5710" w:rsidRDefault="00090C30" w:rsidP="00090C30">
      <w:pPr>
        <w:autoSpaceDE w:val="0"/>
        <w:autoSpaceDN w:val="0"/>
        <w:adjustRightInd w:val="0"/>
        <w:spacing w:after="0" w:line="240" w:lineRule="auto"/>
        <w:jc w:val="both"/>
        <w:rPr>
          <w:rFonts w:ascii="Times New Roman" w:hAnsi="Times New Roman" w:cs="Times New Roman"/>
          <w:color w:val="000000"/>
          <w:sz w:val="28"/>
          <w:szCs w:val="28"/>
        </w:rPr>
      </w:pPr>
      <w:r w:rsidRPr="00AE5710">
        <w:rPr>
          <w:rFonts w:ascii="Times New Roman" w:hAnsi="Times New Roman" w:cs="Times New Roman"/>
          <w:color w:val="000000"/>
          <w:sz w:val="28"/>
          <w:szCs w:val="28"/>
        </w:rPr>
        <w:t xml:space="preserve">«МегаФон» в Кабардино-Балкарии обеспечивает более 300 тысяч абонентов качественной связью. С целью повышения качества обслуживания оператор продолжает планомерную модернизацию собственной инфраструктуры. В 2016 году построено свыше 60 </w:t>
      </w:r>
      <w:proofErr w:type="gramStart"/>
      <w:r w:rsidRPr="00AE5710">
        <w:rPr>
          <w:rFonts w:ascii="Times New Roman" w:hAnsi="Times New Roman" w:cs="Times New Roman"/>
          <w:color w:val="000000"/>
          <w:sz w:val="28"/>
          <w:szCs w:val="28"/>
        </w:rPr>
        <w:t>новых</w:t>
      </w:r>
      <w:proofErr w:type="gramEnd"/>
      <w:r w:rsidRPr="00AE5710">
        <w:rPr>
          <w:rFonts w:ascii="Times New Roman" w:hAnsi="Times New Roman" w:cs="Times New Roman"/>
          <w:color w:val="000000"/>
          <w:sz w:val="28"/>
          <w:szCs w:val="28"/>
        </w:rPr>
        <w:t xml:space="preserve"> базовых станции 2G/3G, которые улучшат голосовой сигнал и ускорят мобильный интернет в Нальчике, Прохладном, Баксане, Нарткале и Майском.</w:t>
      </w:r>
    </w:p>
    <w:p w:rsidR="00090C30" w:rsidRPr="00AE5710" w:rsidRDefault="00090C30" w:rsidP="003F7CFF">
      <w:pPr>
        <w:autoSpaceDE w:val="0"/>
        <w:autoSpaceDN w:val="0"/>
        <w:adjustRightInd w:val="0"/>
        <w:spacing w:after="0" w:line="240" w:lineRule="auto"/>
        <w:ind w:firstLine="708"/>
        <w:jc w:val="both"/>
        <w:rPr>
          <w:rFonts w:ascii="Times New Roman" w:hAnsi="Times New Roman" w:cs="Times New Roman"/>
          <w:color w:val="000000"/>
          <w:sz w:val="28"/>
          <w:szCs w:val="28"/>
        </w:rPr>
      </w:pPr>
      <w:r w:rsidRPr="00AE5710">
        <w:rPr>
          <w:rFonts w:ascii="Times New Roman" w:hAnsi="Times New Roman" w:cs="Times New Roman"/>
          <w:color w:val="000000"/>
          <w:sz w:val="28"/>
          <w:szCs w:val="28"/>
        </w:rPr>
        <w:t>По данным филиала ПАО «МТС», в Кабардино-Балкарской Республике мобильным интернетом стандарта 3G покрыто 65% территории республики, а мобильным интернетом стандарта 4G – 11%, мобильной связью – 70%.</w:t>
      </w:r>
    </w:p>
    <w:p w:rsidR="00090C30" w:rsidRPr="00AE5710" w:rsidRDefault="00090C30" w:rsidP="003F7CFF">
      <w:pPr>
        <w:autoSpaceDE w:val="0"/>
        <w:autoSpaceDN w:val="0"/>
        <w:adjustRightInd w:val="0"/>
        <w:spacing w:after="0" w:line="240" w:lineRule="auto"/>
        <w:ind w:firstLine="708"/>
        <w:jc w:val="both"/>
        <w:rPr>
          <w:rFonts w:ascii="Times New Roman" w:hAnsi="Times New Roman" w:cs="Times New Roman"/>
          <w:color w:val="000000"/>
          <w:sz w:val="28"/>
          <w:szCs w:val="28"/>
        </w:rPr>
      </w:pPr>
      <w:r w:rsidRPr="00AE5710">
        <w:rPr>
          <w:rFonts w:ascii="Times New Roman" w:hAnsi="Times New Roman" w:cs="Times New Roman"/>
          <w:color w:val="000000"/>
          <w:sz w:val="28"/>
          <w:szCs w:val="28"/>
        </w:rPr>
        <w:t>Нальчикский филиал ПАО «</w:t>
      </w:r>
      <w:proofErr w:type="spellStart"/>
      <w:r w:rsidRPr="00AE5710">
        <w:rPr>
          <w:rFonts w:ascii="Times New Roman" w:hAnsi="Times New Roman" w:cs="Times New Roman"/>
          <w:color w:val="000000"/>
          <w:sz w:val="28"/>
          <w:szCs w:val="28"/>
        </w:rPr>
        <w:t>Вымпелком</w:t>
      </w:r>
      <w:proofErr w:type="spellEnd"/>
      <w:r w:rsidRPr="00AE5710">
        <w:rPr>
          <w:rFonts w:ascii="Times New Roman" w:hAnsi="Times New Roman" w:cs="Times New Roman"/>
          <w:color w:val="000000"/>
          <w:sz w:val="28"/>
          <w:szCs w:val="28"/>
        </w:rPr>
        <w:t>» (Билайн) покрывает сетями сотовой связи 98% территории республики, а мобильный интернет стандарта 3G предоставляется во всех городах республики.</w:t>
      </w:r>
    </w:p>
    <w:p w:rsidR="003F7CFF" w:rsidRDefault="00090C30" w:rsidP="003F7CFF">
      <w:pPr>
        <w:autoSpaceDE w:val="0"/>
        <w:autoSpaceDN w:val="0"/>
        <w:adjustRightInd w:val="0"/>
        <w:spacing w:after="0" w:line="240" w:lineRule="auto"/>
        <w:ind w:firstLine="708"/>
        <w:jc w:val="both"/>
        <w:rPr>
          <w:rFonts w:ascii="Times New Roman" w:hAnsi="Times New Roman" w:cs="Times New Roman"/>
          <w:color w:val="000000"/>
          <w:sz w:val="28"/>
          <w:szCs w:val="28"/>
        </w:rPr>
      </w:pPr>
      <w:r w:rsidRPr="00AE5710">
        <w:rPr>
          <w:rFonts w:ascii="Times New Roman" w:hAnsi="Times New Roman" w:cs="Times New Roman"/>
          <w:color w:val="000000"/>
          <w:sz w:val="28"/>
          <w:szCs w:val="28"/>
        </w:rPr>
        <w:t xml:space="preserve">По информации Кабардино-Балкарского филиала ПАО «Ростелеком», сети связи компании охватывают все населенные пункты республики. В филиале зарегистрировано 126.4 тысяч абонентских номеров телефонной сети ПАО «Ростелеком». Широкополосным доступом в Интернет пользуются 57,4 тысяч абонентов-граждан и 3,7 тысяч </w:t>
      </w:r>
      <w:proofErr w:type="gramStart"/>
      <w:r w:rsidRPr="00AE5710">
        <w:rPr>
          <w:rFonts w:ascii="Times New Roman" w:hAnsi="Times New Roman" w:cs="Times New Roman"/>
          <w:color w:val="000000"/>
          <w:sz w:val="28"/>
          <w:szCs w:val="28"/>
        </w:rPr>
        <w:t>абонентов-юридических</w:t>
      </w:r>
      <w:proofErr w:type="gramEnd"/>
      <w:r w:rsidRPr="00AE5710">
        <w:rPr>
          <w:rFonts w:ascii="Times New Roman" w:hAnsi="Times New Roman" w:cs="Times New Roman"/>
          <w:color w:val="000000"/>
          <w:sz w:val="28"/>
          <w:szCs w:val="28"/>
        </w:rPr>
        <w:t xml:space="preserve"> лиц. </w:t>
      </w:r>
    </w:p>
    <w:p w:rsidR="00090C30" w:rsidRPr="00AE5710" w:rsidRDefault="00090C30" w:rsidP="003F7CFF">
      <w:pPr>
        <w:autoSpaceDE w:val="0"/>
        <w:autoSpaceDN w:val="0"/>
        <w:adjustRightInd w:val="0"/>
        <w:spacing w:after="0" w:line="240" w:lineRule="auto"/>
        <w:ind w:firstLine="708"/>
        <w:jc w:val="both"/>
        <w:rPr>
          <w:rFonts w:ascii="Times New Roman" w:hAnsi="Times New Roman" w:cs="Times New Roman"/>
          <w:color w:val="000000"/>
          <w:sz w:val="28"/>
          <w:szCs w:val="28"/>
        </w:rPr>
      </w:pPr>
      <w:r w:rsidRPr="00AE5710">
        <w:rPr>
          <w:rFonts w:ascii="Times New Roman" w:hAnsi="Times New Roman" w:cs="Times New Roman"/>
          <w:color w:val="000000"/>
          <w:sz w:val="28"/>
          <w:szCs w:val="28"/>
        </w:rPr>
        <w:t xml:space="preserve">Цифровым телевидением от ОАО «Ростелеком» пользуются 4,1 тысяч абонентов филиала, 11,4 тысяч абонентов филиала имеют возможность </w:t>
      </w:r>
      <w:r w:rsidRPr="00AE5710">
        <w:rPr>
          <w:rFonts w:ascii="Times New Roman" w:hAnsi="Times New Roman" w:cs="Times New Roman"/>
          <w:color w:val="000000"/>
          <w:sz w:val="28"/>
          <w:szCs w:val="28"/>
        </w:rPr>
        <w:lastRenderedPageBreak/>
        <w:t xml:space="preserve">увеличения скорости доступа к сети Интернет до 100 Мбит/с. Цифровыми каналами связи по оптоволоконным линиям обеспечены не только города и районные центры КБР, но и более 106 сельских населенных пунктов. На базе </w:t>
      </w:r>
      <w:proofErr w:type="spellStart"/>
      <w:r w:rsidRPr="00AE5710">
        <w:rPr>
          <w:rFonts w:ascii="Times New Roman" w:hAnsi="Times New Roman" w:cs="Times New Roman"/>
          <w:color w:val="000000"/>
          <w:sz w:val="28"/>
          <w:szCs w:val="28"/>
        </w:rPr>
        <w:t>мультисервисной</w:t>
      </w:r>
      <w:proofErr w:type="spellEnd"/>
      <w:r w:rsidRPr="00AE5710">
        <w:rPr>
          <w:rFonts w:ascii="Times New Roman" w:hAnsi="Times New Roman" w:cs="Times New Roman"/>
          <w:color w:val="000000"/>
          <w:sz w:val="28"/>
          <w:szCs w:val="28"/>
        </w:rPr>
        <w:t xml:space="preserve"> сети связи «Ростелеком» предоставляет населению и хозяйствующим субъектам весь спектр современных телекоммуникационных услуг.</w:t>
      </w:r>
    </w:p>
    <w:p w:rsidR="00090C30" w:rsidRPr="00AE5710" w:rsidRDefault="00090C30" w:rsidP="003F7CFF">
      <w:pPr>
        <w:autoSpaceDE w:val="0"/>
        <w:autoSpaceDN w:val="0"/>
        <w:adjustRightInd w:val="0"/>
        <w:spacing w:after="0" w:line="240" w:lineRule="auto"/>
        <w:ind w:firstLine="708"/>
        <w:jc w:val="both"/>
        <w:rPr>
          <w:rFonts w:ascii="Times New Roman" w:hAnsi="Times New Roman" w:cs="Times New Roman"/>
          <w:color w:val="000000"/>
          <w:sz w:val="28"/>
          <w:szCs w:val="28"/>
        </w:rPr>
      </w:pPr>
      <w:r w:rsidRPr="00AE5710">
        <w:rPr>
          <w:rFonts w:ascii="Times New Roman" w:hAnsi="Times New Roman" w:cs="Times New Roman"/>
          <w:color w:val="000000"/>
          <w:sz w:val="28"/>
          <w:szCs w:val="28"/>
        </w:rPr>
        <w:t>Услуги фиксированной связи в г. Нальчик также предоставляет компания «Южные Телефонные Сети» (торговая марка «</w:t>
      </w:r>
      <w:proofErr w:type="spellStart"/>
      <w:r w:rsidRPr="00AE5710">
        <w:rPr>
          <w:rFonts w:ascii="Times New Roman" w:hAnsi="Times New Roman" w:cs="Times New Roman"/>
          <w:color w:val="000000"/>
          <w:sz w:val="28"/>
          <w:szCs w:val="28"/>
        </w:rPr>
        <w:t>ЮгТелСет</w:t>
      </w:r>
      <w:proofErr w:type="spellEnd"/>
      <w:r w:rsidRPr="00AE5710">
        <w:rPr>
          <w:rFonts w:ascii="Times New Roman" w:hAnsi="Times New Roman" w:cs="Times New Roman"/>
          <w:color w:val="000000"/>
          <w:sz w:val="28"/>
          <w:szCs w:val="28"/>
        </w:rPr>
        <w:t xml:space="preserve">»). В 2016 году более 30 домов в г. Нальчик подключены к </w:t>
      </w:r>
      <w:proofErr w:type="spellStart"/>
      <w:r w:rsidRPr="00AE5710">
        <w:rPr>
          <w:rFonts w:ascii="Times New Roman" w:hAnsi="Times New Roman" w:cs="Times New Roman"/>
          <w:color w:val="000000"/>
          <w:sz w:val="28"/>
          <w:szCs w:val="28"/>
        </w:rPr>
        <w:t>мультисервисной</w:t>
      </w:r>
      <w:proofErr w:type="spellEnd"/>
      <w:r w:rsidRPr="00AE5710">
        <w:rPr>
          <w:rFonts w:ascii="Times New Roman" w:hAnsi="Times New Roman" w:cs="Times New Roman"/>
          <w:color w:val="000000"/>
          <w:sz w:val="28"/>
          <w:szCs w:val="28"/>
        </w:rPr>
        <w:t xml:space="preserve"> сети связи оператора, что позволит обеспечить каждому пользователю скорость доступа до 1000 Мбит/</w:t>
      </w:r>
      <w:proofErr w:type="gramStart"/>
      <w:r w:rsidRPr="00AE5710">
        <w:rPr>
          <w:rFonts w:ascii="Times New Roman" w:hAnsi="Times New Roman" w:cs="Times New Roman"/>
          <w:color w:val="000000"/>
          <w:sz w:val="28"/>
          <w:szCs w:val="28"/>
        </w:rPr>
        <w:t>с</w:t>
      </w:r>
      <w:proofErr w:type="gramEnd"/>
      <w:r w:rsidRPr="00AE5710">
        <w:rPr>
          <w:rFonts w:ascii="Times New Roman" w:hAnsi="Times New Roman" w:cs="Times New Roman"/>
          <w:color w:val="000000"/>
          <w:sz w:val="28"/>
          <w:szCs w:val="28"/>
        </w:rPr>
        <w:t>.</w:t>
      </w:r>
    </w:p>
    <w:p w:rsidR="00090C30" w:rsidRPr="00AE5710" w:rsidRDefault="00090C30" w:rsidP="009938F1">
      <w:pPr>
        <w:autoSpaceDE w:val="0"/>
        <w:autoSpaceDN w:val="0"/>
        <w:adjustRightInd w:val="0"/>
        <w:spacing w:after="0" w:line="240" w:lineRule="auto"/>
        <w:ind w:firstLine="708"/>
        <w:jc w:val="both"/>
        <w:rPr>
          <w:rFonts w:ascii="Times New Roman" w:hAnsi="Times New Roman" w:cs="Times New Roman"/>
          <w:color w:val="000000"/>
          <w:sz w:val="28"/>
          <w:szCs w:val="28"/>
        </w:rPr>
      </w:pPr>
      <w:r w:rsidRPr="00AE5710">
        <w:rPr>
          <w:rFonts w:ascii="Times New Roman" w:hAnsi="Times New Roman" w:cs="Times New Roman"/>
          <w:color w:val="000000"/>
          <w:sz w:val="28"/>
          <w:szCs w:val="28"/>
        </w:rPr>
        <w:t xml:space="preserve">Почта России в 2016 году запустила регулярный почтовый авиамаршрут Москва – Нальчик. Запуск регулярного авиамаршрута способствует ускорению доставки авиасообщений. Благодаря нововведению время доставки отправлений сократилось как минимум на день. Корреспонденция ежедневно перевозится на пассажирских рейсах авиакомпании </w:t>
      </w:r>
      <w:proofErr w:type="spellStart"/>
      <w:r w:rsidRPr="00AE5710">
        <w:rPr>
          <w:rFonts w:ascii="Times New Roman" w:hAnsi="Times New Roman" w:cs="Times New Roman"/>
          <w:color w:val="000000"/>
          <w:sz w:val="28"/>
          <w:szCs w:val="28"/>
        </w:rPr>
        <w:t>ЮТэйр</w:t>
      </w:r>
      <w:proofErr w:type="spellEnd"/>
      <w:r w:rsidRPr="00AE5710">
        <w:rPr>
          <w:rFonts w:ascii="Times New Roman" w:hAnsi="Times New Roman" w:cs="Times New Roman"/>
          <w:color w:val="000000"/>
          <w:sz w:val="28"/>
          <w:szCs w:val="28"/>
        </w:rPr>
        <w:t xml:space="preserve"> из Нальчикского аэропорта в Москву и обратно из аэропорта Внуково.  Самолет может брать на борт до 400 килограмм почты, таким образом, ежемесячный объем входящих и исходящих отправлений составляет более 20 тонн. После введения регулярного почтового авиамаршрута отправления, принятые в почтовых отделениях Нальчика в первой половине дня, отправляются в Москву в день их приема, а в других отделения Кабардино-Балкарской Республики – на следующий день.</w:t>
      </w:r>
    </w:p>
    <w:p w:rsidR="00090C30" w:rsidRPr="00AE5710" w:rsidRDefault="00090C30" w:rsidP="009938F1">
      <w:pPr>
        <w:autoSpaceDE w:val="0"/>
        <w:autoSpaceDN w:val="0"/>
        <w:adjustRightInd w:val="0"/>
        <w:spacing w:after="0" w:line="240" w:lineRule="auto"/>
        <w:ind w:firstLine="708"/>
        <w:jc w:val="both"/>
        <w:rPr>
          <w:rFonts w:ascii="Times New Roman" w:hAnsi="Times New Roman" w:cs="Times New Roman"/>
          <w:color w:val="000000"/>
          <w:sz w:val="28"/>
          <w:szCs w:val="28"/>
        </w:rPr>
      </w:pPr>
      <w:r w:rsidRPr="00AE5710">
        <w:rPr>
          <w:rFonts w:ascii="Times New Roman" w:hAnsi="Times New Roman" w:cs="Times New Roman"/>
          <w:color w:val="000000"/>
          <w:sz w:val="28"/>
          <w:szCs w:val="28"/>
        </w:rPr>
        <w:t xml:space="preserve">Несмотря на ограниченное число участников рынка сотовой связи, данный рынок является конкурентным. Поведение по отношению к конкурентам, контрагентам и стратегии ценообразования участников рынка позволяют сделать вывод о наличии существенной конкуренции между представленными на рынке компаниями. </w:t>
      </w:r>
    </w:p>
    <w:p w:rsidR="00090C30" w:rsidRPr="00AE5710" w:rsidRDefault="00090C30" w:rsidP="009938F1">
      <w:pPr>
        <w:autoSpaceDE w:val="0"/>
        <w:autoSpaceDN w:val="0"/>
        <w:adjustRightInd w:val="0"/>
        <w:spacing w:after="0" w:line="240" w:lineRule="auto"/>
        <w:ind w:firstLine="708"/>
        <w:jc w:val="both"/>
        <w:rPr>
          <w:rFonts w:ascii="Times New Roman" w:hAnsi="Times New Roman" w:cs="Times New Roman"/>
          <w:color w:val="000000"/>
          <w:sz w:val="28"/>
          <w:szCs w:val="28"/>
        </w:rPr>
      </w:pPr>
      <w:r w:rsidRPr="00AE5710">
        <w:rPr>
          <w:rFonts w:ascii="Times New Roman" w:hAnsi="Times New Roman" w:cs="Times New Roman"/>
          <w:color w:val="000000"/>
          <w:sz w:val="28"/>
          <w:szCs w:val="28"/>
        </w:rPr>
        <w:t>Основным фактором, ограничивающим конкуренцию на данном рынке являются инфраструктурные ограничения и высокие капитальные затраты для создания новых магистральных сетей, а также ограниченный платежеспособный спрос со стороны населения, особенно в отдаленны</w:t>
      </w:r>
      <w:r w:rsidR="009938F1">
        <w:rPr>
          <w:rFonts w:ascii="Times New Roman" w:hAnsi="Times New Roman" w:cs="Times New Roman"/>
          <w:color w:val="000000"/>
          <w:sz w:val="28"/>
          <w:szCs w:val="28"/>
        </w:rPr>
        <w:t>х и сельских районах республики;</w:t>
      </w:r>
    </w:p>
    <w:p w:rsidR="00090C30" w:rsidRPr="00AE5710" w:rsidRDefault="00090C30" w:rsidP="009938F1">
      <w:pPr>
        <w:autoSpaceDE w:val="0"/>
        <w:autoSpaceDN w:val="0"/>
        <w:adjustRightInd w:val="0"/>
        <w:spacing w:after="0" w:line="240" w:lineRule="auto"/>
        <w:ind w:firstLine="708"/>
        <w:jc w:val="both"/>
        <w:rPr>
          <w:rFonts w:ascii="Times New Roman" w:hAnsi="Times New Roman" w:cs="Times New Roman"/>
          <w:color w:val="000000"/>
          <w:sz w:val="28"/>
          <w:szCs w:val="28"/>
        </w:rPr>
      </w:pPr>
      <w:r w:rsidRPr="00AE5710">
        <w:rPr>
          <w:rFonts w:ascii="Times New Roman" w:hAnsi="Times New Roman" w:cs="Times New Roman"/>
          <w:color w:val="000000"/>
          <w:sz w:val="28"/>
          <w:szCs w:val="28"/>
        </w:rPr>
        <w:t>- наличие относительных и абсолютных преимуществ в издержках у ФГУ «Почта России»;</w:t>
      </w:r>
    </w:p>
    <w:p w:rsidR="00090C30" w:rsidRPr="00AE5710" w:rsidRDefault="00090C30" w:rsidP="009938F1">
      <w:pPr>
        <w:autoSpaceDE w:val="0"/>
        <w:autoSpaceDN w:val="0"/>
        <w:adjustRightInd w:val="0"/>
        <w:spacing w:after="0" w:line="240" w:lineRule="auto"/>
        <w:ind w:firstLine="708"/>
        <w:jc w:val="both"/>
        <w:rPr>
          <w:rFonts w:ascii="Times New Roman" w:hAnsi="Times New Roman" w:cs="Times New Roman"/>
          <w:color w:val="000000"/>
          <w:sz w:val="28"/>
          <w:szCs w:val="28"/>
        </w:rPr>
      </w:pPr>
      <w:r w:rsidRPr="00AE5710">
        <w:rPr>
          <w:rFonts w:ascii="Times New Roman" w:hAnsi="Times New Roman" w:cs="Times New Roman"/>
          <w:color w:val="000000"/>
          <w:sz w:val="28"/>
          <w:szCs w:val="28"/>
        </w:rPr>
        <w:t>- ограниченный платежеспособный спрос на услуги почтовой доставки, в том числе экспресс доставки;</w:t>
      </w:r>
    </w:p>
    <w:p w:rsidR="00090C30" w:rsidRPr="00AE5710" w:rsidRDefault="00090C30" w:rsidP="009938F1">
      <w:pPr>
        <w:autoSpaceDE w:val="0"/>
        <w:autoSpaceDN w:val="0"/>
        <w:adjustRightInd w:val="0"/>
        <w:spacing w:after="0" w:line="240" w:lineRule="auto"/>
        <w:ind w:firstLine="708"/>
        <w:jc w:val="both"/>
        <w:rPr>
          <w:rFonts w:ascii="Times New Roman" w:hAnsi="Times New Roman" w:cs="Times New Roman"/>
          <w:color w:val="000000"/>
          <w:sz w:val="28"/>
          <w:szCs w:val="28"/>
        </w:rPr>
      </w:pPr>
      <w:r w:rsidRPr="00AE5710">
        <w:rPr>
          <w:rFonts w:ascii="Times New Roman" w:hAnsi="Times New Roman" w:cs="Times New Roman"/>
          <w:color w:val="000000"/>
          <w:sz w:val="28"/>
          <w:szCs w:val="28"/>
        </w:rPr>
        <w:t>-  состояние транспортной инфраструктуры;</w:t>
      </w:r>
    </w:p>
    <w:p w:rsidR="00090C30" w:rsidRPr="00AE5710" w:rsidRDefault="00090C30" w:rsidP="009938F1">
      <w:pPr>
        <w:autoSpaceDE w:val="0"/>
        <w:autoSpaceDN w:val="0"/>
        <w:adjustRightInd w:val="0"/>
        <w:spacing w:after="0" w:line="240" w:lineRule="auto"/>
        <w:ind w:firstLine="708"/>
        <w:jc w:val="both"/>
        <w:rPr>
          <w:rFonts w:ascii="Times New Roman" w:hAnsi="Times New Roman" w:cs="Times New Roman"/>
          <w:color w:val="000000"/>
          <w:sz w:val="28"/>
          <w:szCs w:val="28"/>
        </w:rPr>
      </w:pPr>
      <w:r w:rsidRPr="00AE5710">
        <w:rPr>
          <w:rFonts w:ascii="Times New Roman" w:hAnsi="Times New Roman" w:cs="Times New Roman"/>
          <w:color w:val="000000"/>
          <w:sz w:val="28"/>
          <w:szCs w:val="28"/>
        </w:rPr>
        <w:t>- ограниченный доступ альтернативных операторов к сети федеральной почтовой связи;</w:t>
      </w:r>
    </w:p>
    <w:p w:rsidR="00090C30" w:rsidRPr="00AE5710" w:rsidRDefault="00090C30" w:rsidP="00090C30">
      <w:pPr>
        <w:autoSpaceDE w:val="0"/>
        <w:autoSpaceDN w:val="0"/>
        <w:adjustRightInd w:val="0"/>
        <w:spacing w:after="0" w:line="240" w:lineRule="auto"/>
        <w:jc w:val="both"/>
        <w:rPr>
          <w:rFonts w:ascii="Times New Roman" w:hAnsi="Times New Roman" w:cs="Times New Roman"/>
          <w:color w:val="000000"/>
          <w:sz w:val="28"/>
          <w:szCs w:val="28"/>
        </w:rPr>
      </w:pPr>
      <w:r w:rsidRPr="00AE5710">
        <w:rPr>
          <w:rFonts w:ascii="Times New Roman" w:hAnsi="Times New Roman" w:cs="Times New Roman"/>
          <w:color w:val="000000"/>
          <w:sz w:val="28"/>
          <w:szCs w:val="28"/>
        </w:rPr>
        <w:t>- ограничение на оказание универсальных услуг альтернативными операторами в части приобретения знаков почтовой оплаты;</w:t>
      </w:r>
    </w:p>
    <w:p w:rsidR="00090C30" w:rsidRPr="00AE5710" w:rsidRDefault="00090C30" w:rsidP="00090C30">
      <w:pPr>
        <w:autoSpaceDE w:val="0"/>
        <w:autoSpaceDN w:val="0"/>
        <w:adjustRightInd w:val="0"/>
        <w:spacing w:after="0" w:line="240" w:lineRule="auto"/>
        <w:jc w:val="both"/>
        <w:rPr>
          <w:rFonts w:ascii="Times New Roman" w:hAnsi="Times New Roman" w:cs="Times New Roman"/>
          <w:color w:val="000000"/>
          <w:sz w:val="28"/>
          <w:szCs w:val="28"/>
        </w:rPr>
      </w:pPr>
      <w:r w:rsidRPr="00AE5710">
        <w:rPr>
          <w:rFonts w:ascii="Times New Roman" w:hAnsi="Times New Roman" w:cs="Times New Roman"/>
          <w:color w:val="000000"/>
          <w:sz w:val="28"/>
          <w:szCs w:val="28"/>
        </w:rPr>
        <w:lastRenderedPageBreak/>
        <w:t xml:space="preserve">- длительная процедура получения лицензии для оказания услуг почтовой связи, что существенно ограничивает возможности развития альтернативных операторов почтовой связи, в том числе местных и </w:t>
      </w:r>
      <w:proofErr w:type="spellStart"/>
      <w:r w:rsidRPr="00AE5710">
        <w:rPr>
          <w:rFonts w:ascii="Times New Roman" w:hAnsi="Times New Roman" w:cs="Times New Roman"/>
          <w:color w:val="000000"/>
          <w:sz w:val="28"/>
          <w:szCs w:val="28"/>
        </w:rPr>
        <w:t>внутрирегиональных</w:t>
      </w:r>
      <w:proofErr w:type="spellEnd"/>
      <w:r w:rsidRPr="00AE5710">
        <w:rPr>
          <w:rFonts w:ascii="Times New Roman" w:hAnsi="Times New Roman" w:cs="Times New Roman"/>
          <w:color w:val="000000"/>
          <w:sz w:val="28"/>
          <w:szCs w:val="28"/>
        </w:rPr>
        <w:t xml:space="preserve">. </w:t>
      </w:r>
    </w:p>
    <w:p w:rsidR="00090C30" w:rsidRPr="00AE5710" w:rsidRDefault="00090C30" w:rsidP="00090C30">
      <w:pPr>
        <w:autoSpaceDE w:val="0"/>
        <w:autoSpaceDN w:val="0"/>
        <w:adjustRightInd w:val="0"/>
        <w:spacing w:after="0" w:line="240" w:lineRule="auto"/>
        <w:jc w:val="both"/>
        <w:rPr>
          <w:rFonts w:ascii="Times New Roman" w:hAnsi="Times New Roman" w:cs="Times New Roman"/>
          <w:color w:val="000000"/>
          <w:sz w:val="28"/>
          <w:szCs w:val="28"/>
        </w:rPr>
      </w:pPr>
    </w:p>
    <w:p w:rsidR="00090C30" w:rsidRPr="009938F1" w:rsidRDefault="009938F1" w:rsidP="009938F1">
      <w:pPr>
        <w:autoSpaceDE w:val="0"/>
        <w:autoSpaceDN w:val="0"/>
        <w:adjustRightInd w:val="0"/>
        <w:spacing w:after="0" w:line="240" w:lineRule="auto"/>
        <w:ind w:firstLine="708"/>
        <w:jc w:val="both"/>
        <w:rPr>
          <w:rFonts w:ascii="Times New Roman" w:hAnsi="Times New Roman" w:cs="Times New Roman"/>
          <w:b/>
          <w:color w:val="000000"/>
          <w:sz w:val="28"/>
          <w:szCs w:val="28"/>
        </w:rPr>
      </w:pPr>
      <w:r w:rsidRPr="009851D2">
        <w:rPr>
          <w:rFonts w:ascii="Times New Roman" w:hAnsi="Times New Roman" w:cs="Times New Roman"/>
          <w:b/>
          <w:color w:val="000000"/>
          <w:sz w:val="28"/>
          <w:szCs w:val="28"/>
        </w:rPr>
        <w:t>2.3.1.</w:t>
      </w:r>
      <w:r w:rsidR="00090C30" w:rsidRPr="009938F1">
        <w:rPr>
          <w:rFonts w:ascii="Times New Roman" w:hAnsi="Times New Roman" w:cs="Times New Roman"/>
          <w:b/>
          <w:color w:val="000000"/>
          <w:sz w:val="28"/>
          <w:szCs w:val="28"/>
        </w:rPr>
        <w:t>11.</w:t>
      </w:r>
      <w:r w:rsidR="00090C30" w:rsidRPr="009938F1">
        <w:rPr>
          <w:rFonts w:ascii="Times New Roman" w:hAnsi="Times New Roman" w:cs="Times New Roman"/>
          <w:b/>
          <w:color w:val="000000"/>
          <w:sz w:val="28"/>
          <w:szCs w:val="28"/>
        </w:rPr>
        <w:tab/>
        <w:t>Рынок услуг социального обслуживания населения</w:t>
      </w:r>
    </w:p>
    <w:p w:rsidR="00090C30" w:rsidRPr="00AE5710" w:rsidRDefault="00090C30" w:rsidP="00090C30">
      <w:pPr>
        <w:autoSpaceDE w:val="0"/>
        <w:autoSpaceDN w:val="0"/>
        <w:adjustRightInd w:val="0"/>
        <w:spacing w:after="0" w:line="240" w:lineRule="auto"/>
        <w:jc w:val="both"/>
        <w:rPr>
          <w:rFonts w:ascii="Times New Roman" w:hAnsi="Times New Roman" w:cs="Times New Roman"/>
          <w:color w:val="000000"/>
          <w:sz w:val="28"/>
          <w:szCs w:val="28"/>
        </w:rPr>
      </w:pPr>
    </w:p>
    <w:p w:rsidR="00A37062" w:rsidRPr="00314F6C" w:rsidRDefault="00A37062" w:rsidP="002455E8">
      <w:pPr>
        <w:pStyle w:val="Standard"/>
        <w:ind w:firstLine="709"/>
        <w:jc w:val="both"/>
        <w:rPr>
          <w:lang w:val="ru-RU"/>
        </w:rPr>
      </w:pPr>
      <w:r>
        <w:rPr>
          <w:rFonts w:cs="Times New Roman"/>
          <w:color w:val="000000"/>
          <w:sz w:val="28"/>
          <w:szCs w:val="28"/>
          <w:lang w:val="ru-RU"/>
        </w:rPr>
        <w:t>Рынок услуг социального обслуживания населения, согласно требованиям федерального Стандарта развития конкуренции, определен как социально значимый рынок.</w:t>
      </w:r>
    </w:p>
    <w:p w:rsidR="00090C30" w:rsidRPr="00AE5710" w:rsidRDefault="00090C30" w:rsidP="002455E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E5710">
        <w:rPr>
          <w:rFonts w:ascii="Times New Roman" w:hAnsi="Times New Roman" w:cs="Times New Roman"/>
          <w:color w:val="000000"/>
          <w:sz w:val="28"/>
          <w:szCs w:val="28"/>
        </w:rPr>
        <w:t xml:space="preserve">В системе социальной защиты КБР функционируют 22 учреждения социального обслуживания, предоставляющие спектр различных видов социальных услуг  населению республики. </w:t>
      </w:r>
    </w:p>
    <w:p w:rsidR="00090C30" w:rsidRPr="00AE5710" w:rsidRDefault="00090C30" w:rsidP="002455E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E5710">
        <w:rPr>
          <w:rFonts w:ascii="Times New Roman" w:hAnsi="Times New Roman" w:cs="Times New Roman"/>
          <w:color w:val="000000"/>
          <w:sz w:val="28"/>
          <w:szCs w:val="28"/>
        </w:rPr>
        <w:t>За отчётный период государственными учреждениями социального обслуживания населения обслужено 46,9 тыс. чел. (2015 г. – 43,3 тыс. чел), им оказано  10821,9 тыс. социальных услуг (2015 г. – 6 882,8 тыс. услуг).</w:t>
      </w:r>
    </w:p>
    <w:p w:rsidR="00090C30" w:rsidRPr="00AE5710" w:rsidRDefault="00090C30" w:rsidP="002455E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E5710">
        <w:rPr>
          <w:rFonts w:ascii="Times New Roman" w:hAnsi="Times New Roman" w:cs="Times New Roman"/>
          <w:color w:val="000000"/>
          <w:sz w:val="28"/>
          <w:szCs w:val="28"/>
        </w:rPr>
        <w:t xml:space="preserve">В течение 2016 года дополнительно выявлено граждан, оказавшихся в трудной жизненной ситуации и нуждающихся в услугах учреждений социального обслуживания 12678 чел. (2015 г. - 10580 чел.). Все граждане были приняты на социальное обслуживание и им оказаны необходимые социальные услуги и помощь. </w:t>
      </w:r>
    </w:p>
    <w:p w:rsidR="00090C30" w:rsidRPr="00AE5710" w:rsidRDefault="00090C30" w:rsidP="002455E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E5710">
        <w:rPr>
          <w:rFonts w:ascii="Times New Roman" w:hAnsi="Times New Roman" w:cs="Times New Roman"/>
          <w:color w:val="000000"/>
          <w:sz w:val="28"/>
          <w:szCs w:val="28"/>
        </w:rPr>
        <w:t>За отчетный период рассмотрено  107 заявлений (2015 г. -  90 заявлений) с просьбой о помещении в дома-интернаты и стационарные отделения комплексных центров социального обслуживания населения. Все граждане определены на стационарное обслуживание.</w:t>
      </w:r>
    </w:p>
    <w:p w:rsidR="00090C30" w:rsidRPr="00AE5710" w:rsidRDefault="002455E8" w:rsidP="002455E8">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090C30" w:rsidRPr="00AE5710">
        <w:rPr>
          <w:rFonts w:ascii="Times New Roman" w:hAnsi="Times New Roman" w:cs="Times New Roman"/>
          <w:color w:val="000000"/>
          <w:sz w:val="28"/>
          <w:szCs w:val="28"/>
        </w:rPr>
        <w:t>По состоянию на 1 января 2017 года очередность на получение социальных услуг в государственных учреждениях социального обслуживания  отсутствует.</w:t>
      </w:r>
    </w:p>
    <w:p w:rsidR="00090C30" w:rsidRPr="00AE5710" w:rsidRDefault="00090C30" w:rsidP="002455E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E5710">
        <w:rPr>
          <w:rFonts w:ascii="Times New Roman" w:hAnsi="Times New Roman" w:cs="Times New Roman"/>
          <w:color w:val="000000"/>
          <w:sz w:val="28"/>
          <w:szCs w:val="28"/>
        </w:rPr>
        <w:t xml:space="preserve">Одиноким пенсионерам и инвалидам, супружеским и семейным парам пенсионного возраста, сохранившим полную или частичную способность к самообслуживанию, по различным причинам, оказавшимся без жилья, предоставляется жилая площадь в 40-квартирном ГКУ «Специальный дом для одиноких пожилых граждан и инвалидов». По состоянию на 1 января 2017 года в </w:t>
      </w:r>
      <w:proofErr w:type="spellStart"/>
      <w:r w:rsidRPr="00AE5710">
        <w:rPr>
          <w:rFonts w:ascii="Times New Roman" w:hAnsi="Times New Roman" w:cs="Times New Roman"/>
          <w:color w:val="000000"/>
          <w:sz w:val="28"/>
          <w:szCs w:val="28"/>
        </w:rPr>
        <w:t>Спецдоме</w:t>
      </w:r>
      <w:proofErr w:type="spellEnd"/>
      <w:r w:rsidRPr="00AE5710">
        <w:rPr>
          <w:rFonts w:ascii="Times New Roman" w:hAnsi="Times New Roman" w:cs="Times New Roman"/>
          <w:color w:val="000000"/>
          <w:sz w:val="28"/>
          <w:szCs w:val="28"/>
        </w:rPr>
        <w:t xml:space="preserve"> проживают 56 чел., за которыми сохраняются в полном объеме государственные пенсии, предоставляются установленные льготы и компенсации в соответствии с действующим законодательством. </w:t>
      </w:r>
    </w:p>
    <w:p w:rsidR="00090C30" w:rsidRPr="00AE5710" w:rsidRDefault="00090C30" w:rsidP="002455E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E5710">
        <w:rPr>
          <w:rFonts w:ascii="Times New Roman" w:hAnsi="Times New Roman" w:cs="Times New Roman"/>
          <w:color w:val="000000"/>
          <w:sz w:val="28"/>
          <w:szCs w:val="28"/>
        </w:rPr>
        <w:t xml:space="preserve">В течение 2016 года на дому услуги получили 4777 граждан пожилого возраста и инвалидов (2015 г. – 4 637 чел.). Им предоставлено 1 432 533 социальные услуги (2015 г. – 1 489 227 услуг). </w:t>
      </w:r>
    </w:p>
    <w:p w:rsidR="00090C30" w:rsidRPr="00AE5710" w:rsidRDefault="00090C30" w:rsidP="002455E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E5710">
        <w:rPr>
          <w:rFonts w:ascii="Times New Roman" w:hAnsi="Times New Roman" w:cs="Times New Roman"/>
          <w:color w:val="000000"/>
          <w:sz w:val="28"/>
          <w:szCs w:val="28"/>
        </w:rPr>
        <w:t>Для оказания неотложной помощи разового характера гражданам пожилого возраста, инвалидам и семьям с детьми, попавшим в сложную жизненную ситуацию и остро нуждающимся в социальной поддержке при центрах функционируют 13 отделений срочного социального обслуживания.</w:t>
      </w:r>
    </w:p>
    <w:p w:rsidR="00E72BA5" w:rsidRDefault="00090C30" w:rsidP="002455E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E5710">
        <w:rPr>
          <w:rFonts w:ascii="Times New Roman" w:hAnsi="Times New Roman" w:cs="Times New Roman"/>
          <w:color w:val="000000"/>
          <w:sz w:val="28"/>
          <w:szCs w:val="28"/>
        </w:rPr>
        <w:t xml:space="preserve">Через отделения срочного социального обслуживания в течение 2016 года различные виды услуги и помощь предоставлена 18347 граждан </w:t>
      </w:r>
      <w:r w:rsidRPr="00AE5710">
        <w:rPr>
          <w:rFonts w:ascii="Times New Roman" w:hAnsi="Times New Roman" w:cs="Times New Roman"/>
          <w:color w:val="000000"/>
          <w:sz w:val="28"/>
          <w:szCs w:val="28"/>
        </w:rPr>
        <w:lastRenderedPageBreak/>
        <w:t xml:space="preserve">республики (2015 г. – 17362  чел.), им оказано 58046 </w:t>
      </w:r>
      <w:r w:rsidR="00E72BA5">
        <w:rPr>
          <w:rFonts w:ascii="Times New Roman" w:hAnsi="Times New Roman" w:cs="Times New Roman"/>
          <w:color w:val="000000"/>
          <w:sz w:val="28"/>
          <w:szCs w:val="28"/>
        </w:rPr>
        <w:t xml:space="preserve">услуг (2015 г. – 55966 услуг). </w:t>
      </w:r>
    </w:p>
    <w:p w:rsidR="00090C30" w:rsidRPr="00AE5710" w:rsidRDefault="00090C30" w:rsidP="002455E8">
      <w:pPr>
        <w:autoSpaceDE w:val="0"/>
        <w:autoSpaceDN w:val="0"/>
        <w:adjustRightInd w:val="0"/>
        <w:spacing w:after="0" w:line="240" w:lineRule="auto"/>
        <w:ind w:firstLine="709"/>
        <w:jc w:val="both"/>
        <w:rPr>
          <w:rFonts w:ascii="Times New Roman" w:hAnsi="Times New Roman" w:cs="Times New Roman"/>
          <w:color w:val="000000"/>
          <w:sz w:val="28"/>
          <w:szCs w:val="28"/>
        </w:rPr>
      </w:pPr>
      <w:proofErr w:type="gramStart"/>
      <w:r w:rsidRPr="00AE5710">
        <w:rPr>
          <w:rFonts w:ascii="Times New Roman" w:hAnsi="Times New Roman" w:cs="Times New Roman"/>
          <w:color w:val="000000"/>
          <w:sz w:val="28"/>
          <w:szCs w:val="28"/>
        </w:rPr>
        <w:t xml:space="preserve">Отделениями социально-бытового обслуживания, созданными при  (комплексных) центрах социального обслуживания населения в Эльбрусском, </w:t>
      </w:r>
      <w:proofErr w:type="spellStart"/>
      <w:r w:rsidRPr="00AE5710">
        <w:rPr>
          <w:rFonts w:ascii="Times New Roman" w:hAnsi="Times New Roman" w:cs="Times New Roman"/>
          <w:color w:val="000000"/>
          <w:sz w:val="28"/>
          <w:szCs w:val="28"/>
        </w:rPr>
        <w:t>Урванском</w:t>
      </w:r>
      <w:proofErr w:type="spellEnd"/>
      <w:r w:rsidRPr="00AE5710">
        <w:rPr>
          <w:rFonts w:ascii="Times New Roman" w:hAnsi="Times New Roman" w:cs="Times New Roman"/>
          <w:color w:val="000000"/>
          <w:sz w:val="28"/>
          <w:szCs w:val="28"/>
        </w:rPr>
        <w:t xml:space="preserve"> муниципальных районах и городских округах Прохладный, Нальчик обслужено 5 312 чел. (2015 г. - 5155 чел.), им предоставлено   24694  услуги (2015 г. - 24838 услуг).</w:t>
      </w:r>
      <w:proofErr w:type="gramEnd"/>
    </w:p>
    <w:p w:rsidR="00090C30" w:rsidRPr="00AE5710" w:rsidRDefault="00090C30" w:rsidP="002455E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E5710">
        <w:rPr>
          <w:rFonts w:ascii="Times New Roman" w:hAnsi="Times New Roman" w:cs="Times New Roman"/>
          <w:color w:val="000000"/>
          <w:sz w:val="28"/>
          <w:szCs w:val="28"/>
        </w:rPr>
        <w:t xml:space="preserve">В целях обеспечения доступности социальных услуг маломобильным </w:t>
      </w:r>
      <w:proofErr w:type="gramStart"/>
      <w:r w:rsidRPr="00AE5710">
        <w:rPr>
          <w:rFonts w:ascii="Times New Roman" w:hAnsi="Times New Roman" w:cs="Times New Roman"/>
          <w:color w:val="000000"/>
          <w:sz w:val="28"/>
          <w:szCs w:val="28"/>
        </w:rPr>
        <w:t>к</w:t>
      </w:r>
      <w:r w:rsidR="004B4621">
        <w:rPr>
          <w:rFonts w:ascii="Times New Roman" w:hAnsi="Times New Roman" w:cs="Times New Roman"/>
          <w:color w:val="000000"/>
          <w:sz w:val="28"/>
          <w:szCs w:val="28"/>
        </w:rPr>
        <w:t xml:space="preserve">атегориям граждан, проживающим в </w:t>
      </w:r>
      <w:r w:rsidRPr="00AE5710">
        <w:rPr>
          <w:rFonts w:ascii="Times New Roman" w:hAnsi="Times New Roman" w:cs="Times New Roman"/>
          <w:color w:val="000000"/>
          <w:sz w:val="28"/>
          <w:szCs w:val="28"/>
        </w:rPr>
        <w:t>отдаленных районах и сельской местности республики с 2011 года развивается</w:t>
      </w:r>
      <w:proofErr w:type="gramEnd"/>
      <w:r w:rsidRPr="00AE5710">
        <w:rPr>
          <w:rFonts w:ascii="Times New Roman" w:hAnsi="Times New Roman" w:cs="Times New Roman"/>
          <w:color w:val="000000"/>
          <w:sz w:val="28"/>
          <w:szCs w:val="28"/>
        </w:rPr>
        <w:t xml:space="preserve"> мобильная социальная служба. По состоянию на 1 января 2017 года служба мобильных бригад создана во всех муниципальных районах республики при комплексных центрах социального обслуживания населения, которая включает 12 мобильных бригад. </w:t>
      </w:r>
    </w:p>
    <w:p w:rsidR="00090C30" w:rsidRPr="00AE5710" w:rsidRDefault="00090C30" w:rsidP="002455E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E5710">
        <w:rPr>
          <w:rFonts w:ascii="Times New Roman" w:hAnsi="Times New Roman" w:cs="Times New Roman"/>
          <w:color w:val="000000"/>
          <w:sz w:val="28"/>
          <w:szCs w:val="28"/>
        </w:rPr>
        <w:t xml:space="preserve">В отчетном периоде  мобильными бригадами осуществлено 615 выездов (2015 г. – 617 выездов), помощь оказана 1114 гражданам пожилого возраста и инвалидам (2015 г. – 1053 чел.), им предоставлено 2997 различного вида социальных услуг  (2015 г.  – 2 897 услуг). </w:t>
      </w:r>
    </w:p>
    <w:p w:rsidR="00090C30" w:rsidRPr="00AE5710" w:rsidRDefault="00090C30" w:rsidP="002455E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E5710">
        <w:rPr>
          <w:rFonts w:ascii="Times New Roman" w:hAnsi="Times New Roman" w:cs="Times New Roman"/>
          <w:color w:val="000000"/>
          <w:sz w:val="28"/>
          <w:szCs w:val="28"/>
        </w:rPr>
        <w:t xml:space="preserve">Наряду с детскими центрами функции по профилактике детского и семейного неблагополучия осуществляют созданные при комплексных центрах социального обслуживания населения отделения психолого-педагогической помощи семье и детям. </w:t>
      </w:r>
    </w:p>
    <w:p w:rsidR="00090C30" w:rsidRPr="00AE5710" w:rsidRDefault="00090C30" w:rsidP="002455E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E5710">
        <w:rPr>
          <w:rFonts w:ascii="Times New Roman" w:hAnsi="Times New Roman" w:cs="Times New Roman"/>
          <w:color w:val="000000"/>
          <w:sz w:val="28"/>
          <w:szCs w:val="28"/>
        </w:rPr>
        <w:t xml:space="preserve">За отчетный период отделениями психолого-педагогической помощи семье и детям обслужено 8842 чел. (2015 г. – 9781 чел.), в том числе 5874 несовершеннолетних (2015 г. – 6 481 ребенок), 1112 семей (2015 г. – 1 057 семей). Им оказано 22583 социальные услуги (2015 г. – 24 708 услуг). </w:t>
      </w:r>
    </w:p>
    <w:p w:rsidR="002455E8" w:rsidRDefault="002455E8" w:rsidP="002455E8">
      <w:pPr>
        <w:pStyle w:val="Standard"/>
        <w:widowControl/>
        <w:ind w:firstLine="709"/>
        <w:jc w:val="both"/>
        <w:rPr>
          <w:sz w:val="28"/>
          <w:lang w:val="ru-RU"/>
        </w:rPr>
      </w:pPr>
      <w:r>
        <w:rPr>
          <w:rFonts w:cs="Times New Roman"/>
          <w:color w:val="000000"/>
          <w:sz w:val="28"/>
          <w:szCs w:val="28"/>
          <w:lang w:val="ru-RU"/>
        </w:rPr>
        <w:t>Рынок</w:t>
      </w:r>
      <w:r>
        <w:rPr>
          <w:sz w:val="28"/>
          <w:lang w:val="ru-RU"/>
        </w:rPr>
        <w:t xml:space="preserve"> услуг социального обслуживания населения характеризуется 100% присутствием государства.</w:t>
      </w:r>
    </w:p>
    <w:p w:rsidR="002455E8" w:rsidRPr="00314F6C" w:rsidRDefault="002455E8" w:rsidP="002455E8">
      <w:pPr>
        <w:pStyle w:val="Standard"/>
        <w:widowControl/>
        <w:ind w:firstLine="709"/>
        <w:jc w:val="both"/>
        <w:rPr>
          <w:lang w:val="ru-RU"/>
        </w:rPr>
      </w:pPr>
      <w:r>
        <w:rPr>
          <w:rFonts w:cs="Times New Roman"/>
          <w:color w:val="000000"/>
          <w:sz w:val="28"/>
          <w:szCs w:val="28"/>
          <w:lang w:val="ru-RU"/>
        </w:rPr>
        <w:t xml:space="preserve">Рынок услуг социального обслуживания населения относится к рынкам с </w:t>
      </w:r>
      <w:r>
        <w:rPr>
          <w:rFonts w:cs="Times New Roman"/>
          <w:bCs/>
          <w:color w:val="000000"/>
          <w:sz w:val="28"/>
          <w:szCs w:val="28"/>
          <w:lang w:val="ru-RU"/>
        </w:rPr>
        <w:t>недостаточно развитой конкуренцией</w:t>
      </w:r>
      <w:r>
        <w:rPr>
          <w:rFonts w:cs="Times New Roman"/>
          <w:color w:val="000000"/>
          <w:sz w:val="28"/>
          <w:szCs w:val="28"/>
          <w:lang w:val="ru-RU"/>
        </w:rPr>
        <w:t>. В разных муниципальных образованиях республики уровень развития конкуренции разный.</w:t>
      </w:r>
    </w:p>
    <w:p w:rsidR="002455E8" w:rsidRDefault="002455E8" w:rsidP="002455E8">
      <w:pPr>
        <w:pStyle w:val="Standard"/>
        <w:ind w:firstLine="709"/>
        <w:jc w:val="both"/>
        <w:rPr>
          <w:sz w:val="28"/>
          <w:lang w:val="ru-RU"/>
        </w:rPr>
      </w:pPr>
      <w:r>
        <w:rPr>
          <w:sz w:val="28"/>
          <w:lang w:val="ru-RU"/>
        </w:rPr>
        <w:t>Основными причинами неразвитости данного рынка являются следующие:</w:t>
      </w:r>
    </w:p>
    <w:p w:rsidR="002455E8" w:rsidRDefault="002455E8" w:rsidP="002455E8">
      <w:pPr>
        <w:pStyle w:val="Standard"/>
        <w:ind w:firstLine="709"/>
        <w:jc w:val="both"/>
        <w:rPr>
          <w:sz w:val="28"/>
          <w:lang w:val="ru-RU"/>
        </w:rPr>
      </w:pPr>
      <w:r>
        <w:rPr>
          <w:sz w:val="28"/>
          <w:lang w:val="ru-RU"/>
        </w:rPr>
        <w:t xml:space="preserve">- несовершенство законодательной базы регулирующей деятельность негосударственных организаций; </w:t>
      </w:r>
    </w:p>
    <w:p w:rsidR="002455E8" w:rsidRDefault="002455E8" w:rsidP="002455E8">
      <w:pPr>
        <w:pStyle w:val="Standard"/>
        <w:ind w:firstLine="709"/>
        <w:jc w:val="both"/>
        <w:rPr>
          <w:sz w:val="28"/>
          <w:lang w:val="ru-RU"/>
        </w:rPr>
      </w:pPr>
      <w:r>
        <w:rPr>
          <w:sz w:val="28"/>
          <w:lang w:val="ru-RU"/>
        </w:rPr>
        <w:t xml:space="preserve">- отсутствие системы гибкости налогообложения негосударственных организаций, оказывающих услуги социального характера; </w:t>
      </w:r>
    </w:p>
    <w:p w:rsidR="002455E8" w:rsidRDefault="002455E8" w:rsidP="002455E8">
      <w:pPr>
        <w:pStyle w:val="Standard"/>
        <w:ind w:firstLine="709"/>
        <w:jc w:val="both"/>
        <w:rPr>
          <w:sz w:val="28"/>
          <w:lang w:val="ru-RU"/>
        </w:rPr>
      </w:pPr>
      <w:r>
        <w:rPr>
          <w:sz w:val="28"/>
          <w:lang w:val="ru-RU"/>
        </w:rPr>
        <w:t>- финансовая нестабильность частного сектора и отсутствие у организаций сре</w:t>
      </w:r>
      <w:proofErr w:type="gramStart"/>
      <w:r>
        <w:rPr>
          <w:sz w:val="28"/>
          <w:lang w:val="ru-RU"/>
        </w:rPr>
        <w:t>дств дл</w:t>
      </w:r>
      <w:proofErr w:type="gramEnd"/>
      <w:r>
        <w:rPr>
          <w:sz w:val="28"/>
          <w:lang w:val="ru-RU"/>
        </w:rPr>
        <w:t xml:space="preserve">я развития; </w:t>
      </w:r>
    </w:p>
    <w:p w:rsidR="002455E8" w:rsidRDefault="002455E8" w:rsidP="002455E8">
      <w:pPr>
        <w:pStyle w:val="Standard"/>
        <w:ind w:firstLine="709"/>
        <w:jc w:val="both"/>
        <w:rPr>
          <w:sz w:val="28"/>
          <w:lang w:val="ru-RU"/>
        </w:rPr>
      </w:pPr>
      <w:r>
        <w:rPr>
          <w:sz w:val="28"/>
          <w:lang w:val="ru-RU"/>
        </w:rPr>
        <w:t xml:space="preserve">- основными потребителями социальных услуг являются граждане, обладающие скромными финансовыми средствами; </w:t>
      </w:r>
    </w:p>
    <w:p w:rsidR="002455E8" w:rsidRPr="00314F6C" w:rsidRDefault="002455E8" w:rsidP="002455E8">
      <w:pPr>
        <w:pStyle w:val="Standard"/>
        <w:ind w:firstLine="709"/>
        <w:jc w:val="both"/>
        <w:rPr>
          <w:lang w:val="ru-RU"/>
        </w:rPr>
      </w:pPr>
      <w:r>
        <w:rPr>
          <w:sz w:val="28"/>
          <w:lang w:val="ru-RU"/>
        </w:rPr>
        <w:t>- частный бизнес не заинтересован в оказании социальных услуг населению из-за низкой доходности и специфики рынка.</w:t>
      </w:r>
    </w:p>
    <w:p w:rsidR="002455E8" w:rsidRDefault="002455E8" w:rsidP="002455E8">
      <w:pPr>
        <w:pStyle w:val="Standard"/>
        <w:ind w:firstLine="709"/>
        <w:jc w:val="both"/>
        <w:rPr>
          <w:sz w:val="28"/>
          <w:lang w:val="ru-RU"/>
        </w:rPr>
      </w:pPr>
      <w:r>
        <w:rPr>
          <w:sz w:val="28"/>
          <w:lang w:val="ru-RU"/>
        </w:rPr>
        <w:t xml:space="preserve">Административные барьеры на рынке услуг социального обслуживания </w:t>
      </w:r>
      <w:r>
        <w:rPr>
          <w:sz w:val="28"/>
          <w:lang w:val="ru-RU"/>
        </w:rPr>
        <w:lastRenderedPageBreak/>
        <w:t xml:space="preserve">населения также связанны с размещением бизнеса (лицензирование, налоги, аренда зданий, приобретение зданий, помещений, получение земель под строительство, получение разрешения на строительство, перевод помещений </w:t>
      </w:r>
      <w:proofErr w:type="gramStart"/>
      <w:r>
        <w:rPr>
          <w:sz w:val="28"/>
          <w:lang w:val="ru-RU"/>
        </w:rPr>
        <w:t>в</w:t>
      </w:r>
      <w:proofErr w:type="gramEnd"/>
      <w:r>
        <w:rPr>
          <w:sz w:val="28"/>
          <w:lang w:val="ru-RU"/>
        </w:rPr>
        <w:t xml:space="preserve"> нежилые).</w:t>
      </w:r>
    </w:p>
    <w:p w:rsidR="00090C30" w:rsidRPr="00AE5710" w:rsidRDefault="00090C30" w:rsidP="002455E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E5710">
        <w:rPr>
          <w:rFonts w:ascii="Times New Roman" w:hAnsi="Times New Roman" w:cs="Times New Roman"/>
          <w:color w:val="000000"/>
          <w:sz w:val="28"/>
          <w:szCs w:val="28"/>
        </w:rPr>
        <w:t xml:space="preserve">В числе основных мер, способствующих развитию конкуренции </w:t>
      </w:r>
      <w:proofErr w:type="gramStart"/>
      <w:r w:rsidRPr="00AE5710">
        <w:rPr>
          <w:rFonts w:ascii="Times New Roman" w:hAnsi="Times New Roman" w:cs="Times New Roman"/>
          <w:color w:val="000000"/>
          <w:sz w:val="28"/>
          <w:szCs w:val="28"/>
        </w:rPr>
        <w:t>на</w:t>
      </w:r>
      <w:proofErr w:type="gramEnd"/>
      <w:r w:rsidRPr="00AE5710">
        <w:rPr>
          <w:rFonts w:ascii="Times New Roman" w:hAnsi="Times New Roman" w:cs="Times New Roman"/>
          <w:color w:val="000000"/>
          <w:sz w:val="28"/>
          <w:szCs w:val="28"/>
        </w:rPr>
        <w:t xml:space="preserve"> данной следует выделить: </w:t>
      </w:r>
    </w:p>
    <w:p w:rsidR="00090C30" w:rsidRPr="00AE5710" w:rsidRDefault="00090C30" w:rsidP="002455E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E5710">
        <w:rPr>
          <w:rFonts w:ascii="Times New Roman" w:hAnsi="Times New Roman" w:cs="Times New Roman"/>
          <w:color w:val="000000"/>
          <w:sz w:val="28"/>
          <w:szCs w:val="28"/>
        </w:rPr>
        <w:t>- организацию маркетинга потребности в социальных услугах;</w:t>
      </w:r>
    </w:p>
    <w:p w:rsidR="00090C30" w:rsidRPr="00AE5710" w:rsidRDefault="00090C30" w:rsidP="002455E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E5710">
        <w:rPr>
          <w:rFonts w:ascii="Times New Roman" w:hAnsi="Times New Roman" w:cs="Times New Roman"/>
          <w:color w:val="000000"/>
          <w:sz w:val="28"/>
          <w:szCs w:val="28"/>
        </w:rPr>
        <w:t>- стандартизацию социального обслуживания;</w:t>
      </w:r>
    </w:p>
    <w:p w:rsidR="00090C30" w:rsidRPr="00AE5710" w:rsidRDefault="00090C30" w:rsidP="002455E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E5710">
        <w:rPr>
          <w:rFonts w:ascii="Times New Roman" w:hAnsi="Times New Roman" w:cs="Times New Roman"/>
          <w:color w:val="000000"/>
          <w:sz w:val="28"/>
          <w:szCs w:val="28"/>
        </w:rPr>
        <w:t>- разработку ценового механизма финансирования социальных услуг;</w:t>
      </w:r>
    </w:p>
    <w:p w:rsidR="00090C30" w:rsidRPr="00AE5710" w:rsidRDefault="00090C30" w:rsidP="002455E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E5710">
        <w:rPr>
          <w:rFonts w:ascii="Times New Roman" w:hAnsi="Times New Roman" w:cs="Times New Roman"/>
          <w:color w:val="000000"/>
          <w:sz w:val="28"/>
          <w:szCs w:val="28"/>
        </w:rPr>
        <w:t>- совершенствование механизма контроля качества предоставляемых услуг;</w:t>
      </w:r>
    </w:p>
    <w:p w:rsidR="00090C30" w:rsidRPr="00AE5710" w:rsidRDefault="00090C30" w:rsidP="002455E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E5710">
        <w:rPr>
          <w:rFonts w:ascii="Times New Roman" w:hAnsi="Times New Roman" w:cs="Times New Roman"/>
          <w:color w:val="000000"/>
          <w:sz w:val="28"/>
          <w:szCs w:val="28"/>
        </w:rPr>
        <w:t>- привлечение негосударственных организаций к оказанию социальных услуг, государственная поддержка некоммерческих организаций.</w:t>
      </w:r>
    </w:p>
    <w:p w:rsidR="00090C30" w:rsidRPr="00AE5710" w:rsidRDefault="00090C30" w:rsidP="002455E8">
      <w:pPr>
        <w:autoSpaceDE w:val="0"/>
        <w:autoSpaceDN w:val="0"/>
        <w:adjustRightInd w:val="0"/>
        <w:spacing w:after="0" w:line="240" w:lineRule="auto"/>
        <w:ind w:firstLine="709"/>
        <w:jc w:val="both"/>
        <w:rPr>
          <w:rFonts w:ascii="Times New Roman" w:hAnsi="Times New Roman" w:cs="Times New Roman"/>
          <w:color w:val="000000"/>
          <w:sz w:val="28"/>
          <w:szCs w:val="28"/>
        </w:rPr>
      </w:pPr>
      <w:proofErr w:type="gramStart"/>
      <w:r w:rsidRPr="00AE5710">
        <w:rPr>
          <w:rFonts w:ascii="Times New Roman" w:hAnsi="Times New Roman" w:cs="Times New Roman"/>
          <w:color w:val="000000"/>
          <w:sz w:val="28"/>
          <w:szCs w:val="28"/>
        </w:rPr>
        <w:t>- кадровое обеспечение государственной и негосударственной систем социального обслуживания, подготовка необходимых специалистов – психологов, специалистов по социальной работе и т.п.</w:t>
      </w:r>
      <w:proofErr w:type="gramEnd"/>
    </w:p>
    <w:p w:rsidR="00090C30" w:rsidRPr="00AE5710" w:rsidRDefault="00090C30" w:rsidP="00090C30">
      <w:pPr>
        <w:autoSpaceDE w:val="0"/>
        <w:autoSpaceDN w:val="0"/>
        <w:adjustRightInd w:val="0"/>
        <w:spacing w:after="0" w:line="240" w:lineRule="auto"/>
        <w:jc w:val="both"/>
        <w:rPr>
          <w:rFonts w:ascii="Times New Roman" w:hAnsi="Times New Roman" w:cs="Times New Roman"/>
          <w:color w:val="000000"/>
          <w:sz w:val="28"/>
          <w:szCs w:val="28"/>
        </w:rPr>
      </w:pPr>
    </w:p>
    <w:p w:rsidR="006520B2" w:rsidRDefault="0097274D" w:rsidP="00E72BA5">
      <w:pPr>
        <w:pStyle w:val="3"/>
        <w:ind w:firstLine="708"/>
        <w:jc w:val="left"/>
        <w:rPr>
          <w:rStyle w:val="fontstyle01"/>
          <w:color w:val="auto"/>
          <w:szCs w:val="24"/>
        </w:rPr>
      </w:pPr>
      <w:bookmarkStart w:id="8" w:name="_Toc476922226"/>
      <w:r w:rsidRPr="000E3FA4">
        <w:rPr>
          <w:rStyle w:val="fontstyle01"/>
          <w:color w:val="auto"/>
          <w:szCs w:val="24"/>
        </w:rPr>
        <w:t>2.3.2.Приоритетные рынки</w:t>
      </w:r>
      <w:r w:rsidR="006520B2" w:rsidRPr="000E3FA4">
        <w:rPr>
          <w:rStyle w:val="fontstyle01"/>
          <w:color w:val="auto"/>
          <w:szCs w:val="24"/>
        </w:rPr>
        <w:t>.</w:t>
      </w:r>
      <w:bookmarkEnd w:id="8"/>
    </w:p>
    <w:p w:rsidR="000E3FA4" w:rsidRPr="009938F1" w:rsidRDefault="000E3FA4" w:rsidP="000E3FA4">
      <w:pPr>
        <w:autoSpaceDE w:val="0"/>
        <w:autoSpaceDN w:val="0"/>
        <w:adjustRightInd w:val="0"/>
        <w:spacing w:after="0" w:line="240" w:lineRule="auto"/>
        <w:ind w:firstLine="708"/>
        <w:jc w:val="both"/>
        <w:rPr>
          <w:rFonts w:ascii="Times New Roman" w:hAnsi="Times New Roman" w:cs="Times New Roman"/>
          <w:b/>
          <w:color w:val="000000"/>
          <w:sz w:val="28"/>
          <w:szCs w:val="28"/>
        </w:rPr>
      </w:pPr>
      <w:r w:rsidRPr="009851D2">
        <w:rPr>
          <w:rFonts w:ascii="Times New Roman" w:hAnsi="Times New Roman" w:cs="Times New Roman"/>
          <w:b/>
          <w:color w:val="000000"/>
          <w:sz w:val="28"/>
          <w:szCs w:val="28"/>
        </w:rPr>
        <w:t>2.3.</w:t>
      </w:r>
      <w:r>
        <w:rPr>
          <w:rFonts w:ascii="Times New Roman" w:hAnsi="Times New Roman" w:cs="Times New Roman"/>
          <w:b/>
          <w:color w:val="000000"/>
          <w:sz w:val="28"/>
          <w:szCs w:val="28"/>
        </w:rPr>
        <w:t>2</w:t>
      </w:r>
      <w:r w:rsidRPr="009851D2">
        <w:rPr>
          <w:rFonts w:ascii="Times New Roman" w:hAnsi="Times New Roman" w:cs="Times New Roman"/>
          <w:b/>
          <w:color w:val="000000"/>
          <w:sz w:val="28"/>
          <w:szCs w:val="28"/>
        </w:rPr>
        <w:t>.</w:t>
      </w:r>
      <w:r w:rsidRPr="009938F1">
        <w:rPr>
          <w:rFonts w:ascii="Times New Roman" w:hAnsi="Times New Roman" w:cs="Times New Roman"/>
          <w:b/>
          <w:color w:val="000000"/>
          <w:sz w:val="28"/>
          <w:szCs w:val="28"/>
        </w:rPr>
        <w:t>1.</w:t>
      </w:r>
      <w:r w:rsidRPr="009938F1">
        <w:rPr>
          <w:rFonts w:ascii="Times New Roman" w:hAnsi="Times New Roman" w:cs="Times New Roman"/>
          <w:b/>
          <w:color w:val="000000"/>
          <w:sz w:val="28"/>
          <w:szCs w:val="28"/>
        </w:rPr>
        <w:tab/>
        <w:t>Рынок строительства жилья</w:t>
      </w:r>
    </w:p>
    <w:p w:rsidR="000E3FA4" w:rsidRPr="00AE5710" w:rsidRDefault="000E3FA4" w:rsidP="000E3FA4">
      <w:pPr>
        <w:autoSpaceDE w:val="0"/>
        <w:autoSpaceDN w:val="0"/>
        <w:adjustRightInd w:val="0"/>
        <w:spacing w:after="0" w:line="240" w:lineRule="auto"/>
        <w:jc w:val="both"/>
        <w:rPr>
          <w:rFonts w:ascii="Times New Roman" w:hAnsi="Times New Roman" w:cs="Times New Roman"/>
          <w:color w:val="000000"/>
          <w:sz w:val="28"/>
          <w:szCs w:val="28"/>
        </w:rPr>
      </w:pPr>
    </w:p>
    <w:p w:rsidR="000E3FA4" w:rsidRPr="00AE5710" w:rsidRDefault="000E3FA4" w:rsidP="000E3FA4">
      <w:pPr>
        <w:autoSpaceDE w:val="0"/>
        <w:autoSpaceDN w:val="0"/>
        <w:adjustRightInd w:val="0"/>
        <w:spacing w:after="0" w:line="240" w:lineRule="auto"/>
        <w:ind w:firstLine="708"/>
        <w:jc w:val="both"/>
        <w:rPr>
          <w:rFonts w:ascii="Times New Roman" w:hAnsi="Times New Roman" w:cs="Times New Roman"/>
          <w:color w:val="000000"/>
          <w:sz w:val="28"/>
          <w:szCs w:val="28"/>
        </w:rPr>
      </w:pPr>
      <w:r w:rsidRPr="00AE5710">
        <w:rPr>
          <w:rFonts w:ascii="Times New Roman" w:hAnsi="Times New Roman" w:cs="Times New Roman"/>
          <w:color w:val="000000"/>
          <w:sz w:val="28"/>
          <w:szCs w:val="28"/>
        </w:rPr>
        <w:t xml:space="preserve">На территории республики предприятиями и организациями с учетом индивидуального жилищного строительства построено 3848 новых квартир общей площадью 412,4 </w:t>
      </w:r>
      <w:proofErr w:type="spellStart"/>
      <w:r w:rsidRPr="00AE5710">
        <w:rPr>
          <w:rFonts w:ascii="Times New Roman" w:hAnsi="Times New Roman" w:cs="Times New Roman"/>
          <w:color w:val="000000"/>
          <w:sz w:val="28"/>
          <w:szCs w:val="28"/>
        </w:rPr>
        <w:t>тыс.кв</w:t>
      </w:r>
      <w:proofErr w:type="spellEnd"/>
      <w:r w:rsidRPr="00AE5710">
        <w:rPr>
          <w:rFonts w:ascii="Times New Roman" w:hAnsi="Times New Roman" w:cs="Times New Roman"/>
          <w:color w:val="000000"/>
          <w:sz w:val="28"/>
          <w:szCs w:val="28"/>
        </w:rPr>
        <w:t xml:space="preserve">. метров, что на 37,3 </w:t>
      </w:r>
      <w:proofErr w:type="spellStart"/>
      <w:r w:rsidRPr="00AE5710">
        <w:rPr>
          <w:rFonts w:ascii="Times New Roman" w:hAnsi="Times New Roman" w:cs="Times New Roman"/>
          <w:color w:val="000000"/>
          <w:sz w:val="28"/>
          <w:szCs w:val="28"/>
        </w:rPr>
        <w:t>тыс.кв</w:t>
      </w:r>
      <w:proofErr w:type="spellEnd"/>
      <w:r w:rsidRPr="00AE5710">
        <w:rPr>
          <w:rFonts w:ascii="Times New Roman" w:hAnsi="Times New Roman" w:cs="Times New Roman"/>
          <w:color w:val="000000"/>
          <w:sz w:val="28"/>
          <w:szCs w:val="28"/>
        </w:rPr>
        <w:t xml:space="preserve">. метров, или на 10,0 % больше, чем в январе-декабре 2015г. В сельской местности построено 869 квартир общей площадью 99,8 </w:t>
      </w:r>
      <w:proofErr w:type="spellStart"/>
      <w:r w:rsidRPr="00AE5710">
        <w:rPr>
          <w:rFonts w:ascii="Times New Roman" w:hAnsi="Times New Roman" w:cs="Times New Roman"/>
          <w:color w:val="000000"/>
          <w:sz w:val="28"/>
          <w:szCs w:val="28"/>
        </w:rPr>
        <w:t>тыс.кв</w:t>
      </w:r>
      <w:proofErr w:type="spellEnd"/>
      <w:r w:rsidRPr="00AE5710">
        <w:rPr>
          <w:rFonts w:ascii="Times New Roman" w:hAnsi="Times New Roman" w:cs="Times New Roman"/>
          <w:color w:val="000000"/>
          <w:sz w:val="28"/>
          <w:szCs w:val="28"/>
        </w:rPr>
        <w:t>. метров, что на 11,9 % больше 2015г.</w:t>
      </w:r>
    </w:p>
    <w:p w:rsidR="000E3FA4" w:rsidRPr="00AE5710" w:rsidRDefault="000E3FA4" w:rsidP="000E3FA4">
      <w:pPr>
        <w:autoSpaceDE w:val="0"/>
        <w:autoSpaceDN w:val="0"/>
        <w:adjustRightInd w:val="0"/>
        <w:spacing w:after="0" w:line="240" w:lineRule="auto"/>
        <w:ind w:firstLine="708"/>
        <w:jc w:val="both"/>
        <w:rPr>
          <w:rFonts w:ascii="Times New Roman" w:hAnsi="Times New Roman" w:cs="Times New Roman"/>
          <w:color w:val="000000"/>
          <w:sz w:val="28"/>
          <w:szCs w:val="28"/>
        </w:rPr>
      </w:pPr>
      <w:r w:rsidRPr="00AE5710">
        <w:rPr>
          <w:rFonts w:ascii="Times New Roman" w:hAnsi="Times New Roman" w:cs="Times New Roman"/>
          <w:color w:val="000000"/>
          <w:sz w:val="28"/>
          <w:szCs w:val="28"/>
        </w:rPr>
        <w:t xml:space="preserve">Индивидуальными застройщиками введено 264,1 тыс. кв. метров, что на 77,8 </w:t>
      </w:r>
      <w:proofErr w:type="spellStart"/>
      <w:r w:rsidRPr="00AE5710">
        <w:rPr>
          <w:rFonts w:ascii="Times New Roman" w:hAnsi="Times New Roman" w:cs="Times New Roman"/>
          <w:color w:val="000000"/>
          <w:sz w:val="28"/>
          <w:szCs w:val="28"/>
        </w:rPr>
        <w:t>тыс.кв</w:t>
      </w:r>
      <w:proofErr w:type="gramStart"/>
      <w:r w:rsidRPr="00AE5710">
        <w:rPr>
          <w:rFonts w:ascii="Times New Roman" w:hAnsi="Times New Roman" w:cs="Times New Roman"/>
          <w:color w:val="000000"/>
          <w:sz w:val="28"/>
          <w:szCs w:val="28"/>
        </w:rPr>
        <w:t>.м</w:t>
      </w:r>
      <w:proofErr w:type="spellEnd"/>
      <w:proofErr w:type="gramEnd"/>
      <w:r w:rsidRPr="00AE5710">
        <w:rPr>
          <w:rFonts w:ascii="Times New Roman" w:hAnsi="Times New Roman" w:cs="Times New Roman"/>
          <w:color w:val="000000"/>
          <w:sz w:val="28"/>
          <w:szCs w:val="28"/>
        </w:rPr>
        <w:t xml:space="preserve"> меньше (на 22,8 %) уровня 2015 года. В общем объеме построенного жилья на индивидуальных за</w:t>
      </w:r>
      <w:r w:rsidR="00E72BA5">
        <w:rPr>
          <w:rFonts w:ascii="Times New Roman" w:hAnsi="Times New Roman" w:cs="Times New Roman"/>
          <w:color w:val="000000"/>
          <w:sz w:val="28"/>
          <w:szCs w:val="28"/>
        </w:rPr>
        <w:t>стройщиков приходится  64,0 %.</w:t>
      </w:r>
    </w:p>
    <w:p w:rsidR="000E3FA4" w:rsidRPr="00AE5710" w:rsidRDefault="000E3FA4" w:rsidP="000E3FA4">
      <w:pPr>
        <w:autoSpaceDE w:val="0"/>
        <w:autoSpaceDN w:val="0"/>
        <w:adjustRightInd w:val="0"/>
        <w:spacing w:after="0" w:line="240" w:lineRule="auto"/>
        <w:ind w:firstLine="708"/>
        <w:jc w:val="both"/>
        <w:rPr>
          <w:rFonts w:ascii="Times New Roman" w:hAnsi="Times New Roman" w:cs="Times New Roman"/>
          <w:color w:val="000000"/>
          <w:sz w:val="28"/>
          <w:szCs w:val="28"/>
        </w:rPr>
      </w:pPr>
      <w:r w:rsidRPr="00AE5710">
        <w:rPr>
          <w:rFonts w:ascii="Times New Roman" w:hAnsi="Times New Roman" w:cs="Times New Roman"/>
          <w:color w:val="000000"/>
          <w:sz w:val="28"/>
          <w:szCs w:val="28"/>
        </w:rPr>
        <w:t>К основным проблемам в развитии конкуренции на этом рынке можно отнести: необходимость существенных капитальных затрат при освоении и осуществлении строител</w:t>
      </w:r>
      <w:r w:rsidR="00E72BA5">
        <w:rPr>
          <w:rFonts w:ascii="Times New Roman" w:hAnsi="Times New Roman" w:cs="Times New Roman"/>
          <w:color w:val="000000"/>
          <w:sz w:val="28"/>
          <w:szCs w:val="28"/>
        </w:rPr>
        <w:t>ьной деятельности, в частности:</w:t>
      </w:r>
    </w:p>
    <w:p w:rsidR="000E3FA4" w:rsidRPr="00AE5710" w:rsidRDefault="000E3FA4" w:rsidP="002455E8">
      <w:pPr>
        <w:autoSpaceDE w:val="0"/>
        <w:autoSpaceDN w:val="0"/>
        <w:adjustRightInd w:val="0"/>
        <w:spacing w:after="0" w:line="240" w:lineRule="auto"/>
        <w:ind w:firstLine="708"/>
        <w:jc w:val="both"/>
        <w:rPr>
          <w:rFonts w:ascii="Times New Roman" w:hAnsi="Times New Roman" w:cs="Times New Roman"/>
          <w:color w:val="000000"/>
          <w:sz w:val="28"/>
          <w:szCs w:val="28"/>
        </w:rPr>
      </w:pPr>
      <w:r w:rsidRPr="00AE5710">
        <w:rPr>
          <w:rFonts w:ascii="Times New Roman" w:hAnsi="Times New Roman" w:cs="Times New Roman"/>
          <w:color w:val="000000"/>
          <w:sz w:val="28"/>
          <w:szCs w:val="28"/>
        </w:rPr>
        <w:t>- получение разрешения на строительство объектов жилой недвижимости, согласование и выдача технических условий на подключение к с</w:t>
      </w:r>
      <w:r w:rsidR="00E72BA5">
        <w:rPr>
          <w:rFonts w:ascii="Times New Roman" w:hAnsi="Times New Roman" w:cs="Times New Roman"/>
          <w:color w:val="000000"/>
          <w:sz w:val="28"/>
          <w:szCs w:val="28"/>
        </w:rPr>
        <w:t>етям инженерной инфраструктуры;</w:t>
      </w:r>
    </w:p>
    <w:p w:rsidR="000E3FA4" w:rsidRPr="00AE5710" w:rsidRDefault="000E3FA4" w:rsidP="002455E8">
      <w:pPr>
        <w:autoSpaceDE w:val="0"/>
        <w:autoSpaceDN w:val="0"/>
        <w:adjustRightInd w:val="0"/>
        <w:spacing w:after="0" w:line="240" w:lineRule="auto"/>
        <w:ind w:firstLine="708"/>
        <w:jc w:val="both"/>
        <w:rPr>
          <w:rFonts w:ascii="Times New Roman" w:hAnsi="Times New Roman" w:cs="Times New Roman"/>
          <w:color w:val="000000"/>
          <w:sz w:val="28"/>
          <w:szCs w:val="28"/>
        </w:rPr>
      </w:pPr>
      <w:r w:rsidRPr="00AE5710">
        <w:rPr>
          <w:rFonts w:ascii="Times New Roman" w:hAnsi="Times New Roman" w:cs="Times New Roman"/>
          <w:color w:val="000000"/>
          <w:sz w:val="28"/>
          <w:szCs w:val="28"/>
        </w:rPr>
        <w:t>- длительность сложность процедуры получения лицензии на право осуществл</w:t>
      </w:r>
      <w:r w:rsidR="00E72BA5">
        <w:rPr>
          <w:rFonts w:ascii="Times New Roman" w:hAnsi="Times New Roman" w:cs="Times New Roman"/>
          <w:color w:val="000000"/>
          <w:sz w:val="28"/>
          <w:szCs w:val="28"/>
        </w:rPr>
        <w:t>ения строительной деятельности;</w:t>
      </w:r>
    </w:p>
    <w:p w:rsidR="000E3FA4" w:rsidRPr="00AE5710" w:rsidRDefault="000E3FA4" w:rsidP="002455E8">
      <w:pPr>
        <w:autoSpaceDE w:val="0"/>
        <w:autoSpaceDN w:val="0"/>
        <w:adjustRightInd w:val="0"/>
        <w:spacing w:after="0" w:line="240" w:lineRule="auto"/>
        <w:ind w:firstLine="708"/>
        <w:jc w:val="both"/>
        <w:rPr>
          <w:rFonts w:ascii="Times New Roman" w:hAnsi="Times New Roman" w:cs="Times New Roman"/>
          <w:color w:val="000000"/>
          <w:sz w:val="28"/>
          <w:szCs w:val="28"/>
        </w:rPr>
      </w:pPr>
      <w:r w:rsidRPr="00AE5710">
        <w:rPr>
          <w:rFonts w:ascii="Times New Roman" w:hAnsi="Times New Roman" w:cs="Times New Roman"/>
          <w:color w:val="000000"/>
          <w:sz w:val="28"/>
          <w:szCs w:val="28"/>
        </w:rPr>
        <w:t>- искусственно создаваемый дефицит земельных участков под строительст</w:t>
      </w:r>
      <w:r w:rsidR="00E72BA5">
        <w:rPr>
          <w:rFonts w:ascii="Times New Roman" w:hAnsi="Times New Roman" w:cs="Times New Roman"/>
          <w:color w:val="000000"/>
          <w:sz w:val="28"/>
          <w:szCs w:val="28"/>
        </w:rPr>
        <w:t>во жилых многоквартирных домов;</w:t>
      </w:r>
    </w:p>
    <w:p w:rsidR="000E3FA4" w:rsidRPr="00AE5710" w:rsidRDefault="000E3FA4" w:rsidP="002455E8">
      <w:pPr>
        <w:autoSpaceDE w:val="0"/>
        <w:autoSpaceDN w:val="0"/>
        <w:adjustRightInd w:val="0"/>
        <w:spacing w:after="0" w:line="240" w:lineRule="auto"/>
        <w:ind w:firstLine="708"/>
        <w:jc w:val="both"/>
        <w:rPr>
          <w:rFonts w:ascii="Times New Roman" w:hAnsi="Times New Roman" w:cs="Times New Roman"/>
          <w:color w:val="000000"/>
          <w:sz w:val="28"/>
          <w:szCs w:val="28"/>
        </w:rPr>
      </w:pPr>
      <w:r w:rsidRPr="00AE5710">
        <w:rPr>
          <w:rFonts w:ascii="Times New Roman" w:hAnsi="Times New Roman" w:cs="Times New Roman"/>
          <w:color w:val="000000"/>
          <w:sz w:val="28"/>
          <w:szCs w:val="28"/>
        </w:rPr>
        <w:t>- рассмотрение представленной документации, заявок на оформление, а также согласование и выдача технических условий на подключение к инженерным сетям осущес</w:t>
      </w:r>
      <w:r w:rsidR="00E72BA5">
        <w:rPr>
          <w:rFonts w:ascii="Times New Roman" w:hAnsi="Times New Roman" w:cs="Times New Roman"/>
          <w:color w:val="000000"/>
          <w:sz w:val="28"/>
          <w:szCs w:val="28"/>
        </w:rPr>
        <w:t>твляется с затягиванием сроков;</w:t>
      </w:r>
    </w:p>
    <w:p w:rsidR="000E3FA4" w:rsidRPr="00AE5710" w:rsidRDefault="000E3FA4" w:rsidP="002455E8">
      <w:pPr>
        <w:autoSpaceDE w:val="0"/>
        <w:autoSpaceDN w:val="0"/>
        <w:adjustRightInd w:val="0"/>
        <w:spacing w:after="0" w:line="240" w:lineRule="auto"/>
        <w:ind w:firstLine="708"/>
        <w:jc w:val="both"/>
        <w:rPr>
          <w:rFonts w:ascii="Times New Roman" w:hAnsi="Times New Roman" w:cs="Times New Roman"/>
          <w:color w:val="000000"/>
          <w:sz w:val="28"/>
          <w:szCs w:val="28"/>
        </w:rPr>
      </w:pPr>
      <w:r w:rsidRPr="00AE5710">
        <w:rPr>
          <w:rFonts w:ascii="Times New Roman" w:hAnsi="Times New Roman" w:cs="Times New Roman"/>
          <w:color w:val="000000"/>
          <w:sz w:val="28"/>
          <w:szCs w:val="28"/>
        </w:rPr>
        <w:t xml:space="preserve">- выдача технических условий эксплуатирующими организациями и органами местного самоуправления с учетом ремонта (перекладки) </w:t>
      </w:r>
      <w:r w:rsidRPr="00AE5710">
        <w:rPr>
          <w:rFonts w:ascii="Times New Roman" w:hAnsi="Times New Roman" w:cs="Times New Roman"/>
          <w:color w:val="000000"/>
          <w:sz w:val="28"/>
          <w:szCs w:val="28"/>
        </w:rPr>
        <w:lastRenderedPageBreak/>
        <w:t>существующих сетей в размерах, несоизмеримых с объемами по основному объекту (жилому дому);</w:t>
      </w:r>
    </w:p>
    <w:p w:rsidR="000E3FA4" w:rsidRPr="00AE5710" w:rsidRDefault="000E3FA4" w:rsidP="002455E8">
      <w:pPr>
        <w:autoSpaceDE w:val="0"/>
        <w:autoSpaceDN w:val="0"/>
        <w:adjustRightInd w:val="0"/>
        <w:spacing w:after="0" w:line="240" w:lineRule="auto"/>
        <w:ind w:firstLine="708"/>
        <w:jc w:val="both"/>
        <w:rPr>
          <w:rFonts w:ascii="Times New Roman" w:hAnsi="Times New Roman" w:cs="Times New Roman"/>
          <w:color w:val="000000"/>
          <w:sz w:val="28"/>
          <w:szCs w:val="28"/>
        </w:rPr>
      </w:pPr>
      <w:r w:rsidRPr="00AE5710">
        <w:rPr>
          <w:rFonts w:ascii="Times New Roman" w:hAnsi="Times New Roman" w:cs="Times New Roman"/>
          <w:color w:val="000000"/>
          <w:sz w:val="28"/>
          <w:szCs w:val="28"/>
        </w:rPr>
        <w:t xml:space="preserve">- препятствия в осуществлении поэтапного строительства (требуется разработка документации в полном объеме на весь объект и получение соответствующего заключения </w:t>
      </w:r>
      <w:proofErr w:type="spellStart"/>
      <w:r w:rsidRPr="00AE5710">
        <w:rPr>
          <w:rFonts w:ascii="Times New Roman" w:hAnsi="Times New Roman" w:cs="Times New Roman"/>
          <w:color w:val="000000"/>
          <w:sz w:val="28"/>
          <w:szCs w:val="28"/>
        </w:rPr>
        <w:t>Госэкспертизы</w:t>
      </w:r>
      <w:proofErr w:type="spellEnd"/>
      <w:r w:rsidRPr="00AE5710">
        <w:rPr>
          <w:rFonts w:ascii="Times New Roman" w:hAnsi="Times New Roman" w:cs="Times New Roman"/>
          <w:color w:val="000000"/>
          <w:sz w:val="28"/>
          <w:szCs w:val="28"/>
        </w:rPr>
        <w:t>).</w:t>
      </w:r>
    </w:p>
    <w:p w:rsidR="000E3FA4" w:rsidRPr="00AE5710" w:rsidRDefault="000E3FA4" w:rsidP="000E3FA4">
      <w:pPr>
        <w:autoSpaceDE w:val="0"/>
        <w:autoSpaceDN w:val="0"/>
        <w:adjustRightInd w:val="0"/>
        <w:spacing w:after="0" w:line="240" w:lineRule="auto"/>
        <w:ind w:firstLine="708"/>
        <w:jc w:val="both"/>
        <w:rPr>
          <w:rFonts w:ascii="Times New Roman" w:hAnsi="Times New Roman" w:cs="Times New Roman"/>
          <w:color w:val="000000"/>
          <w:sz w:val="28"/>
          <w:szCs w:val="28"/>
        </w:rPr>
      </w:pPr>
      <w:r w:rsidRPr="00AE5710">
        <w:rPr>
          <w:rFonts w:ascii="Times New Roman" w:hAnsi="Times New Roman" w:cs="Times New Roman"/>
          <w:color w:val="000000"/>
          <w:sz w:val="28"/>
          <w:szCs w:val="28"/>
        </w:rPr>
        <w:t>К основным задачам развития конкуренции в строительной сфере можно отнести:</w:t>
      </w:r>
    </w:p>
    <w:p w:rsidR="000E3FA4" w:rsidRPr="00AE5710" w:rsidRDefault="000E3FA4" w:rsidP="002455E8">
      <w:pPr>
        <w:autoSpaceDE w:val="0"/>
        <w:autoSpaceDN w:val="0"/>
        <w:adjustRightInd w:val="0"/>
        <w:spacing w:after="0" w:line="240" w:lineRule="auto"/>
        <w:ind w:firstLine="708"/>
        <w:jc w:val="both"/>
        <w:rPr>
          <w:rFonts w:ascii="Times New Roman" w:hAnsi="Times New Roman" w:cs="Times New Roman"/>
          <w:color w:val="000000"/>
          <w:sz w:val="28"/>
          <w:szCs w:val="28"/>
        </w:rPr>
      </w:pPr>
      <w:proofErr w:type="gramStart"/>
      <w:r w:rsidRPr="00AE5710">
        <w:rPr>
          <w:rFonts w:ascii="Times New Roman" w:hAnsi="Times New Roman" w:cs="Times New Roman"/>
          <w:color w:val="000000"/>
          <w:sz w:val="28"/>
          <w:szCs w:val="28"/>
        </w:rPr>
        <w:t>- упрощение процедур выделения земельных участков (система «одного окна» для решения вопросов, связанных с землей), а также «оздоровление» земельных отношений в целом (территориальное планирование и разработка правил землепользования и застройки), межевание позволяют сделать процедуру выдачи земельного участка и определения вида разрешенного строительства более прозрачной, т.к. заранее уже определено в правилах, что, где и в каком виде можно строить);</w:t>
      </w:r>
      <w:proofErr w:type="gramEnd"/>
    </w:p>
    <w:p w:rsidR="000E3FA4" w:rsidRPr="00AE5710" w:rsidRDefault="000E3FA4" w:rsidP="002455E8">
      <w:pPr>
        <w:autoSpaceDE w:val="0"/>
        <w:autoSpaceDN w:val="0"/>
        <w:adjustRightInd w:val="0"/>
        <w:spacing w:after="0" w:line="240" w:lineRule="auto"/>
        <w:ind w:firstLine="708"/>
        <w:jc w:val="both"/>
        <w:rPr>
          <w:rFonts w:ascii="Times New Roman" w:hAnsi="Times New Roman" w:cs="Times New Roman"/>
          <w:color w:val="000000"/>
          <w:sz w:val="28"/>
          <w:szCs w:val="28"/>
        </w:rPr>
      </w:pPr>
      <w:r w:rsidRPr="00AE5710">
        <w:rPr>
          <w:rFonts w:ascii="Times New Roman" w:hAnsi="Times New Roman" w:cs="Times New Roman"/>
          <w:color w:val="000000"/>
          <w:sz w:val="28"/>
          <w:szCs w:val="28"/>
        </w:rPr>
        <w:t>- упрощение процедур получения разрешения на строительство, различных согласований с органами государственной власти и местного самоуправления;</w:t>
      </w:r>
    </w:p>
    <w:p w:rsidR="000E3FA4" w:rsidRPr="00AE5710" w:rsidRDefault="000E3FA4" w:rsidP="002455E8">
      <w:pPr>
        <w:autoSpaceDE w:val="0"/>
        <w:autoSpaceDN w:val="0"/>
        <w:adjustRightInd w:val="0"/>
        <w:spacing w:after="0" w:line="240" w:lineRule="auto"/>
        <w:ind w:firstLine="708"/>
        <w:jc w:val="both"/>
        <w:rPr>
          <w:rFonts w:ascii="Times New Roman" w:hAnsi="Times New Roman" w:cs="Times New Roman"/>
          <w:color w:val="000000"/>
          <w:sz w:val="28"/>
          <w:szCs w:val="28"/>
        </w:rPr>
      </w:pPr>
      <w:r w:rsidRPr="00AE5710">
        <w:rPr>
          <w:rFonts w:ascii="Times New Roman" w:hAnsi="Times New Roman" w:cs="Times New Roman"/>
          <w:color w:val="000000"/>
          <w:sz w:val="28"/>
          <w:szCs w:val="28"/>
        </w:rPr>
        <w:t>- решение проблемы подключения новых сооружений к магистральной инфраструктуре;</w:t>
      </w:r>
    </w:p>
    <w:p w:rsidR="000E3FA4" w:rsidRPr="00AE5710" w:rsidRDefault="000E3FA4" w:rsidP="002455E8">
      <w:pPr>
        <w:autoSpaceDE w:val="0"/>
        <w:autoSpaceDN w:val="0"/>
        <w:adjustRightInd w:val="0"/>
        <w:spacing w:after="0" w:line="240" w:lineRule="auto"/>
        <w:ind w:firstLine="708"/>
        <w:jc w:val="both"/>
        <w:rPr>
          <w:rFonts w:ascii="Times New Roman" w:hAnsi="Times New Roman" w:cs="Times New Roman"/>
          <w:color w:val="000000"/>
          <w:sz w:val="28"/>
          <w:szCs w:val="28"/>
        </w:rPr>
      </w:pPr>
      <w:r w:rsidRPr="00AE5710">
        <w:rPr>
          <w:rFonts w:ascii="Times New Roman" w:hAnsi="Times New Roman" w:cs="Times New Roman"/>
          <w:color w:val="000000"/>
          <w:sz w:val="28"/>
          <w:szCs w:val="28"/>
        </w:rPr>
        <w:t>- создание условий для привлечения предприятий малого и среднего бизнеса для проведения работ, а также проектирования, экспертизы и прочее;</w:t>
      </w:r>
    </w:p>
    <w:p w:rsidR="000E3FA4" w:rsidRPr="00AE5710" w:rsidRDefault="000E3FA4" w:rsidP="000E3FA4">
      <w:pPr>
        <w:autoSpaceDE w:val="0"/>
        <w:autoSpaceDN w:val="0"/>
        <w:adjustRightInd w:val="0"/>
        <w:spacing w:after="0" w:line="240" w:lineRule="auto"/>
        <w:jc w:val="both"/>
        <w:rPr>
          <w:rFonts w:ascii="Times New Roman" w:hAnsi="Times New Roman" w:cs="Times New Roman"/>
          <w:color w:val="000000"/>
          <w:sz w:val="28"/>
          <w:szCs w:val="28"/>
        </w:rPr>
      </w:pPr>
    </w:p>
    <w:p w:rsidR="000E3FA4" w:rsidRPr="009938F1" w:rsidRDefault="000E3FA4" w:rsidP="000E3FA4">
      <w:pPr>
        <w:autoSpaceDE w:val="0"/>
        <w:autoSpaceDN w:val="0"/>
        <w:adjustRightInd w:val="0"/>
        <w:spacing w:after="0" w:line="240" w:lineRule="auto"/>
        <w:ind w:firstLine="708"/>
        <w:jc w:val="both"/>
        <w:rPr>
          <w:rFonts w:ascii="Times New Roman" w:hAnsi="Times New Roman" w:cs="Times New Roman"/>
          <w:b/>
          <w:color w:val="000000"/>
          <w:sz w:val="28"/>
          <w:szCs w:val="28"/>
        </w:rPr>
      </w:pPr>
      <w:r w:rsidRPr="009851D2">
        <w:rPr>
          <w:rFonts w:ascii="Times New Roman" w:hAnsi="Times New Roman" w:cs="Times New Roman"/>
          <w:b/>
          <w:color w:val="000000"/>
          <w:sz w:val="28"/>
          <w:szCs w:val="28"/>
        </w:rPr>
        <w:t>2.3.</w:t>
      </w:r>
      <w:r>
        <w:rPr>
          <w:rFonts w:ascii="Times New Roman" w:hAnsi="Times New Roman" w:cs="Times New Roman"/>
          <w:b/>
          <w:color w:val="000000"/>
          <w:sz w:val="28"/>
          <w:szCs w:val="28"/>
        </w:rPr>
        <w:t>2</w:t>
      </w:r>
      <w:r w:rsidRPr="009851D2">
        <w:rPr>
          <w:rFonts w:ascii="Times New Roman" w:hAnsi="Times New Roman" w:cs="Times New Roman"/>
          <w:b/>
          <w:color w:val="000000"/>
          <w:sz w:val="28"/>
          <w:szCs w:val="28"/>
        </w:rPr>
        <w:t>.</w:t>
      </w:r>
      <w:r>
        <w:rPr>
          <w:rFonts w:ascii="Times New Roman" w:hAnsi="Times New Roman" w:cs="Times New Roman"/>
          <w:b/>
          <w:color w:val="000000"/>
          <w:sz w:val="28"/>
          <w:szCs w:val="28"/>
        </w:rPr>
        <w:t>2</w:t>
      </w:r>
      <w:r w:rsidRPr="009938F1">
        <w:rPr>
          <w:rFonts w:ascii="Times New Roman" w:hAnsi="Times New Roman" w:cs="Times New Roman"/>
          <w:b/>
          <w:color w:val="000000"/>
          <w:sz w:val="28"/>
          <w:szCs w:val="28"/>
        </w:rPr>
        <w:t>.</w:t>
      </w:r>
      <w:r w:rsidRPr="009938F1">
        <w:rPr>
          <w:rFonts w:ascii="Times New Roman" w:hAnsi="Times New Roman" w:cs="Times New Roman"/>
          <w:b/>
          <w:color w:val="000000"/>
          <w:sz w:val="28"/>
          <w:szCs w:val="28"/>
        </w:rPr>
        <w:tab/>
        <w:t>Рынок сельскохозяйственной отрасли</w:t>
      </w:r>
    </w:p>
    <w:p w:rsidR="000E3FA4" w:rsidRPr="00AE5710" w:rsidRDefault="000E3FA4" w:rsidP="000E3FA4">
      <w:pPr>
        <w:autoSpaceDE w:val="0"/>
        <w:autoSpaceDN w:val="0"/>
        <w:adjustRightInd w:val="0"/>
        <w:spacing w:after="0" w:line="240" w:lineRule="auto"/>
        <w:jc w:val="both"/>
        <w:rPr>
          <w:rFonts w:ascii="Times New Roman" w:hAnsi="Times New Roman" w:cs="Times New Roman"/>
          <w:color w:val="000000"/>
          <w:sz w:val="28"/>
          <w:szCs w:val="28"/>
        </w:rPr>
      </w:pPr>
    </w:p>
    <w:p w:rsidR="000E3FA4" w:rsidRPr="00AE5710" w:rsidRDefault="000E3FA4" w:rsidP="000E3FA4">
      <w:pPr>
        <w:autoSpaceDE w:val="0"/>
        <w:autoSpaceDN w:val="0"/>
        <w:adjustRightInd w:val="0"/>
        <w:spacing w:after="0" w:line="240" w:lineRule="auto"/>
        <w:ind w:firstLine="708"/>
        <w:jc w:val="both"/>
        <w:rPr>
          <w:rFonts w:ascii="Times New Roman" w:hAnsi="Times New Roman" w:cs="Times New Roman"/>
          <w:color w:val="000000"/>
          <w:sz w:val="28"/>
          <w:szCs w:val="28"/>
        </w:rPr>
      </w:pPr>
      <w:r w:rsidRPr="00AE5710">
        <w:rPr>
          <w:rFonts w:ascii="Times New Roman" w:hAnsi="Times New Roman" w:cs="Times New Roman"/>
          <w:color w:val="000000"/>
          <w:sz w:val="28"/>
          <w:szCs w:val="28"/>
        </w:rPr>
        <w:t>Конкурентная среда в агропродовольственном комплексе в значительной мере определяется спецификой данной отрасли и производимых продуктов. Так, существенное влияние на предложение продукц</w:t>
      </w:r>
      <w:proofErr w:type="gramStart"/>
      <w:r w:rsidRPr="00AE5710">
        <w:rPr>
          <w:rFonts w:ascii="Times New Roman" w:hAnsi="Times New Roman" w:cs="Times New Roman"/>
          <w:color w:val="000000"/>
          <w:sz w:val="28"/>
          <w:szCs w:val="28"/>
        </w:rPr>
        <w:t>ии и ее</w:t>
      </w:r>
      <w:proofErr w:type="gramEnd"/>
      <w:r w:rsidRPr="00AE5710">
        <w:rPr>
          <w:rFonts w:ascii="Times New Roman" w:hAnsi="Times New Roman" w:cs="Times New Roman"/>
          <w:color w:val="000000"/>
          <w:sz w:val="28"/>
          <w:szCs w:val="28"/>
        </w:rPr>
        <w:t xml:space="preserve"> качество оказывают </w:t>
      </w:r>
      <w:proofErr w:type="spellStart"/>
      <w:r w:rsidRPr="00AE5710">
        <w:rPr>
          <w:rFonts w:ascii="Times New Roman" w:hAnsi="Times New Roman" w:cs="Times New Roman"/>
          <w:color w:val="000000"/>
          <w:sz w:val="28"/>
          <w:szCs w:val="28"/>
        </w:rPr>
        <w:t>погодно</w:t>
      </w:r>
      <w:proofErr w:type="spellEnd"/>
      <w:r w:rsidRPr="00AE5710">
        <w:rPr>
          <w:rFonts w:ascii="Times New Roman" w:hAnsi="Times New Roman" w:cs="Times New Roman"/>
          <w:color w:val="000000"/>
          <w:sz w:val="28"/>
          <w:szCs w:val="28"/>
        </w:rPr>
        <w:t>-климатические условия, эпидемиологическая ситуация, сезонность вегетационного и производственного циклов. Поскольку спрос на продукты питания является практически неизменным, то можно сделать вывод о том, что вместе со смещением соперничества от одних контрагентов к другим меняется и их переговорная сила, что оказывает влияние на общую конкурентную среду в данной сфере и динамику некоторых показателей.</w:t>
      </w:r>
    </w:p>
    <w:p w:rsidR="000E3FA4" w:rsidRPr="00AE5710" w:rsidRDefault="000E3FA4" w:rsidP="000E3FA4">
      <w:pPr>
        <w:autoSpaceDE w:val="0"/>
        <w:autoSpaceDN w:val="0"/>
        <w:adjustRightInd w:val="0"/>
        <w:spacing w:after="0" w:line="240" w:lineRule="auto"/>
        <w:ind w:firstLine="708"/>
        <w:jc w:val="both"/>
        <w:rPr>
          <w:rFonts w:ascii="Times New Roman" w:hAnsi="Times New Roman" w:cs="Times New Roman"/>
          <w:color w:val="000000"/>
          <w:sz w:val="28"/>
          <w:szCs w:val="28"/>
        </w:rPr>
      </w:pPr>
      <w:r w:rsidRPr="00AE5710">
        <w:rPr>
          <w:rFonts w:ascii="Times New Roman" w:hAnsi="Times New Roman" w:cs="Times New Roman"/>
          <w:color w:val="000000"/>
          <w:sz w:val="28"/>
          <w:szCs w:val="28"/>
        </w:rPr>
        <w:t>Агропромышленный комплекс республики имеет высокий потенциал развития. Суммарный вклад сельского хозяйства и пищевой промышленности в ВРП составляет более 28%. Сельскохозяйственным производством занимаются 357 предприятий, 6610 крестьянских (фермерских) хозяйств и индивидуальных предпринимателей, 114456 личных подсобных хозяйств.</w:t>
      </w:r>
    </w:p>
    <w:p w:rsidR="000E3FA4" w:rsidRPr="00AE5710" w:rsidRDefault="000E3FA4" w:rsidP="000E3FA4">
      <w:pPr>
        <w:autoSpaceDE w:val="0"/>
        <w:autoSpaceDN w:val="0"/>
        <w:adjustRightInd w:val="0"/>
        <w:spacing w:after="0" w:line="240" w:lineRule="auto"/>
        <w:ind w:firstLine="708"/>
        <w:jc w:val="both"/>
        <w:rPr>
          <w:rFonts w:ascii="Times New Roman" w:hAnsi="Times New Roman" w:cs="Times New Roman"/>
          <w:color w:val="000000"/>
          <w:sz w:val="28"/>
          <w:szCs w:val="28"/>
        </w:rPr>
      </w:pPr>
      <w:r w:rsidRPr="00AE5710">
        <w:rPr>
          <w:rFonts w:ascii="Times New Roman" w:hAnsi="Times New Roman" w:cs="Times New Roman"/>
          <w:color w:val="000000"/>
          <w:sz w:val="28"/>
          <w:szCs w:val="28"/>
        </w:rPr>
        <w:t xml:space="preserve">Объем продукции сельского хозяйства всех сельскохозяйственных товаропроизводителей (сельскохозяйственные организации, крестьянские (фермерские) хозяйства и индивидуальные предприниматели, население) в </w:t>
      </w:r>
      <w:r w:rsidRPr="00AE5710">
        <w:rPr>
          <w:rFonts w:ascii="Times New Roman" w:hAnsi="Times New Roman" w:cs="Times New Roman"/>
          <w:color w:val="000000"/>
          <w:sz w:val="28"/>
          <w:szCs w:val="28"/>
        </w:rPr>
        <w:lastRenderedPageBreak/>
        <w:t xml:space="preserve">2016 году в действующих ценах, составил 43,8 </w:t>
      </w:r>
      <w:proofErr w:type="gramStart"/>
      <w:r w:rsidRPr="00AE5710">
        <w:rPr>
          <w:rFonts w:ascii="Times New Roman" w:hAnsi="Times New Roman" w:cs="Times New Roman"/>
          <w:color w:val="000000"/>
          <w:sz w:val="28"/>
          <w:szCs w:val="28"/>
        </w:rPr>
        <w:t>млрд</w:t>
      </w:r>
      <w:proofErr w:type="gramEnd"/>
      <w:r w:rsidRPr="00AE5710">
        <w:rPr>
          <w:rFonts w:ascii="Times New Roman" w:hAnsi="Times New Roman" w:cs="Times New Roman"/>
          <w:color w:val="000000"/>
          <w:sz w:val="28"/>
          <w:szCs w:val="28"/>
        </w:rPr>
        <w:t xml:space="preserve"> рублей, или 105,7% в сопоставимой оценке к уровню 2015 года. </w:t>
      </w:r>
    </w:p>
    <w:p w:rsidR="000E3FA4" w:rsidRPr="00AE5710" w:rsidRDefault="000E3FA4" w:rsidP="000E3FA4">
      <w:pPr>
        <w:autoSpaceDE w:val="0"/>
        <w:autoSpaceDN w:val="0"/>
        <w:adjustRightInd w:val="0"/>
        <w:spacing w:after="0" w:line="240" w:lineRule="auto"/>
        <w:ind w:firstLine="708"/>
        <w:jc w:val="both"/>
        <w:rPr>
          <w:rFonts w:ascii="Times New Roman" w:hAnsi="Times New Roman" w:cs="Times New Roman"/>
          <w:color w:val="000000"/>
          <w:sz w:val="28"/>
          <w:szCs w:val="28"/>
        </w:rPr>
      </w:pPr>
      <w:r w:rsidRPr="00AE5710">
        <w:rPr>
          <w:rFonts w:ascii="Times New Roman" w:hAnsi="Times New Roman" w:cs="Times New Roman"/>
          <w:color w:val="000000"/>
          <w:sz w:val="28"/>
          <w:szCs w:val="28"/>
        </w:rPr>
        <w:t xml:space="preserve">Наряду с количественным ростом сельскохозяйственного производства, осуществляется его дальнейшее качественное развитие. В общем объеме продукции сельского хозяйства доля сельскохозяйственных организаций и крестьянских (фермерских) хозяйств, включая индивидуальных </w:t>
      </w:r>
      <w:proofErr w:type="gramStart"/>
      <w:r w:rsidRPr="00AE5710">
        <w:rPr>
          <w:rFonts w:ascii="Times New Roman" w:hAnsi="Times New Roman" w:cs="Times New Roman"/>
          <w:color w:val="000000"/>
          <w:sz w:val="28"/>
          <w:szCs w:val="28"/>
        </w:rPr>
        <w:t>предпринимателей</w:t>
      </w:r>
      <w:proofErr w:type="gramEnd"/>
      <w:r w:rsidRPr="00AE5710">
        <w:rPr>
          <w:rFonts w:ascii="Times New Roman" w:hAnsi="Times New Roman" w:cs="Times New Roman"/>
          <w:color w:val="000000"/>
          <w:sz w:val="28"/>
          <w:szCs w:val="28"/>
        </w:rPr>
        <w:t xml:space="preserve"> составляет уже около 60%, увеличившись по сравнению с 2008 годом на 18,4%. Ежегодно растет удельный вес прибыльных хозяйст</w:t>
      </w:r>
      <w:r w:rsidR="00E72BA5">
        <w:rPr>
          <w:rFonts w:ascii="Times New Roman" w:hAnsi="Times New Roman" w:cs="Times New Roman"/>
          <w:color w:val="000000"/>
          <w:sz w:val="28"/>
          <w:szCs w:val="28"/>
        </w:rPr>
        <w:t xml:space="preserve">в. По итогам за 2016 год - 95% </w:t>
      </w:r>
      <w:proofErr w:type="gramStart"/>
      <w:r w:rsidRPr="00AE5710">
        <w:rPr>
          <w:rFonts w:ascii="Times New Roman" w:hAnsi="Times New Roman" w:cs="Times New Roman"/>
          <w:color w:val="000000"/>
          <w:sz w:val="28"/>
          <w:szCs w:val="28"/>
        </w:rPr>
        <w:t>крупных</w:t>
      </w:r>
      <w:proofErr w:type="gramEnd"/>
      <w:r w:rsidRPr="00AE5710">
        <w:rPr>
          <w:rFonts w:ascii="Times New Roman" w:hAnsi="Times New Roman" w:cs="Times New Roman"/>
          <w:color w:val="000000"/>
          <w:sz w:val="28"/>
          <w:szCs w:val="28"/>
        </w:rPr>
        <w:t xml:space="preserve"> и средних </w:t>
      </w:r>
      <w:proofErr w:type="spellStart"/>
      <w:r w:rsidRPr="00AE5710">
        <w:rPr>
          <w:rFonts w:ascii="Times New Roman" w:hAnsi="Times New Roman" w:cs="Times New Roman"/>
          <w:color w:val="000000"/>
          <w:sz w:val="28"/>
          <w:szCs w:val="28"/>
        </w:rPr>
        <w:t>сельхозорганизаций</w:t>
      </w:r>
      <w:proofErr w:type="spellEnd"/>
      <w:r w:rsidRPr="00AE5710">
        <w:rPr>
          <w:rFonts w:ascii="Times New Roman" w:hAnsi="Times New Roman" w:cs="Times New Roman"/>
          <w:color w:val="000000"/>
          <w:sz w:val="28"/>
          <w:szCs w:val="28"/>
        </w:rPr>
        <w:t xml:space="preserve"> республики прибыльны (в 2008 году – 76,3%). </w:t>
      </w:r>
    </w:p>
    <w:p w:rsidR="000E3FA4" w:rsidRPr="00AE5710" w:rsidRDefault="000E3FA4" w:rsidP="000E3FA4">
      <w:pPr>
        <w:autoSpaceDE w:val="0"/>
        <w:autoSpaceDN w:val="0"/>
        <w:adjustRightInd w:val="0"/>
        <w:spacing w:after="0" w:line="240" w:lineRule="auto"/>
        <w:ind w:firstLine="708"/>
        <w:jc w:val="both"/>
        <w:rPr>
          <w:rFonts w:ascii="Times New Roman" w:hAnsi="Times New Roman" w:cs="Times New Roman"/>
          <w:color w:val="000000"/>
          <w:sz w:val="28"/>
          <w:szCs w:val="28"/>
        </w:rPr>
      </w:pPr>
      <w:r w:rsidRPr="00AE5710">
        <w:rPr>
          <w:rFonts w:ascii="Times New Roman" w:hAnsi="Times New Roman" w:cs="Times New Roman"/>
          <w:color w:val="000000"/>
          <w:sz w:val="28"/>
          <w:szCs w:val="28"/>
        </w:rPr>
        <w:t>Однако сложившаяся отраслевая структура все еще не оптимальна для сельского хозяйства (в сельскохозяйственных организациях доля животноводства составляет – 22,7%, в крестьянских (фермерских) хозяйствах и у индивидуальных предпринимателей – 23,7%). Хозяйства населения, производящие почти половину сельскохозяйственной продукции (42%), в том числе 53,7% продукции животноводства, в сложившихся экономических условиях, практически исчерпали возможности роста.</w:t>
      </w:r>
    </w:p>
    <w:p w:rsidR="000E3FA4" w:rsidRPr="00AE5710" w:rsidRDefault="000E3FA4" w:rsidP="000E3FA4">
      <w:pPr>
        <w:autoSpaceDE w:val="0"/>
        <w:autoSpaceDN w:val="0"/>
        <w:adjustRightInd w:val="0"/>
        <w:spacing w:after="0" w:line="240" w:lineRule="auto"/>
        <w:ind w:firstLine="708"/>
        <w:jc w:val="both"/>
        <w:rPr>
          <w:rFonts w:ascii="Times New Roman" w:hAnsi="Times New Roman" w:cs="Times New Roman"/>
          <w:color w:val="000000"/>
          <w:sz w:val="28"/>
          <w:szCs w:val="28"/>
        </w:rPr>
      </w:pPr>
      <w:r w:rsidRPr="00AE5710">
        <w:rPr>
          <w:rFonts w:ascii="Times New Roman" w:hAnsi="Times New Roman" w:cs="Times New Roman"/>
          <w:color w:val="000000"/>
          <w:sz w:val="28"/>
          <w:szCs w:val="28"/>
        </w:rPr>
        <w:t xml:space="preserve">Основные направления растениеводства республики конкурентоспособны даже по мировым меркам. При невысокой арендной плате на земли республики и их высоком естественном плодородии издержки производства основных сельскохозяйственных культур, особенно зерновых, подсолнечника не требуют интенсивного использования техники, удобрений и труда. Такой вывод подтверждается тем, что эти культуры имеют постоянно высокую рентабельность (более 30%). В республике имеются благоприятные природно-климатические условия, опыт и трудовые ресурсы, перерабатывающие мощности для масштабного производства таких интенсивных, трудоемких или капиталоемких культур как овощи, фрукты и виноград. </w:t>
      </w:r>
    </w:p>
    <w:p w:rsidR="000E3FA4" w:rsidRPr="00AE5710" w:rsidRDefault="000E3FA4" w:rsidP="000E3FA4">
      <w:pPr>
        <w:autoSpaceDE w:val="0"/>
        <w:autoSpaceDN w:val="0"/>
        <w:adjustRightInd w:val="0"/>
        <w:spacing w:after="0" w:line="240" w:lineRule="auto"/>
        <w:ind w:firstLine="708"/>
        <w:jc w:val="both"/>
        <w:rPr>
          <w:rFonts w:ascii="Times New Roman" w:hAnsi="Times New Roman" w:cs="Times New Roman"/>
          <w:color w:val="000000"/>
          <w:sz w:val="28"/>
          <w:szCs w:val="28"/>
        </w:rPr>
      </w:pPr>
      <w:r w:rsidRPr="00AE5710">
        <w:rPr>
          <w:rFonts w:ascii="Times New Roman" w:hAnsi="Times New Roman" w:cs="Times New Roman"/>
          <w:color w:val="000000"/>
          <w:sz w:val="28"/>
          <w:szCs w:val="28"/>
        </w:rPr>
        <w:t>Вместе с тем основные направления животноводства в условиях республики убыточны, а по мировым стандартам неконкурентоспособны (в особенности это касается разведения крупного рогатого скота), что подтверждается низкой рентабельностью или убыточностью и более глубоким спадом в животноводстве по сравнению с растениеводством. В условиях республики всегда будут большие издержки на стойловое содержание скота и на фуражные корма, а из-за достаточно холодной зимы потребуются значительные расходы на капитальное строительство и утепление. Крупный рогатый скот не может выпасаться более полугода, а поэтому требует значительного количества дорогостоящих заготовленных кормов. В тоже время развитие импортозамещающего производства и обеспечение продовольственной безопасности по мясомолочной  продукции требует постоянной государственной поддержки в отношении животноводства.</w:t>
      </w:r>
    </w:p>
    <w:p w:rsidR="000E3FA4" w:rsidRPr="00AE5710" w:rsidRDefault="000E3FA4" w:rsidP="000E3FA4">
      <w:pPr>
        <w:autoSpaceDE w:val="0"/>
        <w:autoSpaceDN w:val="0"/>
        <w:adjustRightInd w:val="0"/>
        <w:spacing w:after="0" w:line="240" w:lineRule="auto"/>
        <w:ind w:firstLine="708"/>
        <w:jc w:val="both"/>
        <w:rPr>
          <w:rFonts w:ascii="Times New Roman" w:hAnsi="Times New Roman" w:cs="Times New Roman"/>
          <w:color w:val="000000"/>
          <w:sz w:val="28"/>
          <w:szCs w:val="28"/>
        </w:rPr>
      </w:pPr>
      <w:r w:rsidRPr="00AE5710">
        <w:rPr>
          <w:rFonts w:ascii="Times New Roman" w:hAnsi="Times New Roman" w:cs="Times New Roman"/>
          <w:color w:val="000000"/>
          <w:sz w:val="28"/>
          <w:szCs w:val="28"/>
        </w:rPr>
        <w:t xml:space="preserve">Рост производства сельскохозяйственной продукции в 2016 году обеспечивался рядом факторов. Обеспечению населения республики </w:t>
      </w:r>
      <w:r w:rsidRPr="00AE5710">
        <w:rPr>
          <w:rFonts w:ascii="Times New Roman" w:hAnsi="Times New Roman" w:cs="Times New Roman"/>
          <w:color w:val="000000"/>
          <w:sz w:val="28"/>
          <w:szCs w:val="28"/>
        </w:rPr>
        <w:lastRenderedPageBreak/>
        <w:t xml:space="preserve">качественным, доступным и безопасным продовольствием способствовала государственная поддержка в рамках мероприятий действующей Государственной программы Кабардино-Балкарской Республики «Развитие сельского хозяйства и регулирование рынков сельскохозяйственной продукции, сырья и продовольствия в Кабардино-Балкарской Республике» на 2014-2020 годы. </w:t>
      </w:r>
    </w:p>
    <w:p w:rsidR="000E3FA4" w:rsidRPr="00AE5710" w:rsidRDefault="000E3FA4" w:rsidP="000E3FA4">
      <w:pPr>
        <w:autoSpaceDE w:val="0"/>
        <w:autoSpaceDN w:val="0"/>
        <w:adjustRightInd w:val="0"/>
        <w:spacing w:after="0" w:line="240" w:lineRule="auto"/>
        <w:ind w:firstLine="708"/>
        <w:jc w:val="both"/>
        <w:rPr>
          <w:rFonts w:ascii="Times New Roman" w:hAnsi="Times New Roman" w:cs="Times New Roman"/>
          <w:color w:val="000000"/>
          <w:sz w:val="28"/>
          <w:szCs w:val="28"/>
        </w:rPr>
      </w:pPr>
      <w:proofErr w:type="gramStart"/>
      <w:r w:rsidRPr="00AE5710">
        <w:rPr>
          <w:rFonts w:ascii="Times New Roman" w:hAnsi="Times New Roman" w:cs="Times New Roman"/>
          <w:color w:val="000000"/>
          <w:sz w:val="28"/>
          <w:szCs w:val="28"/>
        </w:rPr>
        <w:t>В рамках указанной Госпрограммы и ведомственных целевых программ через механизмы государственно-частного партнерства в республике реализованы и продолжается реализация современных крупных высокотехнологичных инвестиционных проектов в области молочного и мясного скотоводства, птицеводства, садоводства и овощеводства, пищевой и перерабатывающей промышленности.</w:t>
      </w:r>
      <w:proofErr w:type="gramEnd"/>
      <w:r w:rsidRPr="00AE5710">
        <w:rPr>
          <w:rFonts w:ascii="Times New Roman" w:hAnsi="Times New Roman" w:cs="Times New Roman"/>
          <w:color w:val="000000"/>
          <w:sz w:val="28"/>
          <w:szCs w:val="28"/>
        </w:rPr>
        <w:t xml:space="preserve"> Продолжается реализация инвестиционных проектов, направленных на </w:t>
      </w:r>
      <w:proofErr w:type="spellStart"/>
      <w:r w:rsidRPr="00AE5710">
        <w:rPr>
          <w:rFonts w:ascii="Times New Roman" w:hAnsi="Times New Roman" w:cs="Times New Roman"/>
          <w:color w:val="000000"/>
          <w:sz w:val="28"/>
          <w:szCs w:val="28"/>
        </w:rPr>
        <w:t>импортозамещение</w:t>
      </w:r>
      <w:proofErr w:type="spellEnd"/>
      <w:r w:rsidRPr="00AE5710">
        <w:rPr>
          <w:rFonts w:ascii="Times New Roman" w:hAnsi="Times New Roman" w:cs="Times New Roman"/>
          <w:color w:val="000000"/>
          <w:sz w:val="28"/>
          <w:szCs w:val="28"/>
        </w:rPr>
        <w:t>.</w:t>
      </w:r>
    </w:p>
    <w:p w:rsidR="000E3FA4" w:rsidRPr="00AE5710" w:rsidRDefault="000E3FA4" w:rsidP="000E3FA4">
      <w:pPr>
        <w:autoSpaceDE w:val="0"/>
        <w:autoSpaceDN w:val="0"/>
        <w:adjustRightInd w:val="0"/>
        <w:spacing w:after="0" w:line="240" w:lineRule="auto"/>
        <w:ind w:firstLine="708"/>
        <w:jc w:val="both"/>
        <w:rPr>
          <w:rFonts w:ascii="Times New Roman" w:hAnsi="Times New Roman" w:cs="Times New Roman"/>
          <w:color w:val="000000"/>
          <w:sz w:val="28"/>
          <w:szCs w:val="28"/>
        </w:rPr>
      </w:pPr>
      <w:r w:rsidRPr="00AE5710">
        <w:rPr>
          <w:rFonts w:ascii="Times New Roman" w:hAnsi="Times New Roman" w:cs="Times New Roman"/>
          <w:color w:val="000000"/>
          <w:sz w:val="28"/>
          <w:szCs w:val="28"/>
        </w:rPr>
        <w:t xml:space="preserve">В агропромышленном комплексе республики реализованы, реализуются и планируются к реализации инвестиционные проекты в сфере </w:t>
      </w:r>
      <w:proofErr w:type="spellStart"/>
      <w:r w:rsidRPr="00AE5710">
        <w:rPr>
          <w:rFonts w:ascii="Times New Roman" w:hAnsi="Times New Roman" w:cs="Times New Roman"/>
          <w:color w:val="000000"/>
          <w:sz w:val="28"/>
          <w:szCs w:val="28"/>
        </w:rPr>
        <w:t>импортозамещения</w:t>
      </w:r>
      <w:proofErr w:type="spellEnd"/>
      <w:r w:rsidRPr="00AE5710">
        <w:rPr>
          <w:rFonts w:ascii="Times New Roman" w:hAnsi="Times New Roman" w:cs="Times New Roman"/>
          <w:color w:val="000000"/>
          <w:sz w:val="28"/>
          <w:szCs w:val="28"/>
        </w:rPr>
        <w:t xml:space="preserve"> на сумму 40,1 </w:t>
      </w:r>
      <w:proofErr w:type="gramStart"/>
      <w:r w:rsidRPr="00AE5710">
        <w:rPr>
          <w:rFonts w:ascii="Times New Roman" w:hAnsi="Times New Roman" w:cs="Times New Roman"/>
          <w:color w:val="000000"/>
          <w:sz w:val="28"/>
          <w:szCs w:val="28"/>
        </w:rPr>
        <w:t>млрд</w:t>
      </w:r>
      <w:proofErr w:type="gramEnd"/>
      <w:r w:rsidRPr="00AE5710">
        <w:rPr>
          <w:rFonts w:ascii="Times New Roman" w:hAnsi="Times New Roman" w:cs="Times New Roman"/>
          <w:color w:val="000000"/>
          <w:sz w:val="28"/>
          <w:szCs w:val="28"/>
        </w:rPr>
        <w:t xml:space="preserve"> рублей. В результате их реализации будет создано 3869 рабочих мест.</w:t>
      </w:r>
    </w:p>
    <w:p w:rsidR="000E3FA4" w:rsidRDefault="000E3FA4" w:rsidP="000E3FA4">
      <w:pPr>
        <w:autoSpaceDE w:val="0"/>
        <w:autoSpaceDN w:val="0"/>
        <w:adjustRightInd w:val="0"/>
        <w:spacing w:after="0" w:line="240" w:lineRule="auto"/>
        <w:ind w:firstLine="708"/>
        <w:jc w:val="both"/>
        <w:rPr>
          <w:rFonts w:ascii="Times New Roman" w:hAnsi="Times New Roman" w:cs="Times New Roman"/>
          <w:color w:val="000000"/>
          <w:sz w:val="28"/>
          <w:szCs w:val="28"/>
        </w:rPr>
      </w:pPr>
      <w:r w:rsidRPr="00AE5710">
        <w:rPr>
          <w:rFonts w:ascii="Times New Roman" w:hAnsi="Times New Roman" w:cs="Times New Roman"/>
          <w:color w:val="000000"/>
          <w:sz w:val="28"/>
          <w:szCs w:val="28"/>
        </w:rPr>
        <w:t>Среди реализованных инвестиционных проектов хочется выделить введенный в эксплуатацию один из крупнейший на территории России современный оптово-распределительный комплекс по выращиванию, хранению, обработке, упаковке и реализации свежих овощей, мощностью 75 тыс. тонн в год ОАО «</w:t>
      </w:r>
      <w:proofErr w:type="gramStart"/>
      <w:r w:rsidRPr="00AE5710">
        <w:rPr>
          <w:rFonts w:ascii="Times New Roman" w:hAnsi="Times New Roman" w:cs="Times New Roman"/>
          <w:color w:val="000000"/>
          <w:sz w:val="28"/>
          <w:szCs w:val="28"/>
        </w:rPr>
        <w:t>Прохладное</w:t>
      </w:r>
      <w:proofErr w:type="gramEnd"/>
      <w:r w:rsidRPr="00AE5710">
        <w:rPr>
          <w:rFonts w:ascii="Times New Roman" w:hAnsi="Times New Roman" w:cs="Times New Roman"/>
          <w:color w:val="000000"/>
          <w:sz w:val="28"/>
          <w:szCs w:val="28"/>
        </w:rPr>
        <w:t>».</w:t>
      </w:r>
    </w:p>
    <w:p w:rsidR="000E3FA4" w:rsidRDefault="000E3FA4" w:rsidP="000E3FA4">
      <w:pPr>
        <w:autoSpaceDE w:val="0"/>
        <w:autoSpaceDN w:val="0"/>
        <w:adjustRightInd w:val="0"/>
        <w:spacing w:after="0" w:line="240" w:lineRule="auto"/>
        <w:ind w:firstLine="708"/>
        <w:jc w:val="both"/>
        <w:rPr>
          <w:rFonts w:ascii="Times New Roman" w:hAnsi="Times New Roman" w:cs="Times New Roman"/>
          <w:color w:val="000000"/>
          <w:sz w:val="28"/>
          <w:szCs w:val="28"/>
        </w:rPr>
      </w:pPr>
      <w:r w:rsidRPr="00AE5710">
        <w:rPr>
          <w:rFonts w:ascii="Times New Roman" w:hAnsi="Times New Roman" w:cs="Times New Roman"/>
          <w:color w:val="000000"/>
          <w:sz w:val="28"/>
          <w:szCs w:val="28"/>
        </w:rPr>
        <w:t xml:space="preserve">Экономически значимыми и высокопродуктивными для республики являются новые предприятия пищевой и перерабатывающей промышленности республики, введенные в эксплуатацию в 2014-2016 годах. </w:t>
      </w:r>
    </w:p>
    <w:p w:rsidR="000E3FA4" w:rsidRPr="00AE5710" w:rsidRDefault="000E3FA4" w:rsidP="000E3FA4">
      <w:pPr>
        <w:autoSpaceDE w:val="0"/>
        <w:autoSpaceDN w:val="0"/>
        <w:adjustRightInd w:val="0"/>
        <w:spacing w:after="0" w:line="240" w:lineRule="auto"/>
        <w:ind w:firstLine="708"/>
        <w:jc w:val="both"/>
        <w:rPr>
          <w:rFonts w:ascii="Times New Roman" w:hAnsi="Times New Roman" w:cs="Times New Roman"/>
          <w:color w:val="000000"/>
          <w:sz w:val="28"/>
          <w:szCs w:val="28"/>
        </w:rPr>
      </w:pPr>
      <w:r w:rsidRPr="00AE5710">
        <w:rPr>
          <w:rFonts w:ascii="Times New Roman" w:hAnsi="Times New Roman" w:cs="Times New Roman"/>
          <w:color w:val="000000"/>
          <w:sz w:val="28"/>
          <w:szCs w:val="28"/>
        </w:rPr>
        <w:t xml:space="preserve">Консервный завод по производству консервированного зеленого горошка, сладкой кукурузы и фасоли с упаковкой в жестяную банку, мощностью 75 </w:t>
      </w:r>
      <w:proofErr w:type="spellStart"/>
      <w:r w:rsidRPr="00AE5710">
        <w:rPr>
          <w:rFonts w:ascii="Times New Roman" w:hAnsi="Times New Roman" w:cs="Times New Roman"/>
          <w:color w:val="000000"/>
          <w:sz w:val="28"/>
          <w:szCs w:val="28"/>
        </w:rPr>
        <w:t>муб</w:t>
      </w:r>
      <w:proofErr w:type="spellEnd"/>
      <w:r w:rsidRPr="00AE5710">
        <w:rPr>
          <w:rFonts w:ascii="Times New Roman" w:hAnsi="Times New Roman" w:cs="Times New Roman"/>
          <w:color w:val="000000"/>
          <w:sz w:val="28"/>
          <w:szCs w:val="28"/>
        </w:rPr>
        <w:t xml:space="preserve"> ООО «Зеленая компания» и консервный завод по производству томатной пасты, фасованной в бочки, мощностью 33,5 тыс. тонн ООО «Овощи Юга» - это новые современные предприятия отрасли, оснащенные оборудованием лучших мировых производителей. Показатель добавленной стоимости (удельный вес в валовом выпуске), указывающий на стоимость, вновь созданную в процессе производства, в текущем году по указанным предприятиям составляет от 13 до 20%. Производительность труда на одного работника достигает 13 </w:t>
      </w:r>
      <w:proofErr w:type="gramStart"/>
      <w:r w:rsidRPr="00AE5710">
        <w:rPr>
          <w:rFonts w:ascii="Times New Roman" w:hAnsi="Times New Roman" w:cs="Times New Roman"/>
          <w:color w:val="000000"/>
          <w:sz w:val="28"/>
          <w:szCs w:val="28"/>
        </w:rPr>
        <w:t>млн</w:t>
      </w:r>
      <w:proofErr w:type="gramEnd"/>
      <w:r w:rsidRPr="00AE5710">
        <w:rPr>
          <w:rFonts w:ascii="Times New Roman" w:hAnsi="Times New Roman" w:cs="Times New Roman"/>
          <w:color w:val="000000"/>
          <w:sz w:val="28"/>
          <w:szCs w:val="28"/>
        </w:rPr>
        <w:t xml:space="preserve"> рублей.</w:t>
      </w:r>
    </w:p>
    <w:p w:rsidR="000E3FA4" w:rsidRPr="00AE5710" w:rsidRDefault="000E3FA4" w:rsidP="000E3FA4">
      <w:pPr>
        <w:autoSpaceDE w:val="0"/>
        <w:autoSpaceDN w:val="0"/>
        <w:adjustRightInd w:val="0"/>
        <w:spacing w:after="0" w:line="240" w:lineRule="auto"/>
        <w:ind w:firstLine="708"/>
        <w:jc w:val="both"/>
        <w:rPr>
          <w:rFonts w:ascii="Times New Roman" w:hAnsi="Times New Roman" w:cs="Times New Roman"/>
          <w:color w:val="000000"/>
          <w:sz w:val="28"/>
          <w:szCs w:val="28"/>
        </w:rPr>
      </w:pPr>
      <w:r w:rsidRPr="00AE5710">
        <w:rPr>
          <w:rFonts w:ascii="Times New Roman" w:hAnsi="Times New Roman" w:cs="Times New Roman"/>
          <w:color w:val="000000"/>
          <w:sz w:val="28"/>
          <w:szCs w:val="28"/>
        </w:rPr>
        <w:t xml:space="preserve">Таким </w:t>
      </w:r>
      <w:proofErr w:type="gramStart"/>
      <w:r w:rsidRPr="00AE5710">
        <w:rPr>
          <w:rFonts w:ascii="Times New Roman" w:hAnsi="Times New Roman" w:cs="Times New Roman"/>
          <w:color w:val="000000"/>
          <w:sz w:val="28"/>
          <w:szCs w:val="28"/>
        </w:rPr>
        <w:t>образом</w:t>
      </w:r>
      <w:proofErr w:type="gramEnd"/>
      <w:r w:rsidRPr="00AE5710">
        <w:rPr>
          <w:rFonts w:ascii="Times New Roman" w:hAnsi="Times New Roman" w:cs="Times New Roman"/>
          <w:color w:val="000000"/>
          <w:sz w:val="28"/>
          <w:szCs w:val="28"/>
        </w:rPr>
        <w:t xml:space="preserve"> Кабардино-Балкарская Республика участвует в общероссийской программе продовольственного </w:t>
      </w:r>
      <w:proofErr w:type="spellStart"/>
      <w:r w:rsidRPr="00AE5710">
        <w:rPr>
          <w:rFonts w:ascii="Times New Roman" w:hAnsi="Times New Roman" w:cs="Times New Roman"/>
          <w:color w:val="000000"/>
          <w:sz w:val="28"/>
          <w:szCs w:val="28"/>
        </w:rPr>
        <w:t>импортозамещения</w:t>
      </w:r>
      <w:proofErr w:type="spellEnd"/>
      <w:r w:rsidRPr="00AE5710">
        <w:rPr>
          <w:rFonts w:ascii="Times New Roman" w:hAnsi="Times New Roman" w:cs="Times New Roman"/>
          <w:color w:val="000000"/>
          <w:sz w:val="28"/>
          <w:szCs w:val="28"/>
        </w:rPr>
        <w:t xml:space="preserve"> по целому ряду направлений. Наибольшая доля </w:t>
      </w:r>
      <w:proofErr w:type="spellStart"/>
      <w:r w:rsidRPr="00AE5710">
        <w:rPr>
          <w:rFonts w:ascii="Times New Roman" w:hAnsi="Times New Roman" w:cs="Times New Roman"/>
          <w:color w:val="000000"/>
          <w:sz w:val="28"/>
          <w:szCs w:val="28"/>
        </w:rPr>
        <w:t>импортозамещения</w:t>
      </w:r>
      <w:proofErr w:type="spellEnd"/>
      <w:r w:rsidRPr="00AE5710">
        <w:rPr>
          <w:rFonts w:ascii="Times New Roman" w:hAnsi="Times New Roman" w:cs="Times New Roman"/>
          <w:color w:val="000000"/>
          <w:sz w:val="28"/>
          <w:szCs w:val="28"/>
        </w:rPr>
        <w:t xml:space="preserve"> осуществляется в таких сферах как производство овощной и плодовой продукции, семян кукурузы, мяса птицы, плодоовощных консервов.</w:t>
      </w:r>
    </w:p>
    <w:p w:rsidR="000E3FA4" w:rsidRPr="00AE5710" w:rsidRDefault="000E3FA4" w:rsidP="000E3FA4">
      <w:pPr>
        <w:autoSpaceDE w:val="0"/>
        <w:autoSpaceDN w:val="0"/>
        <w:adjustRightInd w:val="0"/>
        <w:spacing w:after="0" w:line="240" w:lineRule="auto"/>
        <w:ind w:firstLine="708"/>
        <w:jc w:val="both"/>
        <w:rPr>
          <w:rFonts w:ascii="Times New Roman" w:hAnsi="Times New Roman" w:cs="Times New Roman"/>
          <w:color w:val="000000"/>
          <w:sz w:val="28"/>
          <w:szCs w:val="28"/>
        </w:rPr>
      </w:pPr>
      <w:r w:rsidRPr="00AE5710">
        <w:rPr>
          <w:rFonts w:ascii="Times New Roman" w:hAnsi="Times New Roman" w:cs="Times New Roman"/>
          <w:color w:val="000000"/>
          <w:sz w:val="28"/>
          <w:szCs w:val="28"/>
        </w:rPr>
        <w:t xml:space="preserve">В 2016 году, овощи закрытого и открытого грунта собраны в объеме 433,1 тыс. тонн овощей или 146,2% к уровню 2008 года. По оценке вывезено в другие регионы 160 тыс. тонн овощей в свежем и переработанном виде, что в 2,2 раза выше уровня 2008 года. </w:t>
      </w:r>
    </w:p>
    <w:p w:rsidR="000E3FA4" w:rsidRPr="00AE5710" w:rsidRDefault="000E3FA4" w:rsidP="000E3FA4">
      <w:pPr>
        <w:autoSpaceDE w:val="0"/>
        <w:autoSpaceDN w:val="0"/>
        <w:adjustRightInd w:val="0"/>
        <w:spacing w:after="0" w:line="240" w:lineRule="auto"/>
        <w:ind w:firstLine="708"/>
        <w:jc w:val="both"/>
        <w:rPr>
          <w:rFonts w:ascii="Times New Roman" w:hAnsi="Times New Roman" w:cs="Times New Roman"/>
          <w:color w:val="000000"/>
          <w:sz w:val="28"/>
          <w:szCs w:val="28"/>
        </w:rPr>
      </w:pPr>
      <w:r w:rsidRPr="00AE5710">
        <w:rPr>
          <w:rFonts w:ascii="Times New Roman" w:hAnsi="Times New Roman" w:cs="Times New Roman"/>
          <w:color w:val="000000"/>
          <w:sz w:val="28"/>
          <w:szCs w:val="28"/>
        </w:rPr>
        <w:lastRenderedPageBreak/>
        <w:t>Ведётся активная закладка садов интенсивного типа, что позволит получать стабильные урожаи высококачественной продукции. Площадь многолетних насаждений в республике достигла 16,5 тыс. га, в том числе с 2009 года заложено плодово-ягодных насаждений по интенсивной технологии – 7,2 тыс. га (с 2009 года). В том числе в 2016 году осуществлена закладка многолетних насаждений на площади 1736,7 га, в том числе садов интенсивного типа – 1671,7 га.</w:t>
      </w:r>
    </w:p>
    <w:p w:rsidR="000E3FA4" w:rsidRPr="00AE5710" w:rsidRDefault="000E3FA4" w:rsidP="000E3FA4">
      <w:pPr>
        <w:autoSpaceDE w:val="0"/>
        <w:autoSpaceDN w:val="0"/>
        <w:adjustRightInd w:val="0"/>
        <w:spacing w:after="0" w:line="240" w:lineRule="auto"/>
        <w:ind w:firstLine="708"/>
        <w:jc w:val="both"/>
        <w:rPr>
          <w:rFonts w:ascii="Times New Roman" w:hAnsi="Times New Roman" w:cs="Times New Roman"/>
          <w:color w:val="000000"/>
          <w:sz w:val="28"/>
          <w:szCs w:val="28"/>
        </w:rPr>
      </w:pPr>
      <w:r w:rsidRPr="00AE5710">
        <w:rPr>
          <w:rFonts w:ascii="Times New Roman" w:hAnsi="Times New Roman" w:cs="Times New Roman"/>
          <w:color w:val="000000"/>
          <w:sz w:val="28"/>
          <w:szCs w:val="28"/>
        </w:rPr>
        <w:t xml:space="preserve">В 2016 году, произведено 155,9 тыс. тонн фруктов и ягод (в том числе 135,5 тыс. тонн плодов и ягод). Реализация ряда инвестиционных проектов по закладке садов интенсивного типа в предыдущие годы, которые постепенно вступают в период плодоношения, обеспечили в 2016 году прирост объемов производства фруктов и ягод почти в 2,2 раза по сравнению с 2008 годом. Вывезено в другие регионы, в том числе в консервированном виде 60 тыс. тонн, что в 1,9 раза превышает уровень 2008 года. </w:t>
      </w:r>
    </w:p>
    <w:p w:rsidR="000E3FA4" w:rsidRPr="00AE5710" w:rsidRDefault="000E3FA4" w:rsidP="000E3FA4">
      <w:pPr>
        <w:autoSpaceDE w:val="0"/>
        <w:autoSpaceDN w:val="0"/>
        <w:adjustRightInd w:val="0"/>
        <w:spacing w:after="0" w:line="240" w:lineRule="auto"/>
        <w:ind w:firstLine="708"/>
        <w:jc w:val="both"/>
        <w:rPr>
          <w:rFonts w:ascii="Times New Roman" w:hAnsi="Times New Roman" w:cs="Times New Roman"/>
          <w:color w:val="000000"/>
          <w:sz w:val="28"/>
          <w:szCs w:val="28"/>
        </w:rPr>
      </w:pPr>
      <w:r w:rsidRPr="00AE5710">
        <w:rPr>
          <w:rFonts w:ascii="Times New Roman" w:hAnsi="Times New Roman" w:cs="Times New Roman"/>
          <w:color w:val="000000"/>
          <w:sz w:val="28"/>
          <w:szCs w:val="28"/>
        </w:rPr>
        <w:t xml:space="preserve">В 2016 году произведено по оценке 60 тыс. тонн мяса птицы (2,7 раза выше уровня 2008 года) или 57,2 кг/год/чел., что в 2,1 раза превышает потребность республики в соответствии с рекомендуемыми нормами здорового питания. За пределы республики по оценке направлено около 18 тыс. тонн всех видов мяса, что в 7,8 раза превышает уровень 2008 года. Планируется дальнейшее увеличение объемов производства мяса птицы в рамках программы </w:t>
      </w:r>
      <w:proofErr w:type="spellStart"/>
      <w:r w:rsidRPr="00AE5710">
        <w:rPr>
          <w:rFonts w:ascii="Times New Roman" w:hAnsi="Times New Roman" w:cs="Times New Roman"/>
          <w:color w:val="000000"/>
          <w:sz w:val="28"/>
          <w:szCs w:val="28"/>
        </w:rPr>
        <w:t>импортозамещения</w:t>
      </w:r>
      <w:proofErr w:type="spellEnd"/>
      <w:r w:rsidRPr="00AE5710">
        <w:rPr>
          <w:rFonts w:ascii="Times New Roman" w:hAnsi="Times New Roman" w:cs="Times New Roman"/>
          <w:color w:val="000000"/>
          <w:sz w:val="28"/>
          <w:szCs w:val="28"/>
        </w:rPr>
        <w:t xml:space="preserve"> за счет реализации ряда инвестиционных проектов. </w:t>
      </w:r>
    </w:p>
    <w:p w:rsidR="000E3FA4" w:rsidRPr="00AE5710" w:rsidRDefault="000E3FA4" w:rsidP="000E3FA4">
      <w:pPr>
        <w:autoSpaceDE w:val="0"/>
        <w:autoSpaceDN w:val="0"/>
        <w:adjustRightInd w:val="0"/>
        <w:spacing w:after="0" w:line="240" w:lineRule="auto"/>
        <w:ind w:firstLine="708"/>
        <w:jc w:val="both"/>
        <w:rPr>
          <w:rFonts w:ascii="Times New Roman" w:hAnsi="Times New Roman" w:cs="Times New Roman"/>
          <w:color w:val="000000"/>
          <w:sz w:val="28"/>
          <w:szCs w:val="28"/>
        </w:rPr>
      </w:pPr>
      <w:r w:rsidRPr="00AE5710">
        <w:rPr>
          <w:rFonts w:ascii="Times New Roman" w:hAnsi="Times New Roman" w:cs="Times New Roman"/>
          <w:color w:val="000000"/>
          <w:sz w:val="28"/>
          <w:szCs w:val="28"/>
        </w:rPr>
        <w:t xml:space="preserve">Хранение урожая является важным звеном в цепи обеспечения населения качественными свежими фруктами и овощами круглый год. Уже сегодня в республике функционирует 20 современных </w:t>
      </w:r>
      <w:proofErr w:type="spellStart"/>
      <w:r w:rsidRPr="00AE5710">
        <w:rPr>
          <w:rFonts w:ascii="Times New Roman" w:hAnsi="Times New Roman" w:cs="Times New Roman"/>
          <w:color w:val="000000"/>
          <w:sz w:val="28"/>
          <w:szCs w:val="28"/>
        </w:rPr>
        <w:t>плодоовощехранилищ</w:t>
      </w:r>
      <w:proofErr w:type="spellEnd"/>
      <w:r w:rsidRPr="00AE5710">
        <w:rPr>
          <w:rFonts w:ascii="Times New Roman" w:hAnsi="Times New Roman" w:cs="Times New Roman"/>
          <w:color w:val="000000"/>
          <w:sz w:val="28"/>
          <w:szCs w:val="28"/>
        </w:rPr>
        <w:t xml:space="preserve"> общей мощностью хранения порядка 155,2 тыс. тонн. За последний год введено в эксплуатацию 5 плодохранилищ мощностью 17,5 тыс. тонн.</w:t>
      </w:r>
    </w:p>
    <w:p w:rsidR="000E3FA4" w:rsidRPr="00AE5710" w:rsidRDefault="000E3FA4" w:rsidP="000E3FA4">
      <w:pPr>
        <w:autoSpaceDE w:val="0"/>
        <w:autoSpaceDN w:val="0"/>
        <w:adjustRightInd w:val="0"/>
        <w:spacing w:after="0" w:line="240" w:lineRule="auto"/>
        <w:ind w:firstLine="708"/>
        <w:jc w:val="both"/>
        <w:rPr>
          <w:rFonts w:ascii="Times New Roman" w:hAnsi="Times New Roman" w:cs="Times New Roman"/>
          <w:color w:val="000000"/>
          <w:sz w:val="28"/>
          <w:szCs w:val="28"/>
        </w:rPr>
      </w:pPr>
      <w:r w:rsidRPr="00AE5710">
        <w:rPr>
          <w:rFonts w:ascii="Times New Roman" w:hAnsi="Times New Roman" w:cs="Times New Roman"/>
          <w:color w:val="000000"/>
          <w:sz w:val="28"/>
          <w:szCs w:val="28"/>
        </w:rPr>
        <w:t xml:space="preserve">Уровень технологического развития сельского хозяйства в последние годы заметно возрос, больше приобретено сельскохозяйственной техники, особенно высокопроизводительной. </w:t>
      </w:r>
    </w:p>
    <w:p w:rsidR="000E3FA4" w:rsidRPr="00AE5710" w:rsidRDefault="000E3FA4" w:rsidP="000E3FA4">
      <w:pPr>
        <w:autoSpaceDE w:val="0"/>
        <w:autoSpaceDN w:val="0"/>
        <w:adjustRightInd w:val="0"/>
        <w:spacing w:after="0" w:line="240" w:lineRule="auto"/>
        <w:ind w:firstLine="708"/>
        <w:jc w:val="both"/>
        <w:rPr>
          <w:rFonts w:ascii="Times New Roman" w:hAnsi="Times New Roman" w:cs="Times New Roman"/>
          <w:color w:val="000000"/>
          <w:sz w:val="28"/>
          <w:szCs w:val="28"/>
        </w:rPr>
      </w:pPr>
      <w:r w:rsidRPr="00AE5710">
        <w:rPr>
          <w:rFonts w:ascii="Times New Roman" w:hAnsi="Times New Roman" w:cs="Times New Roman"/>
          <w:color w:val="000000"/>
          <w:sz w:val="28"/>
          <w:szCs w:val="28"/>
        </w:rPr>
        <w:t>С целью создания условий для проведения модернизации сельского хозяйства и внедрения новейших технологий в 2016 году было принято решение в качестве пилотных реализовать на территории республики два проекта по технологии содержания коров с применением роботизированных систем доения. Инициаторы уже получили гранты, приобрели оборудование, осуществляется его монтаж.</w:t>
      </w:r>
    </w:p>
    <w:p w:rsidR="000E3FA4" w:rsidRPr="00AE5710" w:rsidRDefault="000E3FA4" w:rsidP="000E3FA4">
      <w:pPr>
        <w:autoSpaceDE w:val="0"/>
        <w:autoSpaceDN w:val="0"/>
        <w:adjustRightInd w:val="0"/>
        <w:spacing w:after="0" w:line="240" w:lineRule="auto"/>
        <w:ind w:firstLine="708"/>
        <w:jc w:val="both"/>
        <w:rPr>
          <w:rFonts w:ascii="Times New Roman" w:hAnsi="Times New Roman" w:cs="Times New Roman"/>
          <w:color w:val="000000"/>
          <w:sz w:val="28"/>
          <w:szCs w:val="28"/>
        </w:rPr>
      </w:pPr>
      <w:r w:rsidRPr="00AE5710">
        <w:rPr>
          <w:rFonts w:ascii="Times New Roman" w:hAnsi="Times New Roman" w:cs="Times New Roman"/>
          <w:color w:val="000000"/>
          <w:sz w:val="28"/>
          <w:szCs w:val="28"/>
        </w:rPr>
        <w:t>В пищевой и перерабатывающей промышленности республики осуществлялись меры по более полной загрузке мощностей предприятий, обновлению материально-технической базы отрасли, расширению сырьевой базы на основе кооперации с сельскохозяйственным производством. В целях модернизации отрасли осуществляется реализация крупных инвестиционных проектов.</w:t>
      </w:r>
    </w:p>
    <w:p w:rsidR="000E3FA4" w:rsidRPr="00AE5710" w:rsidRDefault="000E3FA4" w:rsidP="000E3FA4">
      <w:pPr>
        <w:autoSpaceDE w:val="0"/>
        <w:autoSpaceDN w:val="0"/>
        <w:adjustRightInd w:val="0"/>
        <w:spacing w:after="0" w:line="240" w:lineRule="auto"/>
        <w:ind w:firstLine="708"/>
        <w:jc w:val="both"/>
        <w:rPr>
          <w:rFonts w:ascii="Times New Roman" w:hAnsi="Times New Roman" w:cs="Times New Roman"/>
          <w:color w:val="000000"/>
          <w:sz w:val="28"/>
          <w:szCs w:val="28"/>
        </w:rPr>
      </w:pPr>
      <w:r w:rsidRPr="00AE5710">
        <w:rPr>
          <w:rFonts w:ascii="Times New Roman" w:hAnsi="Times New Roman" w:cs="Times New Roman"/>
          <w:color w:val="000000"/>
          <w:sz w:val="28"/>
          <w:szCs w:val="28"/>
        </w:rPr>
        <w:t xml:space="preserve">Особое место занимает переработка плодоовощной продукции. В 2016 году производство плодоовощных консервов превысило четверть миллиарда </w:t>
      </w:r>
      <w:r w:rsidRPr="00AE5710">
        <w:rPr>
          <w:rFonts w:ascii="Times New Roman" w:hAnsi="Times New Roman" w:cs="Times New Roman"/>
          <w:color w:val="000000"/>
          <w:sz w:val="28"/>
          <w:szCs w:val="28"/>
        </w:rPr>
        <w:lastRenderedPageBreak/>
        <w:t xml:space="preserve">условных банок (произведено почти 260 </w:t>
      </w:r>
      <w:proofErr w:type="spellStart"/>
      <w:r w:rsidRPr="00AE5710">
        <w:rPr>
          <w:rFonts w:ascii="Times New Roman" w:hAnsi="Times New Roman" w:cs="Times New Roman"/>
          <w:color w:val="000000"/>
          <w:sz w:val="28"/>
          <w:szCs w:val="28"/>
        </w:rPr>
        <w:t>муб</w:t>
      </w:r>
      <w:proofErr w:type="spellEnd"/>
      <w:r w:rsidRPr="00AE5710">
        <w:rPr>
          <w:rFonts w:ascii="Times New Roman" w:hAnsi="Times New Roman" w:cs="Times New Roman"/>
          <w:color w:val="000000"/>
          <w:sz w:val="28"/>
          <w:szCs w:val="28"/>
        </w:rPr>
        <w:t xml:space="preserve">) или 116,1% к уровню 2015 года. Такой показатель республика достигла впервые. На долю Кабардино-Балкарии приходится более 9% общего объема производства овощных консервов по России. В рамках </w:t>
      </w:r>
      <w:proofErr w:type="spellStart"/>
      <w:r w:rsidRPr="00AE5710">
        <w:rPr>
          <w:rFonts w:ascii="Times New Roman" w:hAnsi="Times New Roman" w:cs="Times New Roman"/>
          <w:color w:val="000000"/>
          <w:sz w:val="28"/>
          <w:szCs w:val="28"/>
        </w:rPr>
        <w:t>импортозамещения</w:t>
      </w:r>
      <w:proofErr w:type="spellEnd"/>
      <w:r w:rsidRPr="00AE5710">
        <w:rPr>
          <w:rFonts w:ascii="Times New Roman" w:hAnsi="Times New Roman" w:cs="Times New Roman"/>
          <w:color w:val="000000"/>
          <w:sz w:val="28"/>
          <w:szCs w:val="28"/>
        </w:rPr>
        <w:t xml:space="preserve"> будет поставлено в регионы Российской Федерации свыше 200 </w:t>
      </w:r>
      <w:proofErr w:type="gramStart"/>
      <w:r w:rsidRPr="00AE5710">
        <w:rPr>
          <w:rFonts w:ascii="Times New Roman" w:hAnsi="Times New Roman" w:cs="Times New Roman"/>
          <w:color w:val="000000"/>
          <w:sz w:val="28"/>
          <w:szCs w:val="28"/>
        </w:rPr>
        <w:t>млн</w:t>
      </w:r>
      <w:proofErr w:type="gramEnd"/>
      <w:r w:rsidRPr="00AE5710">
        <w:rPr>
          <w:rFonts w:ascii="Times New Roman" w:hAnsi="Times New Roman" w:cs="Times New Roman"/>
          <w:color w:val="000000"/>
          <w:sz w:val="28"/>
          <w:szCs w:val="28"/>
        </w:rPr>
        <w:t xml:space="preserve"> условных банок консервов.</w:t>
      </w:r>
    </w:p>
    <w:p w:rsidR="000E3FA4" w:rsidRPr="00AE5710" w:rsidRDefault="000E3FA4" w:rsidP="000E3FA4">
      <w:pPr>
        <w:autoSpaceDE w:val="0"/>
        <w:autoSpaceDN w:val="0"/>
        <w:adjustRightInd w:val="0"/>
        <w:spacing w:after="0" w:line="240" w:lineRule="auto"/>
        <w:ind w:firstLine="708"/>
        <w:jc w:val="both"/>
        <w:rPr>
          <w:rFonts w:ascii="Times New Roman" w:hAnsi="Times New Roman" w:cs="Times New Roman"/>
          <w:color w:val="000000"/>
          <w:sz w:val="28"/>
          <w:szCs w:val="28"/>
        </w:rPr>
      </w:pPr>
      <w:r w:rsidRPr="00AE5710">
        <w:rPr>
          <w:rFonts w:ascii="Times New Roman" w:hAnsi="Times New Roman" w:cs="Times New Roman"/>
          <w:color w:val="000000"/>
          <w:sz w:val="28"/>
          <w:szCs w:val="28"/>
        </w:rPr>
        <w:t xml:space="preserve">Также по сравнению с предыдущим годом выросли объемы производства мяса – на 13,4%, колбасных изделий – на 35%, масла животного – на 51,7%, цельномолочной продукции – на 19,6%, сыров и творога – на 41,5%, безалкогольных напитков – </w:t>
      </w:r>
      <w:proofErr w:type="gramStart"/>
      <w:r w:rsidRPr="00AE5710">
        <w:rPr>
          <w:rFonts w:ascii="Times New Roman" w:hAnsi="Times New Roman" w:cs="Times New Roman"/>
          <w:color w:val="000000"/>
          <w:sz w:val="28"/>
          <w:szCs w:val="28"/>
        </w:rPr>
        <w:t>на</w:t>
      </w:r>
      <w:proofErr w:type="gramEnd"/>
      <w:r w:rsidRPr="00AE5710">
        <w:rPr>
          <w:rFonts w:ascii="Times New Roman" w:hAnsi="Times New Roman" w:cs="Times New Roman"/>
          <w:color w:val="000000"/>
          <w:sz w:val="28"/>
          <w:szCs w:val="28"/>
        </w:rPr>
        <w:t xml:space="preserve"> 29% и др. </w:t>
      </w:r>
    </w:p>
    <w:p w:rsidR="000E3FA4" w:rsidRPr="00AE5710" w:rsidRDefault="000E3FA4" w:rsidP="000E3FA4">
      <w:pPr>
        <w:autoSpaceDE w:val="0"/>
        <w:autoSpaceDN w:val="0"/>
        <w:adjustRightInd w:val="0"/>
        <w:spacing w:after="0" w:line="240" w:lineRule="auto"/>
        <w:ind w:firstLine="708"/>
        <w:jc w:val="both"/>
        <w:rPr>
          <w:rFonts w:ascii="Times New Roman" w:hAnsi="Times New Roman" w:cs="Times New Roman"/>
          <w:color w:val="000000"/>
          <w:sz w:val="28"/>
          <w:szCs w:val="28"/>
        </w:rPr>
      </w:pPr>
      <w:r w:rsidRPr="00AE5710">
        <w:rPr>
          <w:rFonts w:ascii="Times New Roman" w:hAnsi="Times New Roman" w:cs="Times New Roman"/>
          <w:color w:val="000000"/>
          <w:sz w:val="28"/>
          <w:szCs w:val="28"/>
        </w:rPr>
        <w:t xml:space="preserve">Алкогольная отрасль в Кабардино-Балкарской Республике традиционно является </w:t>
      </w:r>
      <w:proofErr w:type="spellStart"/>
      <w:r w:rsidRPr="00AE5710">
        <w:rPr>
          <w:rFonts w:ascii="Times New Roman" w:hAnsi="Times New Roman" w:cs="Times New Roman"/>
          <w:color w:val="000000"/>
          <w:sz w:val="28"/>
          <w:szCs w:val="28"/>
        </w:rPr>
        <w:t>бюджетообразующей</w:t>
      </w:r>
      <w:proofErr w:type="spellEnd"/>
      <w:r w:rsidRPr="00AE5710">
        <w:rPr>
          <w:rFonts w:ascii="Times New Roman" w:hAnsi="Times New Roman" w:cs="Times New Roman"/>
          <w:color w:val="000000"/>
          <w:sz w:val="28"/>
          <w:szCs w:val="28"/>
        </w:rPr>
        <w:t xml:space="preserve">. Сохраняется сложная ситуация в производстве алкогольной продукции. Ужесточение контрольной работы по </w:t>
      </w:r>
      <w:proofErr w:type="spellStart"/>
      <w:r w:rsidRPr="00AE5710">
        <w:rPr>
          <w:rFonts w:ascii="Times New Roman" w:hAnsi="Times New Roman" w:cs="Times New Roman"/>
          <w:color w:val="000000"/>
          <w:sz w:val="28"/>
          <w:szCs w:val="28"/>
        </w:rPr>
        <w:t>алкоголепроизводящим</w:t>
      </w:r>
      <w:proofErr w:type="spellEnd"/>
      <w:r w:rsidRPr="00AE5710">
        <w:rPr>
          <w:rFonts w:ascii="Times New Roman" w:hAnsi="Times New Roman" w:cs="Times New Roman"/>
          <w:color w:val="000000"/>
          <w:sz w:val="28"/>
          <w:szCs w:val="28"/>
        </w:rPr>
        <w:t xml:space="preserve"> предприятиям привело почти к полной остановке их деятельности. По состоянию на 1 января 2017 года производственную деятельность осуществляют только 5 предприятий, из них: 2 </w:t>
      </w:r>
      <w:proofErr w:type="spellStart"/>
      <w:r w:rsidRPr="00AE5710">
        <w:rPr>
          <w:rFonts w:ascii="Times New Roman" w:hAnsi="Times New Roman" w:cs="Times New Roman"/>
          <w:color w:val="000000"/>
          <w:sz w:val="28"/>
          <w:szCs w:val="28"/>
        </w:rPr>
        <w:t>спиртзавода</w:t>
      </w:r>
      <w:proofErr w:type="spellEnd"/>
      <w:r w:rsidRPr="00AE5710">
        <w:rPr>
          <w:rFonts w:ascii="Times New Roman" w:hAnsi="Times New Roman" w:cs="Times New Roman"/>
          <w:color w:val="000000"/>
          <w:sz w:val="28"/>
          <w:szCs w:val="28"/>
        </w:rPr>
        <w:t xml:space="preserve"> (ООО «Премиум», «Риал»). Производят винодельческую продукцию 3 предприятия (ООО «Концерн-ЗЭТ», «</w:t>
      </w:r>
      <w:proofErr w:type="spellStart"/>
      <w:r w:rsidRPr="00AE5710">
        <w:rPr>
          <w:rFonts w:ascii="Times New Roman" w:hAnsi="Times New Roman" w:cs="Times New Roman"/>
          <w:color w:val="000000"/>
          <w:sz w:val="28"/>
          <w:szCs w:val="28"/>
        </w:rPr>
        <w:t>Баксанский</w:t>
      </w:r>
      <w:proofErr w:type="spellEnd"/>
      <w:r w:rsidRPr="00AE5710">
        <w:rPr>
          <w:rFonts w:ascii="Times New Roman" w:hAnsi="Times New Roman" w:cs="Times New Roman"/>
          <w:color w:val="000000"/>
          <w:sz w:val="28"/>
          <w:szCs w:val="28"/>
        </w:rPr>
        <w:t xml:space="preserve"> завод шампанских вин», «Марс-</w:t>
      </w:r>
      <w:proofErr w:type="spellStart"/>
      <w:r w:rsidRPr="00AE5710">
        <w:rPr>
          <w:rFonts w:ascii="Times New Roman" w:hAnsi="Times New Roman" w:cs="Times New Roman"/>
          <w:color w:val="000000"/>
          <w:sz w:val="28"/>
          <w:szCs w:val="28"/>
        </w:rPr>
        <w:t>Алко</w:t>
      </w:r>
      <w:proofErr w:type="spellEnd"/>
      <w:r w:rsidRPr="00AE5710">
        <w:rPr>
          <w:rFonts w:ascii="Times New Roman" w:hAnsi="Times New Roman" w:cs="Times New Roman"/>
          <w:color w:val="000000"/>
          <w:sz w:val="28"/>
          <w:szCs w:val="28"/>
        </w:rPr>
        <w:t>»). Не функционирует – 37 предприятий.</w:t>
      </w:r>
    </w:p>
    <w:p w:rsidR="000E3FA4" w:rsidRPr="00AE5710" w:rsidRDefault="000E3FA4" w:rsidP="000E3FA4">
      <w:pPr>
        <w:autoSpaceDE w:val="0"/>
        <w:autoSpaceDN w:val="0"/>
        <w:adjustRightInd w:val="0"/>
        <w:spacing w:after="0" w:line="240" w:lineRule="auto"/>
        <w:ind w:firstLine="708"/>
        <w:jc w:val="both"/>
        <w:rPr>
          <w:rFonts w:ascii="Times New Roman" w:hAnsi="Times New Roman" w:cs="Times New Roman"/>
          <w:color w:val="000000"/>
          <w:sz w:val="28"/>
          <w:szCs w:val="28"/>
        </w:rPr>
      </w:pPr>
      <w:r w:rsidRPr="00AE5710">
        <w:rPr>
          <w:rFonts w:ascii="Times New Roman" w:hAnsi="Times New Roman" w:cs="Times New Roman"/>
          <w:color w:val="000000"/>
          <w:sz w:val="28"/>
          <w:szCs w:val="28"/>
        </w:rPr>
        <w:t>За 2016 год уменьшилось производство водки и ЛВИ (7,8% к уровню 2015 года), вин столовых (9,4%), коньяков (0,9%), напитков без добавления спирта (37,5%), вин игристых и шампанских (33,3%). Увеличилось производство спирта этилового (в 2,7 раз), вин фруктовых (436,9%), пива (112,8%).</w:t>
      </w:r>
    </w:p>
    <w:p w:rsidR="000E3FA4" w:rsidRPr="00AE5710" w:rsidRDefault="000E3FA4" w:rsidP="000E3FA4">
      <w:pPr>
        <w:autoSpaceDE w:val="0"/>
        <w:autoSpaceDN w:val="0"/>
        <w:adjustRightInd w:val="0"/>
        <w:spacing w:after="0" w:line="240" w:lineRule="auto"/>
        <w:ind w:firstLine="708"/>
        <w:jc w:val="both"/>
        <w:rPr>
          <w:rFonts w:ascii="Times New Roman" w:hAnsi="Times New Roman" w:cs="Times New Roman"/>
          <w:color w:val="000000"/>
          <w:sz w:val="28"/>
          <w:szCs w:val="28"/>
        </w:rPr>
      </w:pPr>
      <w:r w:rsidRPr="00AE5710">
        <w:rPr>
          <w:rFonts w:ascii="Times New Roman" w:hAnsi="Times New Roman" w:cs="Times New Roman"/>
          <w:color w:val="000000"/>
          <w:sz w:val="28"/>
          <w:szCs w:val="28"/>
        </w:rPr>
        <w:t xml:space="preserve">Ограничения конкуренции в данной отрасли связаны с проблемой сбыта товаропроизводителями произведенной ими сельскохозяйственной продукции на территории республики из-за ограниченных мощностей переработки сырья. Часть сырья реализуется в близлежащие регионы, что в свою очередь ведет к завозу из других регионов продукции переработки (конкурирующей продукции). </w:t>
      </w:r>
    </w:p>
    <w:p w:rsidR="000E3FA4" w:rsidRPr="00AE5710" w:rsidRDefault="000E3FA4" w:rsidP="000E3FA4">
      <w:pPr>
        <w:autoSpaceDE w:val="0"/>
        <w:autoSpaceDN w:val="0"/>
        <w:adjustRightInd w:val="0"/>
        <w:spacing w:after="0" w:line="240" w:lineRule="auto"/>
        <w:ind w:firstLine="708"/>
        <w:jc w:val="both"/>
        <w:rPr>
          <w:rFonts w:ascii="Times New Roman" w:hAnsi="Times New Roman" w:cs="Times New Roman"/>
          <w:color w:val="000000"/>
          <w:sz w:val="28"/>
          <w:szCs w:val="28"/>
        </w:rPr>
      </w:pPr>
      <w:r w:rsidRPr="00AE5710">
        <w:rPr>
          <w:rFonts w:ascii="Times New Roman" w:hAnsi="Times New Roman" w:cs="Times New Roman"/>
          <w:color w:val="000000"/>
          <w:sz w:val="28"/>
          <w:szCs w:val="28"/>
        </w:rPr>
        <w:t xml:space="preserve">Ограничением конкуренции также является неразвитость логистической, транспортной инфраструктуры в агропродовольственном комплексе, куда также относится дефицит хранилищ, складов, пунктов первичной переработки сельхозпродукции. </w:t>
      </w:r>
    </w:p>
    <w:p w:rsidR="000E3FA4" w:rsidRPr="00AE5710" w:rsidRDefault="000E3FA4" w:rsidP="000E3FA4">
      <w:pPr>
        <w:autoSpaceDE w:val="0"/>
        <w:autoSpaceDN w:val="0"/>
        <w:adjustRightInd w:val="0"/>
        <w:spacing w:after="0" w:line="240" w:lineRule="auto"/>
        <w:ind w:firstLine="708"/>
        <w:jc w:val="both"/>
        <w:rPr>
          <w:rFonts w:ascii="Times New Roman" w:hAnsi="Times New Roman" w:cs="Times New Roman"/>
          <w:color w:val="000000"/>
          <w:sz w:val="28"/>
          <w:szCs w:val="28"/>
        </w:rPr>
      </w:pPr>
      <w:r w:rsidRPr="00AE5710">
        <w:rPr>
          <w:rFonts w:ascii="Times New Roman" w:hAnsi="Times New Roman" w:cs="Times New Roman"/>
          <w:color w:val="000000"/>
          <w:sz w:val="28"/>
          <w:szCs w:val="28"/>
        </w:rPr>
        <w:t>Слаборазвитая закупочная система, малая доля работающих сельскохозяйственных снабженческо-сбытовых потребительских кооперативов, низкий уровень кооперации и интеграции хозяйств – производителей продукции и предприятий по ее переработке порождает монополизм в перерабатывающем секторе, является барьером установления паритетных договорных отношений, повышению конкуренции на рынках</w:t>
      </w:r>
    </w:p>
    <w:p w:rsidR="000E3FA4" w:rsidRPr="00AE5710" w:rsidRDefault="000E3FA4" w:rsidP="000E3FA4">
      <w:pPr>
        <w:autoSpaceDE w:val="0"/>
        <w:autoSpaceDN w:val="0"/>
        <w:adjustRightInd w:val="0"/>
        <w:spacing w:after="0" w:line="240" w:lineRule="auto"/>
        <w:ind w:firstLine="708"/>
        <w:jc w:val="both"/>
        <w:rPr>
          <w:rFonts w:ascii="Times New Roman" w:hAnsi="Times New Roman" w:cs="Times New Roman"/>
          <w:color w:val="000000"/>
          <w:sz w:val="28"/>
          <w:szCs w:val="28"/>
        </w:rPr>
      </w:pPr>
      <w:r w:rsidRPr="00AE5710">
        <w:rPr>
          <w:rFonts w:ascii="Times New Roman" w:hAnsi="Times New Roman" w:cs="Times New Roman"/>
          <w:color w:val="000000"/>
          <w:sz w:val="28"/>
          <w:szCs w:val="28"/>
        </w:rPr>
        <w:t>Многие фермеры и руководители сельскохозяйственных организаций не обладают необходимыми знаниями в области экономики, финансов, бухгалтерии, права</w:t>
      </w:r>
      <w:proofErr w:type="gramStart"/>
      <w:r w:rsidRPr="00AE5710">
        <w:rPr>
          <w:rFonts w:ascii="Times New Roman" w:hAnsi="Times New Roman" w:cs="Times New Roman"/>
          <w:color w:val="000000"/>
          <w:sz w:val="28"/>
          <w:szCs w:val="28"/>
        </w:rPr>
        <w:t>.</w:t>
      </w:r>
      <w:proofErr w:type="gramEnd"/>
      <w:r w:rsidRPr="00AE5710">
        <w:rPr>
          <w:rFonts w:ascii="Times New Roman" w:hAnsi="Times New Roman" w:cs="Times New Roman"/>
          <w:color w:val="000000"/>
          <w:sz w:val="28"/>
          <w:szCs w:val="28"/>
        </w:rPr>
        <w:t xml:space="preserve"> </w:t>
      </w:r>
      <w:proofErr w:type="gramStart"/>
      <w:r w:rsidRPr="00AE5710">
        <w:rPr>
          <w:rFonts w:ascii="Times New Roman" w:hAnsi="Times New Roman" w:cs="Times New Roman"/>
          <w:color w:val="000000"/>
          <w:sz w:val="28"/>
          <w:szCs w:val="28"/>
        </w:rPr>
        <w:t>ч</w:t>
      </w:r>
      <w:proofErr w:type="gramEnd"/>
      <w:r w:rsidRPr="00AE5710">
        <w:rPr>
          <w:rFonts w:ascii="Times New Roman" w:hAnsi="Times New Roman" w:cs="Times New Roman"/>
          <w:color w:val="000000"/>
          <w:sz w:val="28"/>
          <w:szCs w:val="28"/>
        </w:rPr>
        <w:t xml:space="preserve">то приводит к серьезным проблемам в управлении хозяйством. </w:t>
      </w:r>
    </w:p>
    <w:p w:rsidR="000E3FA4" w:rsidRPr="00AE5710" w:rsidRDefault="000E3FA4" w:rsidP="000E3FA4">
      <w:pPr>
        <w:autoSpaceDE w:val="0"/>
        <w:autoSpaceDN w:val="0"/>
        <w:adjustRightInd w:val="0"/>
        <w:spacing w:after="0" w:line="240" w:lineRule="auto"/>
        <w:ind w:firstLine="708"/>
        <w:jc w:val="both"/>
        <w:rPr>
          <w:rFonts w:ascii="Times New Roman" w:hAnsi="Times New Roman" w:cs="Times New Roman"/>
          <w:color w:val="000000"/>
          <w:sz w:val="28"/>
          <w:szCs w:val="28"/>
        </w:rPr>
      </w:pPr>
      <w:r w:rsidRPr="00AE5710">
        <w:rPr>
          <w:rFonts w:ascii="Times New Roman" w:hAnsi="Times New Roman" w:cs="Times New Roman"/>
          <w:color w:val="000000"/>
          <w:sz w:val="28"/>
          <w:szCs w:val="28"/>
        </w:rPr>
        <w:lastRenderedPageBreak/>
        <w:t>Отток населения из сельских поселений, особенно квалифицированных и способных к ведению предпринимательской деятельности кадров отрицательно сказывается на уровне конкуренции.</w:t>
      </w:r>
    </w:p>
    <w:p w:rsidR="000E3FA4" w:rsidRPr="00AE5710" w:rsidRDefault="000E3FA4" w:rsidP="000E3FA4">
      <w:pPr>
        <w:autoSpaceDE w:val="0"/>
        <w:autoSpaceDN w:val="0"/>
        <w:adjustRightInd w:val="0"/>
        <w:spacing w:after="0" w:line="240" w:lineRule="auto"/>
        <w:jc w:val="both"/>
        <w:rPr>
          <w:rFonts w:ascii="Times New Roman" w:hAnsi="Times New Roman" w:cs="Times New Roman"/>
          <w:color w:val="000000"/>
          <w:sz w:val="28"/>
          <w:szCs w:val="28"/>
        </w:rPr>
      </w:pPr>
    </w:p>
    <w:p w:rsidR="000E3FA4" w:rsidRPr="00AE5710" w:rsidRDefault="000E3FA4" w:rsidP="000E3FA4">
      <w:pPr>
        <w:autoSpaceDE w:val="0"/>
        <w:autoSpaceDN w:val="0"/>
        <w:adjustRightInd w:val="0"/>
        <w:spacing w:after="0" w:line="240" w:lineRule="auto"/>
        <w:ind w:firstLine="708"/>
        <w:jc w:val="both"/>
        <w:rPr>
          <w:rFonts w:ascii="Times New Roman" w:hAnsi="Times New Roman" w:cs="Times New Roman"/>
          <w:color w:val="000000"/>
          <w:sz w:val="28"/>
          <w:szCs w:val="28"/>
        </w:rPr>
      </w:pPr>
      <w:r w:rsidRPr="009851D2">
        <w:rPr>
          <w:rFonts w:ascii="Times New Roman" w:hAnsi="Times New Roman" w:cs="Times New Roman"/>
          <w:b/>
          <w:color w:val="000000"/>
          <w:sz w:val="28"/>
          <w:szCs w:val="28"/>
        </w:rPr>
        <w:t>2.3.</w:t>
      </w:r>
      <w:r>
        <w:rPr>
          <w:rFonts w:ascii="Times New Roman" w:hAnsi="Times New Roman" w:cs="Times New Roman"/>
          <w:b/>
          <w:color w:val="000000"/>
          <w:sz w:val="28"/>
          <w:szCs w:val="28"/>
        </w:rPr>
        <w:t>2</w:t>
      </w:r>
      <w:r w:rsidRPr="009851D2">
        <w:rPr>
          <w:rFonts w:ascii="Times New Roman" w:hAnsi="Times New Roman" w:cs="Times New Roman"/>
          <w:b/>
          <w:color w:val="000000"/>
          <w:sz w:val="28"/>
          <w:szCs w:val="28"/>
        </w:rPr>
        <w:t>.</w:t>
      </w:r>
      <w:r>
        <w:rPr>
          <w:rFonts w:ascii="Times New Roman" w:hAnsi="Times New Roman" w:cs="Times New Roman"/>
          <w:b/>
          <w:color w:val="000000"/>
          <w:sz w:val="28"/>
          <w:szCs w:val="28"/>
        </w:rPr>
        <w:t>3</w:t>
      </w:r>
      <w:r w:rsidRPr="000E3FA4">
        <w:rPr>
          <w:rFonts w:ascii="Times New Roman" w:hAnsi="Times New Roman" w:cs="Times New Roman"/>
          <w:b/>
          <w:color w:val="000000"/>
          <w:sz w:val="28"/>
          <w:szCs w:val="28"/>
        </w:rPr>
        <w:t>.</w:t>
      </w:r>
      <w:r w:rsidRPr="000E3FA4">
        <w:rPr>
          <w:rFonts w:ascii="Times New Roman" w:hAnsi="Times New Roman" w:cs="Times New Roman"/>
          <w:b/>
          <w:color w:val="000000"/>
          <w:sz w:val="28"/>
          <w:szCs w:val="28"/>
        </w:rPr>
        <w:tab/>
        <w:t>Рынок туристских услуг</w:t>
      </w:r>
    </w:p>
    <w:p w:rsidR="000E3FA4" w:rsidRPr="00AE5710" w:rsidRDefault="000E3FA4" w:rsidP="000E3FA4">
      <w:pPr>
        <w:autoSpaceDE w:val="0"/>
        <w:autoSpaceDN w:val="0"/>
        <w:adjustRightInd w:val="0"/>
        <w:spacing w:after="0" w:line="240" w:lineRule="auto"/>
        <w:jc w:val="both"/>
        <w:rPr>
          <w:rFonts w:ascii="Times New Roman" w:hAnsi="Times New Roman" w:cs="Times New Roman"/>
          <w:color w:val="000000"/>
          <w:sz w:val="28"/>
          <w:szCs w:val="28"/>
        </w:rPr>
      </w:pPr>
    </w:p>
    <w:p w:rsidR="000E3FA4" w:rsidRPr="00AE5710" w:rsidRDefault="000E3FA4" w:rsidP="000E3FA4">
      <w:pPr>
        <w:autoSpaceDE w:val="0"/>
        <w:autoSpaceDN w:val="0"/>
        <w:adjustRightInd w:val="0"/>
        <w:spacing w:after="0" w:line="240" w:lineRule="auto"/>
        <w:ind w:firstLine="708"/>
        <w:jc w:val="both"/>
        <w:rPr>
          <w:rFonts w:ascii="Times New Roman" w:hAnsi="Times New Roman" w:cs="Times New Roman"/>
          <w:color w:val="000000"/>
          <w:sz w:val="28"/>
          <w:szCs w:val="28"/>
        </w:rPr>
      </w:pPr>
      <w:r w:rsidRPr="00AE5710">
        <w:rPr>
          <w:rFonts w:ascii="Times New Roman" w:hAnsi="Times New Roman" w:cs="Times New Roman"/>
          <w:color w:val="000000"/>
          <w:sz w:val="28"/>
          <w:szCs w:val="28"/>
        </w:rPr>
        <w:t xml:space="preserve">Туристический потенциал является важнейшим стратегическим ресурсом развития Кабардино-Балкарской Республики. Туристско-рекреационный комплекс республики обладает уникальными преимуществами в развитии альпинистского и горнолыжного туризма; значительным культурным, историческим и природным потенциалом, способным стать мощным ресурсом для развития внутреннего и въездного туризма. </w:t>
      </w:r>
    </w:p>
    <w:p w:rsidR="000E3FA4" w:rsidRPr="00AE5710" w:rsidRDefault="000E3FA4" w:rsidP="000E3FA4">
      <w:pPr>
        <w:autoSpaceDE w:val="0"/>
        <w:autoSpaceDN w:val="0"/>
        <w:adjustRightInd w:val="0"/>
        <w:spacing w:after="0" w:line="240" w:lineRule="auto"/>
        <w:ind w:firstLine="708"/>
        <w:jc w:val="both"/>
        <w:rPr>
          <w:rFonts w:ascii="Times New Roman" w:hAnsi="Times New Roman" w:cs="Times New Roman"/>
          <w:color w:val="000000"/>
          <w:sz w:val="28"/>
          <w:szCs w:val="28"/>
        </w:rPr>
      </w:pPr>
      <w:r w:rsidRPr="00AE5710">
        <w:rPr>
          <w:rFonts w:ascii="Times New Roman" w:hAnsi="Times New Roman" w:cs="Times New Roman"/>
          <w:color w:val="000000"/>
          <w:sz w:val="28"/>
          <w:szCs w:val="28"/>
        </w:rPr>
        <w:t xml:space="preserve">За 2016 г. количество </w:t>
      </w:r>
      <w:proofErr w:type="gramStart"/>
      <w:r w:rsidRPr="00AE5710">
        <w:rPr>
          <w:rFonts w:ascii="Times New Roman" w:hAnsi="Times New Roman" w:cs="Times New Roman"/>
          <w:color w:val="000000"/>
          <w:sz w:val="28"/>
          <w:szCs w:val="28"/>
        </w:rPr>
        <w:t>иностранных туристов, въехавших на территорию КБР составило</w:t>
      </w:r>
      <w:proofErr w:type="gramEnd"/>
      <w:r w:rsidRPr="00AE5710">
        <w:rPr>
          <w:rFonts w:ascii="Times New Roman" w:hAnsi="Times New Roman" w:cs="Times New Roman"/>
          <w:color w:val="000000"/>
          <w:sz w:val="28"/>
          <w:szCs w:val="28"/>
        </w:rPr>
        <w:t xml:space="preserve"> 19258 чел.;</w:t>
      </w:r>
    </w:p>
    <w:p w:rsidR="000E3FA4" w:rsidRPr="00AE5710" w:rsidRDefault="000E3FA4" w:rsidP="000E3FA4">
      <w:pPr>
        <w:autoSpaceDE w:val="0"/>
        <w:autoSpaceDN w:val="0"/>
        <w:adjustRightInd w:val="0"/>
        <w:spacing w:after="0" w:line="240" w:lineRule="auto"/>
        <w:jc w:val="both"/>
        <w:rPr>
          <w:rFonts w:ascii="Times New Roman" w:hAnsi="Times New Roman" w:cs="Times New Roman"/>
          <w:color w:val="000000"/>
          <w:sz w:val="28"/>
          <w:szCs w:val="28"/>
        </w:rPr>
      </w:pPr>
      <w:r w:rsidRPr="00AE5710">
        <w:rPr>
          <w:rFonts w:ascii="Times New Roman" w:hAnsi="Times New Roman" w:cs="Times New Roman"/>
          <w:color w:val="000000"/>
          <w:sz w:val="28"/>
          <w:szCs w:val="28"/>
        </w:rPr>
        <w:tab/>
        <w:t>количество туристских предпри</w:t>
      </w:r>
      <w:r>
        <w:rPr>
          <w:rFonts w:ascii="Times New Roman" w:hAnsi="Times New Roman" w:cs="Times New Roman"/>
          <w:color w:val="000000"/>
          <w:sz w:val="28"/>
          <w:szCs w:val="28"/>
        </w:rPr>
        <w:t xml:space="preserve">ятий, действующих на территории </w:t>
      </w:r>
      <w:r w:rsidRPr="00AE5710">
        <w:rPr>
          <w:rFonts w:ascii="Times New Roman" w:hAnsi="Times New Roman" w:cs="Times New Roman"/>
          <w:color w:val="000000"/>
          <w:sz w:val="28"/>
          <w:szCs w:val="28"/>
        </w:rPr>
        <w:t>республики - 212;</w:t>
      </w:r>
    </w:p>
    <w:p w:rsidR="000E3FA4" w:rsidRPr="00AE5710" w:rsidRDefault="000E3FA4" w:rsidP="000E3FA4">
      <w:pPr>
        <w:autoSpaceDE w:val="0"/>
        <w:autoSpaceDN w:val="0"/>
        <w:adjustRightInd w:val="0"/>
        <w:spacing w:after="0" w:line="240" w:lineRule="auto"/>
        <w:jc w:val="both"/>
        <w:rPr>
          <w:rFonts w:ascii="Times New Roman" w:hAnsi="Times New Roman" w:cs="Times New Roman"/>
          <w:color w:val="000000"/>
          <w:sz w:val="28"/>
          <w:szCs w:val="28"/>
        </w:rPr>
      </w:pPr>
      <w:r w:rsidRPr="00AE5710">
        <w:rPr>
          <w:rFonts w:ascii="Times New Roman" w:hAnsi="Times New Roman" w:cs="Times New Roman"/>
          <w:color w:val="000000"/>
          <w:sz w:val="28"/>
          <w:szCs w:val="28"/>
        </w:rPr>
        <w:tab/>
        <w:t>количество действующих мест круглогодичного и сезонного развертывания– 15420;</w:t>
      </w:r>
    </w:p>
    <w:p w:rsidR="000E3FA4" w:rsidRPr="00AE5710" w:rsidRDefault="000E3FA4" w:rsidP="000E3FA4">
      <w:pPr>
        <w:autoSpaceDE w:val="0"/>
        <w:autoSpaceDN w:val="0"/>
        <w:adjustRightInd w:val="0"/>
        <w:spacing w:after="0" w:line="240" w:lineRule="auto"/>
        <w:jc w:val="both"/>
        <w:rPr>
          <w:rFonts w:ascii="Times New Roman" w:hAnsi="Times New Roman" w:cs="Times New Roman"/>
          <w:color w:val="000000"/>
          <w:sz w:val="28"/>
          <w:szCs w:val="28"/>
        </w:rPr>
      </w:pPr>
      <w:r w:rsidRPr="00AE5710">
        <w:rPr>
          <w:rFonts w:ascii="Times New Roman" w:hAnsi="Times New Roman" w:cs="Times New Roman"/>
          <w:color w:val="000000"/>
          <w:sz w:val="28"/>
          <w:szCs w:val="28"/>
        </w:rPr>
        <w:tab/>
        <w:t>численность работников, занятых в туристской сфере – 4610 чел.</w:t>
      </w:r>
    </w:p>
    <w:p w:rsidR="000E3FA4" w:rsidRPr="00AE5710" w:rsidRDefault="000E3FA4" w:rsidP="000E3FA4">
      <w:pPr>
        <w:autoSpaceDE w:val="0"/>
        <w:autoSpaceDN w:val="0"/>
        <w:adjustRightInd w:val="0"/>
        <w:spacing w:after="0" w:line="240" w:lineRule="auto"/>
        <w:ind w:firstLine="708"/>
        <w:jc w:val="both"/>
        <w:rPr>
          <w:rFonts w:ascii="Times New Roman" w:hAnsi="Times New Roman" w:cs="Times New Roman"/>
          <w:color w:val="000000"/>
          <w:sz w:val="28"/>
          <w:szCs w:val="28"/>
        </w:rPr>
      </w:pPr>
      <w:r w:rsidRPr="00AE5710">
        <w:rPr>
          <w:rFonts w:ascii="Times New Roman" w:hAnsi="Times New Roman" w:cs="Times New Roman"/>
          <w:color w:val="000000"/>
          <w:sz w:val="28"/>
          <w:szCs w:val="28"/>
        </w:rPr>
        <w:t xml:space="preserve">За отчетный период увеличился внутренний туристский поток на 40 %, по сравнению с тем же периодом 2015 года, и составил 420,2 тыс. чел. </w:t>
      </w:r>
    </w:p>
    <w:p w:rsidR="000E3FA4" w:rsidRPr="00AE5710" w:rsidRDefault="000E3FA4" w:rsidP="000E3FA4">
      <w:pPr>
        <w:autoSpaceDE w:val="0"/>
        <w:autoSpaceDN w:val="0"/>
        <w:adjustRightInd w:val="0"/>
        <w:spacing w:after="0" w:line="240" w:lineRule="auto"/>
        <w:ind w:firstLine="708"/>
        <w:jc w:val="both"/>
        <w:rPr>
          <w:rFonts w:ascii="Times New Roman" w:hAnsi="Times New Roman" w:cs="Times New Roman"/>
          <w:color w:val="000000"/>
          <w:sz w:val="28"/>
          <w:szCs w:val="28"/>
        </w:rPr>
      </w:pPr>
      <w:r w:rsidRPr="00AE5710">
        <w:rPr>
          <w:rFonts w:ascii="Times New Roman" w:hAnsi="Times New Roman" w:cs="Times New Roman"/>
          <w:color w:val="000000"/>
          <w:sz w:val="28"/>
          <w:szCs w:val="28"/>
        </w:rPr>
        <w:t xml:space="preserve">На постоянной основе ведется актуализация туристских маршрутов для внесения в Национальный туристический портал </w:t>
      </w:r>
      <w:proofErr w:type="spellStart"/>
      <w:r w:rsidRPr="00AE5710">
        <w:rPr>
          <w:rFonts w:ascii="Times New Roman" w:hAnsi="Times New Roman" w:cs="Times New Roman"/>
          <w:color w:val="000000"/>
          <w:sz w:val="28"/>
          <w:szCs w:val="28"/>
        </w:rPr>
        <w:t>Russia</w:t>
      </w:r>
      <w:proofErr w:type="spellEnd"/>
      <w:r w:rsidRPr="00AE5710">
        <w:rPr>
          <w:rFonts w:ascii="Times New Roman" w:hAnsi="Times New Roman" w:cs="Times New Roman"/>
          <w:color w:val="000000"/>
          <w:sz w:val="28"/>
          <w:szCs w:val="28"/>
        </w:rPr>
        <w:t xml:space="preserve"> </w:t>
      </w:r>
      <w:proofErr w:type="spellStart"/>
      <w:r w:rsidRPr="00AE5710">
        <w:rPr>
          <w:rFonts w:ascii="Times New Roman" w:hAnsi="Times New Roman" w:cs="Times New Roman"/>
          <w:color w:val="000000"/>
          <w:sz w:val="28"/>
          <w:szCs w:val="28"/>
        </w:rPr>
        <w:t>Travel</w:t>
      </w:r>
      <w:proofErr w:type="spellEnd"/>
      <w:r w:rsidRPr="00AE5710">
        <w:rPr>
          <w:rFonts w:ascii="Times New Roman" w:hAnsi="Times New Roman" w:cs="Times New Roman"/>
          <w:color w:val="000000"/>
          <w:sz w:val="28"/>
          <w:szCs w:val="28"/>
        </w:rPr>
        <w:t xml:space="preserve"> (в рамках АИС туризм) и туристский паспорт региона.</w:t>
      </w:r>
    </w:p>
    <w:p w:rsidR="000E3FA4" w:rsidRPr="00AE5710" w:rsidRDefault="000E3FA4" w:rsidP="000E3FA4">
      <w:pPr>
        <w:autoSpaceDE w:val="0"/>
        <w:autoSpaceDN w:val="0"/>
        <w:adjustRightInd w:val="0"/>
        <w:spacing w:after="0" w:line="240" w:lineRule="auto"/>
        <w:ind w:firstLine="708"/>
        <w:jc w:val="both"/>
        <w:rPr>
          <w:rFonts w:ascii="Times New Roman" w:hAnsi="Times New Roman" w:cs="Times New Roman"/>
          <w:color w:val="000000"/>
          <w:sz w:val="28"/>
          <w:szCs w:val="28"/>
        </w:rPr>
      </w:pPr>
      <w:proofErr w:type="gramStart"/>
      <w:r w:rsidRPr="00AE5710">
        <w:rPr>
          <w:rFonts w:ascii="Times New Roman" w:hAnsi="Times New Roman" w:cs="Times New Roman"/>
          <w:color w:val="000000"/>
          <w:sz w:val="28"/>
          <w:szCs w:val="28"/>
        </w:rPr>
        <w:t>К</w:t>
      </w:r>
      <w:proofErr w:type="gramEnd"/>
      <w:r w:rsidRPr="00AE5710">
        <w:rPr>
          <w:rFonts w:ascii="Times New Roman" w:hAnsi="Times New Roman" w:cs="Times New Roman"/>
          <w:color w:val="000000"/>
          <w:sz w:val="28"/>
          <w:szCs w:val="28"/>
        </w:rPr>
        <w:t xml:space="preserve"> </w:t>
      </w:r>
      <w:proofErr w:type="gramStart"/>
      <w:r w:rsidRPr="00AE5710">
        <w:rPr>
          <w:rFonts w:ascii="Times New Roman" w:hAnsi="Times New Roman" w:cs="Times New Roman"/>
          <w:color w:val="000000"/>
          <w:sz w:val="28"/>
          <w:szCs w:val="28"/>
        </w:rPr>
        <w:t>основным</w:t>
      </w:r>
      <w:proofErr w:type="gramEnd"/>
      <w:r w:rsidRPr="00AE5710">
        <w:rPr>
          <w:rFonts w:ascii="Times New Roman" w:hAnsi="Times New Roman" w:cs="Times New Roman"/>
          <w:color w:val="000000"/>
          <w:sz w:val="28"/>
          <w:szCs w:val="28"/>
        </w:rPr>
        <w:t xml:space="preserve"> факторами, ограничивающими развитие конкуренции в данной сфере, являются:</w:t>
      </w:r>
    </w:p>
    <w:p w:rsidR="000E3FA4" w:rsidRPr="00AE5710" w:rsidRDefault="000E3FA4" w:rsidP="000E3FA4">
      <w:pPr>
        <w:autoSpaceDE w:val="0"/>
        <w:autoSpaceDN w:val="0"/>
        <w:adjustRightInd w:val="0"/>
        <w:spacing w:after="0" w:line="240" w:lineRule="auto"/>
        <w:ind w:firstLine="708"/>
        <w:jc w:val="both"/>
        <w:rPr>
          <w:rFonts w:ascii="Times New Roman" w:hAnsi="Times New Roman" w:cs="Times New Roman"/>
          <w:color w:val="000000"/>
          <w:sz w:val="28"/>
          <w:szCs w:val="28"/>
        </w:rPr>
      </w:pPr>
      <w:r w:rsidRPr="00AE5710">
        <w:rPr>
          <w:rFonts w:ascii="Times New Roman" w:hAnsi="Times New Roman" w:cs="Times New Roman"/>
          <w:color w:val="000000"/>
          <w:sz w:val="28"/>
          <w:szCs w:val="28"/>
        </w:rPr>
        <w:t xml:space="preserve">- неудовлетворительное состояние транспортной инфраструктуры (качество дорожного покрытия, состояние автодорог на основных туристских маршрутах, отсутствие автостоянок (особенно вблизи объектов показа), недостаточная информативность на дорогах, безопасность туристских переходов, </w:t>
      </w:r>
      <w:proofErr w:type="spellStart"/>
      <w:r w:rsidRPr="00AE5710">
        <w:rPr>
          <w:rFonts w:ascii="Times New Roman" w:hAnsi="Times New Roman" w:cs="Times New Roman"/>
          <w:color w:val="000000"/>
          <w:sz w:val="28"/>
          <w:szCs w:val="28"/>
        </w:rPr>
        <w:t>необустроенность</w:t>
      </w:r>
      <w:proofErr w:type="spellEnd"/>
      <w:r w:rsidRPr="00AE5710">
        <w:rPr>
          <w:rFonts w:ascii="Times New Roman" w:hAnsi="Times New Roman" w:cs="Times New Roman"/>
          <w:color w:val="000000"/>
          <w:sz w:val="28"/>
          <w:szCs w:val="28"/>
        </w:rPr>
        <w:t xml:space="preserve"> автовокзалов и автобусных остановок). </w:t>
      </w:r>
    </w:p>
    <w:p w:rsidR="000E3FA4" w:rsidRPr="00AE5710" w:rsidRDefault="000E3FA4" w:rsidP="000E3FA4">
      <w:pPr>
        <w:autoSpaceDE w:val="0"/>
        <w:autoSpaceDN w:val="0"/>
        <w:adjustRightInd w:val="0"/>
        <w:spacing w:after="0" w:line="240" w:lineRule="auto"/>
        <w:ind w:firstLine="708"/>
        <w:jc w:val="both"/>
        <w:rPr>
          <w:rFonts w:ascii="Times New Roman" w:hAnsi="Times New Roman" w:cs="Times New Roman"/>
          <w:color w:val="000000"/>
          <w:sz w:val="28"/>
          <w:szCs w:val="28"/>
        </w:rPr>
      </w:pPr>
      <w:r w:rsidRPr="00AE5710">
        <w:rPr>
          <w:rFonts w:ascii="Times New Roman" w:hAnsi="Times New Roman" w:cs="Times New Roman"/>
          <w:color w:val="000000"/>
          <w:sz w:val="28"/>
          <w:szCs w:val="28"/>
        </w:rPr>
        <w:t>- моральное и физическое устаревание объектов инфраструктуры туризма и слабое развитие туристского транспорта;</w:t>
      </w:r>
    </w:p>
    <w:p w:rsidR="000E3FA4" w:rsidRPr="00AE5710" w:rsidRDefault="000E3FA4" w:rsidP="000E3FA4">
      <w:pPr>
        <w:autoSpaceDE w:val="0"/>
        <w:autoSpaceDN w:val="0"/>
        <w:adjustRightInd w:val="0"/>
        <w:spacing w:after="0" w:line="240" w:lineRule="auto"/>
        <w:ind w:firstLine="708"/>
        <w:jc w:val="both"/>
        <w:rPr>
          <w:rFonts w:ascii="Times New Roman" w:hAnsi="Times New Roman" w:cs="Times New Roman"/>
          <w:color w:val="000000"/>
          <w:sz w:val="28"/>
          <w:szCs w:val="28"/>
        </w:rPr>
      </w:pPr>
      <w:r w:rsidRPr="00AE5710">
        <w:rPr>
          <w:rFonts w:ascii="Times New Roman" w:hAnsi="Times New Roman" w:cs="Times New Roman"/>
          <w:color w:val="000000"/>
          <w:sz w:val="28"/>
          <w:szCs w:val="28"/>
        </w:rPr>
        <w:t>- недостаточная активность туристских организаций республики (отсутствует развитая, современная индустрия гостеприимства как единая система, способная оказывать влияние на формирование туристских потоков и осуществлять их обслуживание на уровне мировых стандартов) и дефицит предпринимательской инициативы в развитии въездного и внутреннего туризма;</w:t>
      </w:r>
    </w:p>
    <w:p w:rsidR="000E3FA4" w:rsidRPr="00AE5710" w:rsidRDefault="000E3FA4" w:rsidP="000E3FA4">
      <w:pPr>
        <w:autoSpaceDE w:val="0"/>
        <w:autoSpaceDN w:val="0"/>
        <w:adjustRightInd w:val="0"/>
        <w:spacing w:after="0" w:line="240" w:lineRule="auto"/>
        <w:ind w:firstLine="708"/>
        <w:jc w:val="both"/>
        <w:rPr>
          <w:rFonts w:ascii="Times New Roman" w:hAnsi="Times New Roman" w:cs="Times New Roman"/>
          <w:color w:val="000000"/>
          <w:sz w:val="28"/>
          <w:szCs w:val="28"/>
        </w:rPr>
      </w:pPr>
      <w:r w:rsidRPr="00AE5710">
        <w:rPr>
          <w:rFonts w:ascii="Times New Roman" w:hAnsi="Times New Roman" w:cs="Times New Roman"/>
          <w:color w:val="000000"/>
          <w:sz w:val="28"/>
          <w:szCs w:val="28"/>
        </w:rPr>
        <w:t>- низкий уровень информированности туристах о ценах и качестве представляемых различными туристическими компаниями услуг (отсутствие информированного потребителя и информированного выбора);</w:t>
      </w:r>
    </w:p>
    <w:p w:rsidR="000E3FA4" w:rsidRPr="00AE5710" w:rsidRDefault="000E3FA4" w:rsidP="000E3FA4">
      <w:pPr>
        <w:autoSpaceDE w:val="0"/>
        <w:autoSpaceDN w:val="0"/>
        <w:adjustRightInd w:val="0"/>
        <w:spacing w:after="0" w:line="240" w:lineRule="auto"/>
        <w:ind w:firstLine="708"/>
        <w:jc w:val="both"/>
        <w:rPr>
          <w:rFonts w:ascii="Times New Roman" w:hAnsi="Times New Roman" w:cs="Times New Roman"/>
          <w:color w:val="000000"/>
          <w:sz w:val="28"/>
          <w:szCs w:val="28"/>
        </w:rPr>
      </w:pPr>
      <w:r w:rsidRPr="00AE5710">
        <w:rPr>
          <w:rFonts w:ascii="Times New Roman" w:hAnsi="Times New Roman" w:cs="Times New Roman"/>
          <w:color w:val="000000"/>
          <w:sz w:val="28"/>
          <w:szCs w:val="28"/>
        </w:rPr>
        <w:t xml:space="preserve">- ярко выраженная сезонность. </w:t>
      </w:r>
    </w:p>
    <w:p w:rsidR="000E3FA4" w:rsidRPr="00AE5710" w:rsidRDefault="000E3FA4" w:rsidP="000E3FA4">
      <w:pPr>
        <w:autoSpaceDE w:val="0"/>
        <w:autoSpaceDN w:val="0"/>
        <w:adjustRightInd w:val="0"/>
        <w:spacing w:after="0" w:line="240" w:lineRule="auto"/>
        <w:ind w:firstLine="708"/>
        <w:jc w:val="both"/>
        <w:rPr>
          <w:rFonts w:ascii="Times New Roman" w:hAnsi="Times New Roman" w:cs="Times New Roman"/>
          <w:color w:val="000000"/>
          <w:sz w:val="28"/>
          <w:szCs w:val="28"/>
        </w:rPr>
      </w:pPr>
      <w:r w:rsidRPr="00AE5710">
        <w:rPr>
          <w:rFonts w:ascii="Times New Roman" w:hAnsi="Times New Roman" w:cs="Times New Roman"/>
          <w:color w:val="000000"/>
          <w:sz w:val="28"/>
          <w:szCs w:val="28"/>
        </w:rPr>
        <w:lastRenderedPageBreak/>
        <w:t>Для достижения конкуренции в сфере туризма необходимо решить ряд ключевых задач:</w:t>
      </w:r>
    </w:p>
    <w:p w:rsidR="000E3FA4" w:rsidRPr="00AE5710" w:rsidRDefault="000E3FA4" w:rsidP="000E3FA4">
      <w:pPr>
        <w:autoSpaceDE w:val="0"/>
        <w:autoSpaceDN w:val="0"/>
        <w:adjustRightInd w:val="0"/>
        <w:spacing w:after="0" w:line="240" w:lineRule="auto"/>
        <w:ind w:firstLine="708"/>
        <w:jc w:val="both"/>
        <w:rPr>
          <w:rFonts w:ascii="Times New Roman" w:hAnsi="Times New Roman" w:cs="Times New Roman"/>
          <w:color w:val="000000"/>
          <w:sz w:val="28"/>
          <w:szCs w:val="28"/>
        </w:rPr>
      </w:pPr>
      <w:r w:rsidRPr="00AE5710">
        <w:rPr>
          <w:rFonts w:ascii="Times New Roman" w:hAnsi="Times New Roman" w:cs="Times New Roman"/>
          <w:color w:val="000000"/>
          <w:sz w:val="28"/>
          <w:szCs w:val="28"/>
        </w:rPr>
        <w:t>- формирование туристских зон с развитой инфраструктурой туризма на территории КБР, обеспеченных системой поддержки устойчивого развития.</w:t>
      </w:r>
    </w:p>
    <w:p w:rsidR="000E3FA4" w:rsidRPr="00AE5710" w:rsidRDefault="000E3FA4" w:rsidP="000E3FA4">
      <w:pPr>
        <w:autoSpaceDE w:val="0"/>
        <w:autoSpaceDN w:val="0"/>
        <w:adjustRightInd w:val="0"/>
        <w:spacing w:after="0" w:line="240" w:lineRule="auto"/>
        <w:ind w:firstLine="708"/>
        <w:jc w:val="both"/>
        <w:rPr>
          <w:rFonts w:ascii="Times New Roman" w:hAnsi="Times New Roman" w:cs="Times New Roman"/>
          <w:color w:val="000000"/>
          <w:sz w:val="28"/>
          <w:szCs w:val="28"/>
        </w:rPr>
      </w:pPr>
      <w:r w:rsidRPr="00AE5710">
        <w:rPr>
          <w:rFonts w:ascii="Times New Roman" w:hAnsi="Times New Roman" w:cs="Times New Roman"/>
          <w:color w:val="000000"/>
          <w:sz w:val="28"/>
          <w:szCs w:val="28"/>
        </w:rPr>
        <w:t>- развитие системы информационного туристского обслуживания и формирование системы лояльности туристов;</w:t>
      </w:r>
    </w:p>
    <w:p w:rsidR="000E3FA4" w:rsidRPr="00AE5710" w:rsidRDefault="000E3FA4" w:rsidP="000E3FA4">
      <w:pPr>
        <w:autoSpaceDE w:val="0"/>
        <w:autoSpaceDN w:val="0"/>
        <w:adjustRightInd w:val="0"/>
        <w:spacing w:after="0" w:line="240" w:lineRule="auto"/>
        <w:ind w:firstLine="708"/>
        <w:jc w:val="both"/>
        <w:rPr>
          <w:rFonts w:ascii="Times New Roman" w:hAnsi="Times New Roman" w:cs="Times New Roman"/>
          <w:color w:val="000000"/>
          <w:sz w:val="28"/>
          <w:szCs w:val="28"/>
        </w:rPr>
      </w:pPr>
      <w:r w:rsidRPr="00AE5710">
        <w:rPr>
          <w:rFonts w:ascii="Times New Roman" w:hAnsi="Times New Roman" w:cs="Times New Roman"/>
          <w:color w:val="000000"/>
          <w:sz w:val="28"/>
          <w:szCs w:val="28"/>
        </w:rPr>
        <w:t>- формирование современной системы социального сервиса, развитие системы гостеприимства и системы кадрового обеспечения туризма;</w:t>
      </w:r>
    </w:p>
    <w:p w:rsidR="000E3FA4" w:rsidRPr="00AE5710" w:rsidRDefault="000E3FA4" w:rsidP="000E3FA4">
      <w:pPr>
        <w:autoSpaceDE w:val="0"/>
        <w:autoSpaceDN w:val="0"/>
        <w:adjustRightInd w:val="0"/>
        <w:spacing w:after="0" w:line="240" w:lineRule="auto"/>
        <w:ind w:firstLine="708"/>
        <w:jc w:val="both"/>
        <w:rPr>
          <w:rFonts w:ascii="Times New Roman" w:hAnsi="Times New Roman" w:cs="Times New Roman"/>
          <w:color w:val="000000"/>
          <w:sz w:val="28"/>
          <w:szCs w:val="28"/>
        </w:rPr>
      </w:pPr>
      <w:r w:rsidRPr="00AE5710">
        <w:rPr>
          <w:rFonts w:ascii="Times New Roman" w:hAnsi="Times New Roman" w:cs="Times New Roman"/>
          <w:color w:val="000000"/>
          <w:sz w:val="28"/>
          <w:szCs w:val="28"/>
        </w:rPr>
        <w:t>- создание инженерной инфраструктуры, способной в полной мере обеспечить потребности туристских объектов, туристов, альпинистов и отдыхающих в популярных рекреационных зонах республики;</w:t>
      </w:r>
    </w:p>
    <w:p w:rsidR="000E3FA4" w:rsidRDefault="000E3FA4" w:rsidP="000E3FA4">
      <w:pPr>
        <w:autoSpaceDE w:val="0"/>
        <w:autoSpaceDN w:val="0"/>
        <w:adjustRightInd w:val="0"/>
        <w:spacing w:after="0" w:line="240" w:lineRule="auto"/>
        <w:ind w:firstLine="708"/>
        <w:jc w:val="both"/>
        <w:rPr>
          <w:rFonts w:ascii="Times New Roman" w:hAnsi="Times New Roman" w:cs="Times New Roman"/>
          <w:color w:val="000000"/>
          <w:sz w:val="28"/>
          <w:szCs w:val="28"/>
        </w:rPr>
      </w:pPr>
      <w:proofErr w:type="gramStart"/>
      <w:r w:rsidRPr="00AE5710">
        <w:rPr>
          <w:rFonts w:ascii="Times New Roman" w:hAnsi="Times New Roman" w:cs="Times New Roman"/>
          <w:color w:val="000000"/>
          <w:sz w:val="28"/>
          <w:szCs w:val="28"/>
        </w:rPr>
        <w:t xml:space="preserve">- расширение информационного обеспечения туристских зон, например, расширение информационного портала для туристов, на котором размещена информациях о достопримечательностях, туристических фирмах, туристических операторах (если это маленькие предприятия, то у них может не быть сайта), о качественных и недоброкачественных </w:t>
      </w:r>
      <w:proofErr w:type="spellStart"/>
      <w:r w:rsidRPr="00AE5710">
        <w:rPr>
          <w:rFonts w:ascii="Times New Roman" w:hAnsi="Times New Roman" w:cs="Times New Roman"/>
          <w:color w:val="000000"/>
          <w:sz w:val="28"/>
          <w:szCs w:val="28"/>
        </w:rPr>
        <w:t>туруслугах</w:t>
      </w:r>
      <w:proofErr w:type="spellEnd"/>
      <w:r w:rsidRPr="00AE5710">
        <w:rPr>
          <w:rFonts w:ascii="Times New Roman" w:hAnsi="Times New Roman" w:cs="Times New Roman"/>
          <w:color w:val="000000"/>
          <w:sz w:val="28"/>
          <w:szCs w:val="28"/>
        </w:rPr>
        <w:t>, информация о контрольных мероприятиях, выявленных нарушениях, об анализе данного рынка.</w:t>
      </w:r>
      <w:proofErr w:type="gramEnd"/>
      <w:r w:rsidRPr="00AE5710">
        <w:rPr>
          <w:rFonts w:ascii="Times New Roman" w:hAnsi="Times New Roman" w:cs="Times New Roman"/>
          <w:color w:val="000000"/>
          <w:sz w:val="28"/>
          <w:szCs w:val="28"/>
        </w:rPr>
        <w:t xml:space="preserve"> Такие меры будут способствовать созданию имиджа операторов и туристических </w:t>
      </w:r>
      <w:proofErr w:type="gramStart"/>
      <w:r w:rsidRPr="00AE5710">
        <w:rPr>
          <w:rFonts w:ascii="Times New Roman" w:hAnsi="Times New Roman" w:cs="Times New Roman"/>
          <w:color w:val="000000"/>
          <w:sz w:val="28"/>
          <w:szCs w:val="28"/>
        </w:rPr>
        <w:t>фирм</w:t>
      </w:r>
      <w:proofErr w:type="gramEnd"/>
      <w:r w:rsidRPr="00AE5710">
        <w:rPr>
          <w:rFonts w:ascii="Times New Roman" w:hAnsi="Times New Roman" w:cs="Times New Roman"/>
          <w:color w:val="000000"/>
          <w:sz w:val="28"/>
          <w:szCs w:val="28"/>
        </w:rPr>
        <w:t xml:space="preserve"> и стимулировать к оказанию качественных услуг (т.н. «</w:t>
      </w:r>
      <w:proofErr w:type="spellStart"/>
      <w:r w:rsidRPr="00AE5710">
        <w:rPr>
          <w:rFonts w:ascii="Times New Roman" w:hAnsi="Times New Roman" w:cs="Times New Roman"/>
          <w:color w:val="000000"/>
          <w:sz w:val="28"/>
          <w:szCs w:val="28"/>
        </w:rPr>
        <w:t>репутационный</w:t>
      </w:r>
      <w:proofErr w:type="spellEnd"/>
      <w:r w:rsidRPr="00AE5710">
        <w:rPr>
          <w:rFonts w:ascii="Times New Roman" w:hAnsi="Times New Roman" w:cs="Times New Roman"/>
          <w:color w:val="000000"/>
          <w:sz w:val="28"/>
          <w:szCs w:val="28"/>
        </w:rPr>
        <w:t>» сайт).</w:t>
      </w:r>
    </w:p>
    <w:p w:rsidR="006520B2" w:rsidRPr="0060268D" w:rsidRDefault="006520B2" w:rsidP="0060268D">
      <w:pPr>
        <w:pStyle w:val="1"/>
      </w:pPr>
      <w:bookmarkStart w:id="9" w:name="_Toc476922227"/>
      <w:r w:rsidRPr="006520B2">
        <w:t xml:space="preserve">Раздел </w:t>
      </w:r>
      <w:r w:rsidR="00870914">
        <w:t>3</w:t>
      </w:r>
      <w:r w:rsidRPr="006520B2">
        <w:t>. Сведения о реализации составляющих Стандарта</w:t>
      </w:r>
      <w:r w:rsidR="0060268D" w:rsidRPr="00285F5C">
        <w:t xml:space="preserve"> </w:t>
      </w:r>
      <w:r w:rsidRPr="006520B2">
        <w:t>развития конкуренции в субъекте Российской Федерации.</w:t>
      </w:r>
      <w:bookmarkEnd w:id="9"/>
    </w:p>
    <w:p w:rsidR="00415212" w:rsidRPr="0060268D" w:rsidRDefault="006520B2" w:rsidP="0060268D">
      <w:pPr>
        <w:pStyle w:val="2"/>
      </w:pPr>
      <w:bookmarkStart w:id="10" w:name="_Toc476922228"/>
      <w:r w:rsidRPr="00F02FAE">
        <w:t>3.1. Сведения о заключенных соглашениях (меморандумах) по</w:t>
      </w:r>
      <w:r w:rsidR="00415212" w:rsidRPr="00F02FAE">
        <w:t xml:space="preserve"> </w:t>
      </w:r>
      <w:r w:rsidRPr="00062052">
        <w:t>внедрению Стандарта между органами исполнительной власти субъекта</w:t>
      </w:r>
      <w:r w:rsidR="00415212" w:rsidRPr="00062052">
        <w:t xml:space="preserve"> </w:t>
      </w:r>
      <w:r w:rsidRPr="00062052">
        <w:t>Российской Федерации и органами местного самоуправления.</w:t>
      </w:r>
      <w:bookmarkEnd w:id="10"/>
    </w:p>
    <w:p w:rsidR="00910ADD" w:rsidRDefault="006520B2" w:rsidP="00F450AD">
      <w:pPr>
        <w:autoSpaceDE w:val="0"/>
        <w:autoSpaceDN w:val="0"/>
        <w:adjustRightInd w:val="0"/>
        <w:spacing w:after="0" w:line="240" w:lineRule="auto"/>
        <w:ind w:firstLine="708"/>
        <w:jc w:val="both"/>
        <w:rPr>
          <w:rFonts w:ascii="Times New Roman" w:hAnsi="Times New Roman" w:cs="Times New Roman"/>
          <w:color w:val="000000"/>
          <w:sz w:val="28"/>
          <w:szCs w:val="28"/>
        </w:rPr>
      </w:pPr>
      <w:r w:rsidRPr="006520B2">
        <w:rPr>
          <w:rFonts w:ascii="Times New Roman" w:hAnsi="Times New Roman" w:cs="Times New Roman"/>
          <w:color w:val="000000"/>
          <w:sz w:val="28"/>
          <w:szCs w:val="28"/>
        </w:rPr>
        <w:t>Во исполнение пункта 4 раздела I Стандарта</w:t>
      </w:r>
      <w:r w:rsidR="00E83DEC">
        <w:rPr>
          <w:rFonts w:ascii="Times New Roman" w:hAnsi="Times New Roman" w:cs="Times New Roman"/>
          <w:color w:val="000000"/>
          <w:sz w:val="28"/>
          <w:szCs w:val="28"/>
        </w:rPr>
        <w:t xml:space="preserve"> </w:t>
      </w:r>
      <w:r w:rsidRPr="006520B2">
        <w:rPr>
          <w:rFonts w:ascii="Times New Roman" w:hAnsi="Times New Roman" w:cs="Times New Roman"/>
          <w:color w:val="000000"/>
          <w:sz w:val="28"/>
          <w:szCs w:val="28"/>
        </w:rPr>
        <w:t>в К</w:t>
      </w:r>
      <w:r w:rsidR="00E83DEC">
        <w:rPr>
          <w:rFonts w:ascii="Times New Roman" w:hAnsi="Times New Roman" w:cs="Times New Roman"/>
          <w:color w:val="000000"/>
          <w:sz w:val="28"/>
          <w:szCs w:val="28"/>
        </w:rPr>
        <w:t>абардино-Балкарской Республике</w:t>
      </w:r>
      <w:r w:rsidRPr="006520B2">
        <w:rPr>
          <w:rFonts w:ascii="Times New Roman" w:hAnsi="Times New Roman" w:cs="Times New Roman"/>
          <w:color w:val="000000"/>
          <w:sz w:val="28"/>
          <w:szCs w:val="28"/>
        </w:rPr>
        <w:t xml:space="preserve"> заключены Соглашения (меморандум</w:t>
      </w:r>
      <w:r w:rsidR="00E83DEC">
        <w:rPr>
          <w:rFonts w:ascii="Times New Roman" w:hAnsi="Times New Roman" w:cs="Times New Roman"/>
          <w:color w:val="000000"/>
          <w:sz w:val="28"/>
          <w:szCs w:val="28"/>
        </w:rPr>
        <w:t>ы</w:t>
      </w:r>
      <w:r w:rsidRPr="006520B2">
        <w:rPr>
          <w:rFonts w:ascii="Times New Roman" w:hAnsi="Times New Roman" w:cs="Times New Roman"/>
          <w:color w:val="000000"/>
          <w:sz w:val="28"/>
          <w:szCs w:val="28"/>
        </w:rPr>
        <w:t>) о</w:t>
      </w:r>
      <w:r w:rsidR="00910ADD" w:rsidRPr="00062052">
        <w:rPr>
          <w:rFonts w:ascii="Times New Roman" w:hAnsi="Times New Roman" w:cs="Times New Roman"/>
          <w:color w:val="000000"/>
          <w:sz w:val="28"/>
          <w:szCs w:val="28"/>
        </w:rPr>
        <w:t xml:space="preserve"> </w:t>
      </w:r>
      <w:r w:rsidRPr="006520B2">
        <w:rPr>
          <w:rFonts w:ascii="Times New Roman" w:hAnsi="Times New Roman" w:cs="Times New Roman"/>
          <w:color w:val="000000"/>
          <w:sz w:val="28"/>
          <w:szCs w:val="28"/>
        </w:rPr>
        <w:t>внедрении Стандарта между министерств</w:t>
      </w:r>
      <w:r w:rsidR="00E83DEC">
        <w:rPr>
          <w:rFonts w:ascii="Times New Roman" w:hAnsi="Times New Roman" w:cs="Times New Roman"/>
          <w:color w:val="000000"/>
          <w:sz w:val="28"/>
          <w:szCs w:val="28"/>
        </w:rPr>
        <w:t>ом</w:t>
      </w:r>
      <w:r w:rsidRPr="006520B2">
        <w:rPr>
          <w:rFonts w:ascii="Times New Roman" w:hAnsi="Times New Roman" w:cs="Times New Roman"/>
          <w:color w:val="000000"/>
          <w:sz w:val="28"/>
          <w:szCs w:val="28"/>
        </w:rPr>
        <w:t xml:space="preserve"> экономи</w:t>
      </w:r>
      <w:r w:rsidR="00E83DEC">
        <w:rPr>
          <w:rFonts w:ascii="Times New Roman" w:hAnsi="Times New Roman" w:cs="Times New Roman"/>
          <w:color w:val="000000"/>
          <w:sz w:val="28"/>
          <w:szCs w:val="28"/>
        </w:rPr>
        <w:t>ческого развития</w:t>
      </w:r>
      <w:r w:rsidRPr="006520B2">
        <w:rPr>
          <w:rFonts w:ascii="Times New Roman" w:hAnsi="Times New Roman" w:cs="Times New Roman"/>
          <w:color w:val="000000"/>
          <w:sz w:val="28"/>
          <w:szCs w:val="28"/>
        </w:rPr>
        <w:t xml:space="preserve"> К</w:t>
      </w:r>
      <w:r w:rsidR="00E83DEC">
        <w:rPr>
          <w:rFonts w:ascii="Times New Roman" w:hAnsi="Times New Roman" w:cs="Times New Roman"/>
          <w:color w:val="000000"/>
          <w:sz w:val="28"/>
          <w:szCs w:val="28"/>
        </w:rPr>
        <w:t>абардино-Балкарской Республики</w:t>
      </w:r>
      <w:r w:rsidRPr="006520B2">
        <w:rPr>
          <w:rFonts w:ascii="Times New Roman" w:hAnsi="Times New Roman" w:cs="Times New Roman"/>
          <w:color w:val="000000"/>
          <w:sz w:val="28"/>
          <w:szCs w:val="28"/>
        </w:rPr>
        <w:t xml:space="preserve"> и</w:t>
      </w:r>
      <w:r w:rsidR="00E83DEC">
        <w:rPr>
          <w:rFonts w:ascii="Times New Roman" w:hAnsi="Times New Roman" w:cs="Times New Roman"/>
          <w:color w:val="000000"/>
          <w:sz w:val="28"/>
          <w:szCs w:val="28"/>
        </w:rPr>
        <w:t xml:space="preserve"> </w:t>
      </w:r>
      <w:r w:rsidRPr="006520B2">
        <w:rPr>
          <w:rFonts w:ascii="Times New Roman" w:hAnsi="Times New Roman" w:cs="Times New Roman"/>
          <w:color w:val="000000"/>
          <w:sz w:val="28"/>
          <w:szCs w:val="28"/>
        </w:rPr>
        <w:t xml:space="preserve">администрациями всех </w:t>
      </w:r>
      <w:r w:rsidR="00E83DEC">
        <w:rPr>
          <w:rFonts w:ascii="Times New Roman" w:hAnsi="Times New Roman" w:cs="Times New Roman"/>
          <w:color w:val="000000"/>
          <w:sz w:val="28"/>
          <w:szCs w:val="28"/>
        </w:rPr>
        <w:t>13</w:t>
      </w:r>
      <w:r w:rsidRPr="006520B2">
        <w:rPr>
          <w:rFonts w:ascii="Times New Roman" w:hAnsi="Times New Roman" w:cs="Times New Roman"/>
          <w:color w:val="000000"/>
          <w:sz w:val="28"/>
          <w:szCs w:val="28"/>
        </w:rPr>
        <w:t xml:space="preserve"> муниципальных образований </w:t>
      </w:r>
      <w:r w:rsidR="00E83DEC">
        <w:rPr>
          <w:rFonts w:ascii="Times New Roman" w:hAnsi="Times New Roman" w:cs="Times New Roman"/>
          <w:color w:val="000000"/>
          <w:sz w:val="28"/>
          <w:szCs w:val="28"/>
        </w:rPr>
        <w:t>Кабардино-Балкарской Республики</w:t>
      </w:r>
      <w:r w:rsidR="00910ADD" w:rsidRPr="00062052">
        <w:rPr>
          <w:rFonts w:ascii="Times New Roman" w:hAnsi="Times New Roman" w:cs="Times New Roman"/>
          <w:color w:val="000000"/>
          <w:sz w:val="28"/>
          <w:szCs w:val="28"/>
        </w:rPr>
        <w:t xml:space="preserve"> </w:t>
      </w:r>
      <w:r w:rsidRPr="006520B2">
        <w:rPr>
          <w:rFonts w:ascii="Times New Roman" w:hAnsi="Times New Roman" w:cs="Times New Roman"/>
          <w:color w:val="000000"/>
          <w:sz w:val="28"/>
          <w:szCs w:val="28"/>
        </w:rPr>
        <w:t>(100-процентный охват).</w:t>
      </w:r>
    </w:p>
    <w:p w:rsidR="00910ADD" w:rsidRDefault="00910ADD" w:rsidP="00F450AD">
      <w:pPr>
        <w:autoSpaceDE w:val="0"/>
        <w:autoSpaceDN w:val="0"/>
        <w:adjustRightInd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Соглашения заключены между Министерством экономического развития Кабардино-Балкарской Республики и следующими органами местного самоуправления</w:t>
      </w:r>
      <w:r w:rsidRPr="00062052">
        <w:rPr>
          <w:rFonts w:ascii="Times New Roman" w:hAnsi="Times New Roman" w:cs="Times New Roman"/>
          <w:color w:val="000000"/>
          <w:sz w:val="28"/>
          <w:szCs w:val="28"/>
        </w:rPr>
        <w:t>:</w:t>
      </w:r>
    </w:p>
    <w:p w:rsidR="00910ADD" w:rsidRPr="00A42C5D" w:rsidRDefault="00910ADD">
      <w:pPr>
        <w:autoSpaceDE w:val="0"/>
        <w:autoSpaceDN w:val="0"/>
        <w:adjustRightInd w:val="0"/>
        <w:spacing w:after="0" w:line="240" w:lineRule="auto"/>
        <w:ind w:firstLine="708"/>
        <w:jc w:val="both"/>
        <w:rPr>
          <w:rFonts w:ascii="Times New Roman" w:hAnsi="Times New Roman" w:cs="Times New Roman"/>
          <w:sz w:val="28"/>
          <w:szCs w:val="28"/>
        </w:rPr>
      </w:pPr>
      <w:proofErr w:type="spellStart"/>
      <w:r w:rsidRPr="00A42C5D">
        <w:rPr>
          <w:rFonts w:ascii="Times New Roman" w:hAnsi="Times New Roman" w:cs="Times New Roman"/>
          <w:sz w:val="28"/>
          <w:szCs w:val="28"/>
        </w:rPr>
        <w:t>г.о</w:t>
      </w:r>
      <w:proofErr w:type="spellEnd"/>
      <w:r w:rsidRPr="00A42C5D">
        <w:rPr>
          <w:rFonts w:ascii="Times New Roman" w:hAnsi="Times New Roman" w:cs="Times New Roman"/>
          <w:sz w:val="28"/>
          <w:szCs w:val="28"/>
        </w:rPr>
        <w:t>. Нальчик</w:t>
      </w:r>
      <w:r w:rsidR="00E55244" w:rsidRPr="00A42C5D">
        <w:rPr>
          <w:rFonts w:ascii="Times New Roman" w:hAnsi="Times New Roman" w:cs="Times New Roman"/>
          <w:sz w:val="28"/>
          <w:szCs w:val="28"/>
        </w:rPr>
        <w:t xml:space="preserve"> (соглашение от 12.12.2016 г.)</w:t>
      </w:r>
      <w:r w:rsidRPr="00A42C5D">
        <w:rPr>
          <w:rFonts w:ascii="Times New Roman" w:hAnsi="Times New Roman" w:cs="Times New Roman"/>
          <w:sz w:val="28"/>
          <w:szCs w:val="28"/>
        </w:rPr>
        <w:t>;</w:t>
      </w:r>
    </w:p>
    <w:p w:rsidR="00910ADD" w:rsidRPr="00A42C5D" w:rsidRDefault="00910ADD">
      <w:pPr>
        <w:autoSpaceDE w:val="0"/>
        <w:autoSpaceDN w:val="0"/>
        <w:adjustRightInd w:val="0"/>
        <w:spacing w:after="0" w:line="240" w:lineRule="auto"/>
        <w:ind w:firstLine="708"/>
        <w:jc w:val="both"/>
        <w:rPr>
          <w:rFonts w:ascii="Times New Roman" w:hAnsi="Times New Roman" w:cs="Times New Roman"/>
          <w:sz w:val="28"/>
          <w:szCs w:val="28"/>
        </w:rPr>
      </w:pPr>
      <w:proofErr w:type="spellStart"/>
      <w:r w:rsidRPr="00A42C5D">
        <w:rPr>
          <w:rFonts w:ascii="Times New Roman" w:hAnsi="Times New Roman" w:cs="Times New Roman"/>
          <w:sz w:val="28"/>
          <w:szCs w:val="28"/>
        </w:rPr>
        <w:t>г.о</w:t>
      </w:r>
      <w:proofErr w:type="spellEnd"/>
      <w:r w:rsidRPr="00A42C5D">
        <w:rPr>
          <w:rFonts w:ascii="Times New Roman" w:hAnsi="Times New Roman" w:cs="Times New Roman"/>
          <w:sz w:val="28"/>
          <w:szCs w:val="28"/>
        </w:rPr>
        <w:t>. Прохладный</w:t>
      </w:r>
      <w:r w:rsidR="00E55244" w:rsidRPr="00A42C5D">
        <w:rPr>
          <w:rFonts w:ascii="Times New Roman" w:hAnsi="Times New Roman" w:cs="Times New Roman"/>
          <w:sz w:val="28"/>
          <w:szCs w:val="28"/>
        </w:rPr>
        <w:t xml:space="preserve"> (соглашение от 22.11.2016 г.)</w:t>
      </w:r>
      <w:r w:rsidRPr="00A42C5D">
        <w:rPr>
          <w:rFonts w:ascii="Times New Roman" w:hAnsi="Times New Roman" w:cs="Times New Roman"/>
          <w:sz w:val="28"/>
          <w:szCs w:val="28"/>
        </w:rPr>
        <w:t>;</w:t>
      </w:r>
    </w:p>
    <w:p w:rsidR="00910ADD" w:rsidRPr="00A42C5D" w:rsidRDefault="00910ADD">
      <w:pPr>
        <w:autoSpaceDE w:val="0"/>
        <w:autoSpaceDN w:val="0"/>
        <w:adjustRightInd w:val="0"/>
        <w:spacing w:after="0" w:line="240" w:lineRule="auto"/>
        <w:ind w:firstLine="708"/>
        <w:jc w:val="both"/>
        <w:rPr>
          <w:rFonts w:ascii="Times New Roman" w:hAnsi="Times New Roman" w:cs="Times New Roman"/>
          <w:sz w:val="28"/>
          <w:szCs w:val="28"/>
        </w:rPr>
      </w:pPr>
      <w:proofErr w:type="spellStart"/>
      <w:r w:rsidRPr="00A42C5D">
        <w:rPr>
          <w:rFonts w:ascii="Times New Roman" w:hAnsi="Times New Roman" w:cs="Times New Roman"/>
          <w:sz w:val="28"/>
          <w:szCs w:val="28"/>
        </w:rPr>
        <w:t>г.о</w:t>
      </w:r>
      <w:proofErr w:type="spellEnd"/>
      <w:r w:rsidRPr="00A42C5D">
        <w:rPr>
          <w:rFonts w:ascii="Times New Roman" w:hAnsi="Times New Roman" w:cs="Times New Roman"/>
          <w:sz w:val="28"/>
          <w:szCs w:val="28"/>
        </w:rPr>
        <w:t>. Баксан</w:t>
      </w:r>
      <w:r w:rsidR="00E55244" w:rsidRPr="00A42C5D">
        <w:rPr>
          <w:rFonts w:ascii="Times New Roman" w:hAnsi="Times New Roman" w:cs="Times New Roman"/>
          <w:sz w:val="28"/>
          <w:szCs w:val="28"/>
        </w:rPr>
        <w:t xml:space="preserve"> (соглашение от 05.12.2016 г.)</w:t>
      </w:r>
      <w:r w:rsidRPr="00A42C5D">
        <w:rPr>
          <w:rFonts w:ascii="Times New Roman" w:hAnsi="Times New Roman" w:cs="Times New Roman"/>
          <w:sz w:val="28"/>
          <w:szCs w:val="28"/>
        </w:rPr>
        <w:t>;</w:t>
      </w:r>
    </w:p>
    <w:p w:rsidR="00910ADD" w:rsidRPr="00A42C5D" w:rsidRDefault="00910ADD">
      <w:pPr>
        <w:autoSpaceDE w:val="0"/>
        <w:autoSpaceDN w:val="0"/>
        <w:adjustRightInd w:val="0"/>
        <w:spacing w:after="0" w:line="240" w:lineRule="auto"/>
        <w:ind w:firstLine="708"/>
        <w:jc w:val="both"/>
        <w:rPr>
          <w:rFonts w:ascii="Times New Roman" w:hAnsi="Times New Roman" w:cs="Times New Roman"/>
          <w:sz w:val="28"/>
          <w:szCs w:val="28"/>
        </w:rPr>
      </w:pPr>
      <w:proofErr w:type="spellStart"/>
      <w:r w:rsidRPr="00A42C5D">
        <w:rPr>
          <w:rFonts w:ascii="Times New Roman" w:hAnsi="Times New Roman" w:cs="Times New Roman"/>
          <w:sz w:val="28"/>
          <w:szCs w:val="28"/>
        </w:rPr>
        <w:t>Баксанский</w:t>
      </w:r>
      <w:proofErr w:type="spellEnd"/>
      <w:r w:rsidRPr="00A42C5D">
        <w:rPr>
          <w:rFonts w:ascii="Times New Roman" w:hAnsi="Times New Roman" w:cs="Times New Roman"/>
          <w:sz w:val="28"/>
          <w:szCs w:val="28"/>
        </w:rPr>
        <w:t xml:space="preserve"> муниципальный район</w:t>
      </w:r>
      <w:r w:rsidR="00E55244" w:rsidRPr="00A42C5D">
        <w:rPr>
          <w:rFonts w:ascii="Times New Roman" w:hAnsi="Times New Roman" w:cs="Times New Roman"/>
          <w:sz w:val="28"/>
          <w:szCs w:val="28"/>
        </w:rPr>
        <w:t xml:space="preserve"> (соглашение от 06.10.2016 г.)</w:t>
      </w:r>
      <w:r w:rsidRPr="00A42C5D">
        <w:rPr>
          <w:rFonts w:ascii="Times New Roman" w:hAnsi="Times New Roman" w:cs="Times New Roman"/>
          <w:sz w:val="28"/>
          <w:szCs w:val="28"/>
        </w:rPr>
        <w:t>;</w:t>
      </w:r>
    </w:p>
    <w:p w:rsidR="00910ADD" w:rsidRPr="00A42C5D" w:rsidRDefault="00910ADD">
      <w:pPr>
        <w:autoSpaceDE w:val="0"/>
        <w:autoSpaceDN w:val="0"/>
        <w:adjustRightInd w:val="0"/>
        <w:spacing w:after="0" w:line="240" w:lineRule="auto"/>
        <w:ind w:firstLine="708"/>
        <w:jc w:val="both"/>
        <w:rPr>
          <w:rFonts w:ascii="Times New Roman" w:hAnsi="Times New Roman" w:cs="Times New Roman"/>
          <w:sz w:val="28"/>
          <w:szCs w:val="28"/>
        </w:rPr>
      </w:pPr>
      <w:proofErr w:type="spellStart"/>
      <w:r w:rsidRPr="00A42C5D">
        <w:rPr>
          <w:rFonts w:ascii="Times New Roman" w:hAnsi="Times New Roman" w:cs="Times New Roman"/>
          <w:sz w:val="28"/>
          <w:szCs w:val="28"/>
        </w:rPr>
        <w:t>Зольский</w:t>
      </w:r>
      <w:proofErr w:type="spellEnd"/>
      <w:r w:rsidRPr="00A42C5D">
        <w:rPr>
          <w:rFonts w:ascii="Times New Roman" w:hAnsi="Times New Roman" w:cs="Times New Roman"/>
          <w:sz w:val="28"/>
          <w:szCs w:val="28"/>
        </w:rPr>
        <w:t xml:space="preserve"> муниципальный район</w:t>
      </w:r>
      <w:r w:rsidR="00E55244" w:rsidRPr="00A42C5D">
        <w:rPr>
          <w:rFonts w:ascii="Times New Roman" w:hAnsi="Times New Roman" w:cs="Times New Roman"/>
          <w:sz w:val="28"/>
          <w:szCs w:val="28"/>
        </w:rPr>
        <w:t xml:space="preserve"> (соглашение от 05.12.2016 г.)</w:t>
      </w:r>
      <w:r w:rsidRPr="00A42C5D">
        <w:rPr>
          <w:rFonts w:ascii="Times New Roman" w:hAnsi="Times New Roman" w:cs="Times New Roman"/>
          <w:sz w:val="28"/>
          <w:szCs w:val="28"/>
        </w:rPr>
        <w:t>;</w:t>
      </w:r>
    </w:p>
    <w:p w:rsidR="00910ADD" w:rsidRPr="00A42C5D" w:rsidRDefault="00910ADD">
      <w:pPr>
        <w:autoSpaceDE w:val="0"/>
        <w:autoSpaceDN w:val="0"/>
        <w:adjustRightInd w:val="0"/>
        <w:spacing w:after="0" w:line="240" w:lineRule="auto"/>
        <w:ind w:firstLine="708"/>
        <w:jc w:val="both"/>
        <w:rPr>
          <w:rFonts w:ascii="Times New Roman" w:hAnsi="Times New Roman" w:cs="Times New Roman"/>
          <w:sz w:val="28"/>
          <w:szCs w:val="28"/>
        </w:rPr>
      </w:pPr>
      <w:proofErr w:type="spellStart"/>
      <w:r w:rsidRPr="00A42C5D">
        <w:rPr>
          <w:rFonts w:ascii="Times New Roman" w:hAnsi="Times New Roman" w:cs="Times New Roman"/>
          <w:sz w:val="28"/>
          <w:szCs w:val="28"/>
        </w:rPr>
        <w:t>Лескенский</w:t>
      </w:r>
      <w:proofErr w:type="spellEnd"/>
      <w:r w:rsidRPr="00A42C5D">
        <w:rPr>
          <w:rFonts w:ascii="Times New Roman" w:hAnsi="Times New Roman" w:cs="Times New Roman"/>
          <w:sz w:val="28"/>
          <w:szCs w:val="28"/>
        </w:rPr>
        <w:t xml:space="preserve"> муниципальный район</w:t>
      </w:r>
      <w:r w:rsidR="00E55244" w:rsidRPr="00A42C5D">
        <w:rPr>
          <w:rFonts w:ascii="Times New Roman" w:hAnsi="Times New Roman" w:cs="Times New Roman"/>
          <w:sz w:val="28"/>
          <w:szCs w:val="28"/>
        </w:rPr>
        <w:t xml:space="preserve"> (соглашение от 05.12.2016 г.)</w:t>
      </w:r>
      <w:r w:rsidRPr="00A42C5D">
        <w:rPr>
          <w:rFonts w:ascii="Times New Roman" w:hAnsi="Times New Roman" w:cs="Times New Roman"/>
          <w:sz w:val="28"/>
          <w:szCs w:val="28"/>
        </w:rPr>
        <w:t>;</w:t>
      </w:r>
    </w:p>
    <w:p w:rsidR="00415212" w:rsidRPr="00A42C5D" w:rsidRDefault="00415212" w:rsidP="00415212">
      <w:pPr>
        <w:autoSpaceDE w:val="0"/>
        <w:autoSpaceDN w:val="0"/>
        <w:adjustRightInd w:val="0"/>
        <w:spacing w:after="0" w:line="240" w:lineRule="auto"/>
        <w:ind w:firstLine="708"/>
        <w:jc w:val="both"/>
        <w:rPr>
          <w:rFonts w:ascii="Times New Roman" w:hAnsi="Times New Roman" w:cs="Times New Roman"/>
          <w:sz w:val="28"/>
          <w:szCs w:val="28"/>
        </w:rPr>
      </w:pPr>
      <w:r w:rsidRPr="00A42C5D">
        <w:rPr>
          <w:rFonts w:ascii="Times New Roman" w:hAnsi="Times New Roman" w:cs="Times New Roman"/>
          <w:sz w:val="28"/>
          <w:szCs w:val="28"/>
        </w:rPr>
        <w:t>Майский муниципальный район</w:t>
      </w:r>
      <w:r w:rsidR="00E55244" w:rsidRPr="00A42C5D">
        <w:rPr>
          <w:rFonts w:ascii="Times New Roman" w:hAnsi="Times New Roman" w:cs="Times New Roman"/>
          <w:sz w:val="28"/>
          <w:szCs w:val="28"/>
        </w:rPr>
        <w:t xml:space="preserve"> (соглашение от 05.12.2016 г.)</w:t>
      </w:r>
      <w:r w:rsidRPr="00A42C5D">
        <w:rPr>
          <w:rFonts w:ascii="Times New Roman" w:hAnsi="Times New Roman" w:cs="Times New Roman"/>
          <w:sz w:val="28"/>
          <w:szCs w:val="28"/>
        </w:rPr>
        <w:t>;</w:t>
      </w:r>
    </w:p>
    <w:p w:rsidR="00415212" w:rsidRPr="00A42C5D" w:rsidRDefault="00415212" w:rsidP="00415212">
      <w:pPr>
        <w:autoSpaceDE w:val="0"/>
        <w:autoSpaceDN w:val="0"/>
        <w:adjustRightInd w:val="0"/>
        <w:spacing w:after="0" w:line="240" w:lineRule="auto"/>
        <w:ind w:firstLine="708"/>
        <w:jc w:val="both"/>
        <w:rPr>
          <w:rFonts w:ascii="Times New Roman" w:hAnsi="Times New Roman" w:cs="Times New Roman"/>
          <w:sz w:val="28"/>
          <w:szCs w:val="28"/>
        </w:rPr>
      </w:pPr>
      <w:proofErr w:type="spellStart"/>
      <w:r w:rsidRPr="00A42C5D">
        <w:rPr>
          <w:rFonts w:ascii="Times New Roman" w:hAnsi="Times New Roman" w:cs="Times New Roman"/>
          <w:sz w:val="28"/>
          <w:szCs w:val="28"/>
        </w:rPr>
        <w:t>Прохладненский</w:t>
      </w:r>
      <w:proofErr w:type="spellEnd"/>
      <w:r w:rsidRPr="00A42C5D">
        <w:rPr>
          <w:rFonts w:ascii="Times New Roman" w:hAnsi="Times New Roman" w:cs="Times New Roman"/>
          <w:sz w:val="28"/>
          <w:szCs w:val="28"/>
        </w:rPr>
        <w:t xml:space="preserve"> муниципальный район</w:t>
      </w:r>
      <w:r w:rsidR="00E55244" w:rsidRPr="00A42C5D">
        <w:rPr>
          <w:rFonts w:ascii="Times New Roman" w:hAnsi="Times New Roman" w:cs="Times New Roman"/>
          <w:sz w:val="28"/>
          <w:szCs w:val="28"/>
        </w:rPr>
        <w:t xml:space="preserve"> (соглашение от </w:t>
      </w:r>
      <w:r w:rsidR="003D7408" w:rsidRPr="00A42C5D">
        <w:rPr>
          <w:rFonts w:ascii="Times New Roman" w:hAnsi="Times New Roman" w:cs="Times New Roman"/>
          <w:sz w:val="28"/>
          <w:szCs w:val="28"/>
        </w:rPr>
        <w:t>05</w:t>
      </w:r>
      <w:r w:rsidR="00E55244" w:rsidRPr="00A42C5D">
        <w:rPr>
          <w:rFonts w:ascii="Times New Roman" w:hAnsi="Times New Roman" w:cs="Times New Roman"/>
          <w:sz w:val="28"/>
          <w:szCs w:val="28"/>
        </w:rPr>
        <w:t>.12.2016 г.)</w:t>
      </w:r>
      <w:r w:rsidRPr="00A42C5D">
        <w:rPr>
          <w:rFonts w:ascii="Times New Roman" w:hAnsi="Times New Roman" w:cs="Times New Roman"/>
          <w:sz w:val="28"/>
          <w:szCs w:val="28"/>
        </w:rPr>
        <w:t>;</w:t>
      </w:r>
    </w:p>
    <w:p w:rsidR="00415212" w:rsidRPr="00A42C5D" w:rsidRDefault="00415212" w:rsidP="00415212">
      <w:pPr>
        <w:autoSpaceDE w:val="0"/>
        <w:autoSpaceDN w:val="0"/>
        <w:adjustRightInd w:val="0"/>
        <w:spacing w:after="0" w:line="240" w:lineRule="auto"/>
        <w:ind w:firstLine="708"/>
        <w:jc w:val="both"/>
        <w:rPr>
          <w:rFonts w:ascii="Times New Roman" w:hAnsi="Times New Roman" w:cs="Times New Roman"/>
          <w:sz w:val="28"/>
          <w:szCs w:val="28"/>
        </w:rPr>
      </w:pPr>
      <w:proofErr w:type="spellStart"/>
      <w:r w:rsidRPr="00A42C5D">
        <w:rPr>
          <w:rFonts w:ascii="Times New Roman" w:hAnsi="Times New Roman" w:cs="Times New Roman"/>
          <w:sz w:val="28"/>
          <w:szCs w:val="28"/>
        </w:rPr>
        <w:lastRenderedPageBreak/>
        <w:t>Урванский</w:t>
      </w:r>
      <w:proofErr w:type="spellEnd"/>
      <w:r w:rsidRPr="00A42C5D">
        <w:rPr>
          <w:rFonts w:ascii="Times New Roman" w:hAnsi="Times New Roman" w:cs="Times New Roman"/>
          <w:sz w:val="28"/>
          <w:szCs w:val="28"/>
        </w:rPr>
        <w:t xml:space="preserve"> муниципальный район</w:t>
      </w:r>
      <w:r w:rsidR="00E55244" w:rsidRPr="00A42C5D">
        <w:rPr>
          <w:rFonts w:ascii="Times New Roman" w:hAnsi="Times New Roman" w:cs="Times New Roman"/>
          <w:sz w:val="28"/>
          <w:szCs w:val="28"/>
        </w:rPr>
        <w:t xml:space="preserve"> (соглашение от 05.12.2016 г.)</w:t>
      </w:r>
      <w:r w:rsidRPr="00A42C5D">
        <w:rPr>
          <w:rFonts w:ascii="Times New Roman" w:hAnsi="Times New Roman" w:cs="Times New Roman"/>
          <w:sz w:val="28"/>
          <w:szCs w:val="28"/>
        </w:rPr>
        <w:t>;</w:t>
      </w:r>
    </w:p>
    <w:p w:rsidR="00415212" w:rsidRPr="00A42C5D" w:rsidRDefault="00415212" w:rsidP="00415212">
      <w:pPr>
        <w:autoSpaceDE w:val="0"/>
        <w:autoSpaceDN w:val="0"/>
        <w:adjustRightInd w:val="0"/>
        <w:spacing w:after="0" w:line="240" w:lineRule="auto"/>
        <w:ind w:firstLine="708"/>
        <w:jc w:val="both"/>
        <w:rPr>
          <w:rFonts w:ascii="Times New Roman" w:hAnsi="Times New Roman" w:cs="Times New Roman"/>
          <w:sz w:val="28"/>
          <w:szCs w:val="28"/>
        </w:rPr>
      </w:pPr>
      <w:r w:rsidRPr="00A42C5D">
        <w:rPr>
          <w:rFonts w:ascii="Times New Roman" w:hAnsi="Times New Roman" w:cs="Times New Roman"/>
          <w:sz w:val="28"/>
          <w:szCs w:val="28"/>
        </w:rPr>
        <w:t>Терский муниципальный район</w:t>
      </w:r>
      <w:r w:rsidR="00E55244" w:rsidRPr="00A42C5D">
        <w:rPr>
          <w:rFonts w:ascii="Times New Roman" w:hAnsi="Times New Roman" w:cs="Times New Roman"/>
          <w:sz w:val="28"/>
          <w:szCs w:val="28"/>
        </w:rPr>
        <w:t xml:space="preserve"> (соглашение от 01.09.2016 г.)</w:t>
      </w:r>
      <w:r w:rsidRPr="00A42C5D">
        <w:rPr>
          <w:rFonts w:ascii="Times New Roman" w:hAnsi="Times New Roman" w:cs="Times New Roman"/>
          <w:sz w:val="28"/>
          <w:szCs w:val="28"/>
        </w:rPr>
        <w:t>;</w:t>
      </w:r>
    </w:p>
    <w:p w:rsidR="00415212" w:rsidRPr="00A42C5D" w:rsidRDefault="00415212">
      <w:pPr>
        <w:autoSpaceDE w:val="0"/>
        <w:autoSpaceDN w:val="0"/>
        <w:adjustRightInd w:val="0"/>
        <w:spacing w:after="0" w:line="240" w:lineRule="auto"/>
        <w:ind w:firstLine="708"/>
        <w:jc w:val="both"/>
        <w:rPr>
          <w:rFonts w:ascii="Times New Roman" w:hAnsi="Times New Roman" w:cs="Times New Roman"/>
          <w:sz w:val="28"/>
          <w:szCs w:val="28"/>
        </w:rPr>
      </w:pPr>
      <w:r w:rsidRPr="00A42C5D">
        <w:rPr>
          <w:rFonts w:ascii="Times New Roman" w:hAnsi="Times New Roman" w:cs="Times New Roman"/>
          <w:sz w:val="28"/>
          <w:szCs w:val="28"/>
        </w:rPr>
        <w:t>Чегемский муниципальный район</w:t>
      </w:r>
      <w:r w:rsidR="00E55244" w:rsidRPr="00A42C5D">
        <w:rPr>
          <w:rFonts w:ascii="Times New Roman" w:hAnsi="Times New Roman" w:cs="Times New Roman"/>
          <w:sz w:val="28"/>
          <w:szCs w:val="28"/>
        </w:rPr>
        <w:t xml:space="preserve"> (соглашение от 01.09.2016 г.)</w:t>
      </w:r>
      <w:r w:rsidRPr="00A42C5D">
        <w:rPr>
          <w:rFonts w:ascii="Times New Roman" w:hAnsi="Times New Roman" w:cs="Times New Roman"/>
          <w:sz w:val="28"/>
          <w:szCs w:val="28"/>
        </w:rPr>
        <w:t>;</w:t>
      </w:r>
    </w:p>
    <w:p w:rsidR="00415212" w:rsidRPr="00A42C5D" w:rsidRDefault="00415212" w:rsidP="00415212">
      <w:pPr>
        <w:autoSpaceDE w:val="0"/>
        <w:autoSpaceDN w:val="0"/>
        <w:adjustRightInd w:val="0"/>
        <w:spacing w:after="0" w:line="240" w:lineRule="auto"/>
        <w:ind w:firstLine="708"/>
        <w:jc w:val="both"/>
        <w:rPr>
          <w:rFonts w:ascii="Times New Roman" w:hAnsi="Times New Roman" w:cs="Times New Roman"/>
          <w:sz w:val="28"/>
          <w:szCs w:val="28"/>
        </w:rPr>
      </w:pPr>
      <w:proofErr w:type="spellStart"/>
      <w:r w:rsidRPr="00A42C5D">
        <w:rPr>
          <w:rFonts w:ascii="Times New Roman" w:hAnsi="Times New Roman" w:cs="Times New Roman"/>
          <w:sz w:val="28"/>
          <w:szCs w:val="28"/>
        </w:rPr>
        <w:t>Черекский</w:t>
      </w:r>
      <w:proofErr w:type="spellEnd"/>
      <w:r w:rsidRPr="00A42C5D">
        <w:rPr>
          <w:rFonts w:ascii="Times New Roman" w:hAnsi="Times New Roman" w:cs="Times New Roman"/>
          <w:sz w:val="28"/>
          <w:szCs w:val="28"/>
        </w:rPr>
        <w:t xml:space="preserve"> муниципальный район</w:t>
      </w:r>
      <w:r w:rsidR="00E55244" w:rsidRPr="00A42C5D">
        <w:rPr>
          <w:rFonts w:ascii="Times New Roman" w:hAnsi="Times New Roman" w:cs="Times New Roman"/>
          <w:sz w:val="28"/>
          <w:szCs w:val="28"/>
        </w:rPr>
        <w:t xml:space="preserve"> (соглашение от 05.12.2016 г.)</w:t>
      </w:r>
      <w:r w:rsidRPr="00A42C5D">
        <w:rPr>
          <w:rFonts w:ascii="Times New Roman" w:hAnsi="Times New Roman" w:cs="Times New Roman"/>
          <w:sz w:val="28"/>
          <w:szCs w:val="28"/>
        </w:rPr>
        <w:t>;</w:t>
      </w:r>
    </w:p>
    <w:p w:rsidR="006520B2" w:rsidRPr="00A42C5D" w:rsidRDefault="00EC00B2">
      <w:pPr>
        <w:autoSpaceDE w:val="0"/>
        <w:autoSpaceDN w:val="0"/>
        <w:adjustRightInd w:val="0"/>
        <w:spacing w:after="0" w:line="240" w:lineRule="auto"/>
        <w:ind w:firstLine="708"/>
        <w:jc w:val="both"/>
        <w:rPr>
          <w:rFonts w:ascii="Times New Roman" w:hAnsi="Times New Roman" w:cs="Times New Roman"/>
          <w:sz w:val="28"/>
          <w:szCs w:val="28"/>
        </w:rPr>
      </w:pPr>
      <w:r w:rsidRPr="00A42C5D">
        <w:rPr>
          <w:rFonts w:ascii="Times New Roman" w:hAnsi="Times New Roman" w:cs="Times New Roman"/>
          <w:sz w:val="28"/>
          <w:szCs w:val="28"/>
        </w:rPr>
        <w:t>Эльбрусский муниципальный район</w:t>
      </w:r>
      <w:r w:rsidR="00E55244" w:rsidRPr="00A42C5D">
        <w:rPr>
          <w:rFonts w:ascii="Times New Roman" w:hAnsi="Times New Roman" w:cs="Times New Roman"/>
          <w:sz w:val="28"/>
          <w:szCs w:val="28"/>
        </w:rPr>
        <w:t xml:space="preserve"> (соглашение от 25.08.2016 г.)</w:t>
      </w:r>
      <w:r w:rsidRPr="00A42C5D">
        <w:rPr>
          <w:rFonts w:ascii="Times New Roman" w:hAnsi="Times New Roman" w:cs="Times New Roman"/>
          <w:sz w:val="28"/>
          <w:szCs w:val="28"/>
        </w:rPr>
        <w:t>.</w:t>
      </w:r>
    </w:p>
    <w:p w:rsidR="00EC00B2" w:rsidRDefault="00EC00B2">
      <w:pPr>
        <w:autoSpaceDE w:val="0"/>
        <w:autoSpaceDN w:val="0"/>
        <w:adjustRightInd w:val="0"/>
        <w:spacing w:after="0" w:line="240" w:lineRule="auto"/>
        <w:ind w:firstLine="708"/>
        <w:jc w:val="both"/>
        <w:rPr>
          <w:rFonts w:ascii="Times New Roman" w:hAnsi="Times New Roman" w:cs="Times New Roman"/>
          <w:color w:val="000000"/>
          <w:sz w:val="28"/>
          <w:szCs w:val="28"/>
        </w:rPr>
      </w:pPr>
      <w:r w:rsidRPr="00E55244">
        <w:rPr>
          <w:rFonts w:ascii="Times New Roman" w:hAnsi="Times New Roman" w:cs="Times New Roman"/>
          <w:sz w:val="28"/>
          <w:szCs w:val="28"/>
        </w:rPr>
        <w:t>Все соглашения, подписанные от имени Министерства экономического развития Кабардино-Балкарской Республики, с одной стороны, и главами</w:t>
      </w:r>
      <w:r w:rsidR="00E55244" w:rsidRPr="00E55244">
        <w:rPr>
          <w:rFonts w:ascii="Times New Roman" w:hAnsi="Times New Roman" w:cs="Times New Roman"/>
          <w:sz w:val="28"/>
          <w:szCs w:val="28"/>
        </w:rPr>
        <w:t xml:space="preserve"> </w:t>
      </w:r>
      <w:r w:rsidRPr="00E55244">
        <w:rPr>
          <w:rFonts w:ascii="Times New Roman" w:hAnsi="Times New Roman" w:cs="Times New Roman"/>
          <w:sz w:val="28"/>
          <w:szCs w:val="28"/>
        </w:rPr>
        <w:t xml:space="preserve">администраций муниципальных образований, с другой стороны размещены </w:t>
      </w:r>
      <w:r w:rsidRPr="00E55244">
        <w:rPr>
          <w:rStyle w:val="fontstyle01"/>
          <w:color w:val="auto"/>
        </w:rPr>
        <w:t xml:space="preserve">на официальном сайте Министерства экономического развития Кабардино-Балкарской Республики в информационно - телекоммуникационной сети </w:t>
      </w:r>
      <w:r>
        <w:rPr>
          <w:rStyle w:val="fontstyle01"/>
        </w:rPr>
        <w:t>«Интернет»</w:t>
      </w:r>
      <w:r w:rsidRPr="00A50058">
        <w:rPr>
          <w:rStyle w:val="fontstyle01"/>
        </w:rPr>
        <w:t xml:space="preserve"> </w:t>
      </w:r>
      <w:hyperlink r:id="rId14" w:history="1">
        <w:r w:rsidRPr="00411642">
          <w:rPr>
            <w:rStyle w:val="a9"/>
            <w:rFonts w:ascii="Times New Roman" w:hAnsi="Times New Roman" w:cs="Times New Roman"/>
            <w:sz w:val="28"/>
            <w:szCs w:val="28"/>
            <w:lang w:val="en-US"/>
          </w:rPr>
          <w:t>www</w:t>
        </w:r>
        <w:r w:rsidRPr="00A50058">
          <w:rPr>
            <w:rStyle w:val="a9"/>
            <w:rFonts w:ascii="Times New Roman" w:hAnsi="Times New Roman" w:cs="Times New Roman"/>
            <w:sz w:val="28"/>
            <w:szCs w:val="28"/>
          </w:rPr>
          <w:t>.</w:t>
        </w:r>
        <w:proofErr w:type="spellStart"/>
        <w:r w:rsidRPr="00411642">
          <w:rPr>
            <w:rStyle w:val="a9"/>
            <w:rFonts w:ascii="Times New Roman" w:hAnsi="Times New Roman" w:cs="Times New Roman"/>
            <w:sz w:val="28"/>
            <w:szCs w:val="28"/>
          </w:rPr>
          <w:t>economyk</w:t>
        </w:r>
        <w:r w:rsidRPr="00411642">
          <w:rPr>
            <w:rStyle w:val="a9"/>
            <w:rFonts w:ascii="Times New Roman" w:hAnsi="Times New Roman" w:cs="Times New Roman"/>
            <w:sz w:val="28"/>
            <w:szCs w:val="28"/>
            <w:lang w:val="en-US"/>
          </w:rPr>
          <w:t>br</w:t>
        </w:r>
        <w:proofErr w:type="spellEnd"/>
        <w:r w:rsidRPr="00411642">
          <w:rPr>
            <w:rStyle w:val="a9"/>
            <w:rFonts w:ascii="Times New Roman" w:hAnsi="Times New Roman" w:cs="Times New Roman"/>
            <w:sz w:val="28"/>
            <w:szCs w:val="28"/>
          </w:rPr>
          <w:t>.</w:t>
        </w:r>
        <w:proofErr w:type="spellStart"/>
        <w:r w:rsidRPr="00411642">
          <w:rPr>
            <w:rStyle w:val="a9"/>
            <w:rFonts w:ascii="Times New Roman" w:hAnsi="Times New Roman" w:cs="Times New Roman"/>
            <w:sz w:val="28"/>
            <w:szCs w:val="28"/>
          </w:rPr>
          <w:t>ru</w:t>
        </w:r>
        <w:proofErr w:type="spellEnd"/>
      </w:hyperlink>
      <w:r w:rsidRPr="00A50058">
        <w:rPr>
          <w:rFonts w:ascii="Times New Roman" w:hAnsi="Times New Roman" w:cs="Times New Roman"/>
          <w:color w:val="000000"/>
          <w:sz w:val="28"/>
          <w:szCs w:val="28"/>
        </w:rPr>
        <w:t xml:space="preserve"> </w:t>
      </w:r>
      <w:r w:rsidRPr="00FA560B">
        <w:rPr>
          <w:rFonts w:ascii="Times New Roman" w:hAnsi="Times New Roman" w:cs="Times New Roman"/>
          <w:sz w:val="28"/>
          <w:szCs w:val="28"/>
        </w:rPr>
        <w:t>в разделе «</w:t>
      </w:r>
      <w:hyperlink r:id="rId15" w:history="1">
        <w:r w:rsidRPr="00E55244">
          <w:rPr>
            <w:rStyle w:val="a9"/>
            <w:rFonts w:ascii="Times New Roman" w:hAnsi="Times New Roman" w:cs="Times New Roman"/>
            <w:sz w:val="28"/>
            <w:szCs w:val="28"/>
          </w:rPr>
          <w:t>Развитие конкуренции».</w:t>
        </w:r>
      </w:hyperlink>
      <w:r w:rsidRPr="00EC00B2">
        <w:rPr>
          <w:rFonts w:ascii="Times New Roman" w:hAnsi="Times New Roman" w:cs="Times New Roman"/>
          <w:color w:val="000000"/>
          <w:sz w:val="28"/>
          <w:szCs w:val="28"/>
        </w:rPr>
        <w:t xml:space="preserve"> </w:t>
      </w:r>
    </w:p>
    <w:p w:rsidR="00C66B65" w:rsidRDefault="00E83DEC" w:rsidP="00F450AD">
      <w:pPr>
        <w:autoSpaceDE w:val="0"/>
        <w:autoSpaceDN w:val="0"/>
        <w:adjustRightInd w:val="0"/>
        <w:spacing w:after="0" w:line="240" w:lineRule="auto"/>
        <w:ind w:firstLine="708"/>
        <w:jc w:val="both"/>
        <w:rPr>
          <w:rStyle w:val="fontstyle01"/>
        </w:rPr>
      </w:pPr>
      <w:r>
        <w:rPr>
          <w:rStyle w:val="fontstyle01"/>
        </w:rPr>
        <w:t>Внедрение Стандарта на территориях субъектов Российской Федерации</w:t>
      </w:r>
      <w:r w:rsidR="00910ADD" w:rsidRPr="00062052">
        <w:rPr>
          <w:rStyle w:val="fontstyle01"/>
        </w:rPr>
        <w:t xml:space="preserve"> </w:t>
      </w:r>
      <w:r>
        <w:rPr>
          <w:rStyle w:val="fontstyle01"/>
        </w:rPr>
        <w:t>предполагает совместную работу органов исполнительной власти регионов во</w:t>
      </w:r>
      <w:r w:rsidR="00C66B65">
        <w:rPr>
          <w:rStyle w:val="fontstyle01"/>
        </w:rPr>
        <w:t xml:space="preserve"> </w:t>
      </w:r>
      <w:r>
        <w:rPr>
          <w:rStyle w:val="fontstyle01"/>
        </w:rPr>
        <w:t>взаимодействии с руководством муниципальных образований и органов</w:t>
      </w:r>
      <w:r w:rsidR="00910ADD" w:rsidRPr="00062052">
        <w:rPr>
          <w:rStyle w:val="fontstyle01"/>
        </w:rPr>
        <w:t xml:space="preserve"> </w:t>
      </w:r>
      <w:r>
        <w:rPr>
          <w:rStyle w:val="fontstyle01"/>
        </w:rPr>
        <w:t>местного самоуправления по проведению мероприятий по развитию</w:t>
      </w:r>
      <w:r w:rsidR="00910ADD" w:rsidRPr="00062052">
        <w:rPr>
          <w:rStyle w:val="fontstyle01"/>
        </w:rPr>
        <w:t xml:space="preserve"> </w:t>
      </w:r>
      <w:r>
        <w:rPr>
          <w:rStyle w:val="fontstyle01"/>
        </w:rPr>
        <w:t>конкуренции с учетом региональной специфики.</w:t>
      </w:r>
    </w:p>
    <w:p w:rsidR="00C66B65" w:rsidRDefault="00E83DEC" w:rsidP="00F450AD">
      <w:pPr>
        <w:autoSpaceDE w:val="0"/>
        <w:autoSpaceDN w:val="0"/>
        <w:adjustRightInd w:val="0"/>
        <w:spacing w:after="0" w:line="240" w:lineRule="auto"/>
        <w:ind w:firstLine="708"/>
        <w:jc w:val="both"/>
        <w:rPr>
          <w:rStyle w:val="fontstyle01"/>
        </w:rPr>
      </w:pPr>
      <w:r>
        <w:rPr>
          <w:rStyle w:val="fontstyle01"/>
        </w:rPr>
        <w:t>Положениями Стандарта предусмотрено активное участие органов</w:t>
      </w:r>
      <w:r w:rsidR="00910ADD" w:rsidRPr="00062052">
        <w:rPr>
          <w:rStyle w:val="fontstyle01"/>
        </w:rPr>
        <w:t xml:space="preserve"> </w:t>
      </w:r>
      <w:r>
        <w:rPr>
          <w:rStyle w:val="fontstyle01"/>
        </w:rPr>
        <w:t>местного самоуправления во внедрении Стандарта на территории</w:t>
      </w:r>
      <w:r w:rsidR="00910ADD" w:rsidRPr="00062052">
        <w:rPr>
          <w:rStyle w:val="fontstyle01"/>
        </w:rPr>
        <w:t xml:space="preserve"> </w:t>
      </w:r>
      <w:r>
        <w:rPr>
          <w:rStyle w:val="fontstyle01"/>
        </w:rPr>
        <w:t>муниципального образования. В частности, органы местного самоуправления</w:t>
      </w:r>
      <w:r w:rsidR="00910ADD" w:rsidRPr="00062052">
        <w:rPr>
          <w:rStyle w:val="fontstyle01"/>
        </w:rPr>
        <w:t xml:space="preserve"> </w:t>
      </w:r>
      <w:r>
        <w:rPr>
          <w:rStyle w:val="fontstyle01"/>
        </w:rPr>
        <w:t>содействуют развитию конкуренции для каждого из предусмотренных</w:t>
      </w:r>
      <w:r w:rsidR="00910ADD" w:rsidRPr="00062052">
        <w:rPr>
          <w:rStyle w:val="fontstyle01"/>
        </w:rPr>
        <w:t xml:space="preserve"> </w:t>
      </w:r>
      <w:r>
        <w:rPr>
          <w:rStyle w:val="fontstyle01"/>
        </w:rPr>
        <w:t>«дорожной картой» социально значимых и приоритетных рынков, участвуют в</w:t>
      </w:r>
      <w:r w:rsidR="00C66B65">
        <w:rPr>
          <w:rStyle w:val="fontstyle01"/>
        </w:rPr>
        <w:t xml:space="preserve"> </w:t>
      </w:r>
      <w:r>
        <w:rPr>
          <w:rStyle w:val="fontstyle01"/>
        </w:rPr>
        <w:t>мониторинге состояния и развития конкурентной среды на рынках товаров,</w:t>
      </w:r>
      <w:r w:rsidR="00910ADD" w:rsidRPr="00062052">
        <w:rPr>
          <w:rStyle w:val="fontstyle01"/>
        </w:rPr>
        <w:t xml:space="preserve"> </w:t>
      </w:r>
      <w:r>
        <w:rPr>
          <w:rStyle w:val="fontstyle01"/>
        </w:rPr>
        <w:t>работ и услуг, размещают в средствах массовой информации сведения о своей</w:t>
      </w:r>
      <w:r w:rsidR="00C66B65">
        <w:rPr>
          <w:rStyle w:val="fontstyle01"/>
        </w:rPr>
        <w:t xml:space="preserve"> </w:t>
      </w:r>
      <w:r>
        <w:rPr>
          <w:rStyle w:val="fontstyle01"/>
        </w:rPr>
        <w:t xml:space="preserve">деятельности по содействию развитию конкуренции. </w:t>
      </w:r>
      <w:r w:rsidRPr="004B5BD4">
        <w:rPr>
          <w:rStyle w:val="fontstyle01"/>
        </w:rPr>
        <w:t>По результатам работы</w:t>
      </w:r>
      <w:r w:rsidR="00C66B65" w:rsidRPr="004B5BD4">
        <w:rPr>
          <w:rStyle w:val="fontstyle01"/>
        </w:rPr>
        <w:t xml:space="preserve"> </w:t>
      </w:r>
      <w:r w:rsidRPr="004B5BD4">
        <w:rPr>
          <w:rStyle w:val="fontstyle01"/>
        </w:rPr>
        <w:t>министерство проводит анализ результативности и эффективности</w:t>
      </w:r>
      <w:r w:rsidR="00C66B65" w:rsidRPr="004B5BD4">
        <w:rPr>
          <w:rStyle w:val="fontstyle01"/>
        </w:rPr>
        <w:t xml:space="preserve"> </w:t>
      </w:r>
      <w:r w:rsidRPr="004B5BD4">
        <w:rPr>
          <w:rStyle w:val="fontstyle01"/>
        </w:rPr>
        <w:t>деятельности органов местного самоуправления по содействию развитию</w:t>
      </w:r>
      <w:r w:rsidR="00C66B65" w:rsidRPr="004B5BD4">
        <w:rPr>
          <w:rStyle w:val="fontstyle01"/>
        </w:rPr>
        <w:t xml:space="preserve"> </w:t>
      </w:r>
      <w:r w:rsidRPr="004B5BD4">
        <w:rPr>
          <w:rStyle w:val="fontstyle01"/>
        </w:rPr>
        <w:t>конкуренции</w:t>
      </w:r>
      <w:r w:rsidR="00C66B65" w:rsidRPr="004B5BD4">
        <w:rPr>
          <w:rStyle w:val="fontstyle01"/>
        </w:rPr>
        <w:t>.</w:t>
      </w:r>
    </w:p>
    <w:p w:rsidR="00BA53FC" w:rsidRDefault="00E83DEC" w:rsidP="00F450AD">
      <w:pPr>
        <w:autoSpaceDE w:val="0"/>
        <w:autoSpaceDN w:val="0"/>
        <w:adjustRightInd w:val="0"/>
        <w:spacing w:after="0" w:line="240" w:lineRule="auto"/>
        <w:ind w:firstLine="708"/>
        <w:jc w:val="both"/>
        <w:rPr>
          <w:rStyle w:val="fontstyle01"/>
        </w:rPr>
      </w:pPr>
      <w:r>
        <w:rPr>
          <w:rStyle w:val="fontstyle01"/>
        </w:rPr>
        <w:t>Соглашения, заключенные министерством экономи</w:t>
      </w:r>
      <w:r w:rsidR="00C66B65">
        <w:rPr>
          <w:rStyle w:val="fontstyle01"/>
        </w:rPr>
        <w:t>ческого развития Каба</w:t>
      </w:r>
      <w:r w:rsidR="00BA53FC">
        <w:rPr>
          <w:rStyle w:val="fontstyle01"/>
        </w:rPr>
        <w:t>рдино-Балкарской Республики</w:t>
      </w:r>
      <w:r>
        <w:rPr>
          <w:rStyle w:val="fontstyle01"/>
        </w:rPr>
        <w:t xml:space="preserve"> и администрациями муниципальных образований </w:t>
      </w:r>
      <w:r w:rsidR="00BA53FC">
        <w:rPr>
          <w:rStyle w:val="fontstyle01"/>
        </w:rPr>
        <w:t xml:space="preserve">Кабардино-Балкарской Республики </w:t>
      </w:r>
      <w:r>
        <w:rPr>
          <w:rStyle w:val="fontstyle01"/>
        </w:rPr>
        <w:t>представляют собой документ, который определяет направления,</w:t>
      </w:r>
      <w:r w:rsidR="00910ADD" w:rsidRPr="00062052">
        <w:rPr>
          <w:rStyle w:val="fontstyle01"/>
        </w:rPr>
        <w:t xml:space="preserve"> </w:t>
      </w:r>
      <w:r>
        <w:rPr>
          <w:rStyle w:val="fontstyle01"/>
        </w:rPr>
        <w:t>формы и порядок взаимодействия сторон по обеспечению внедрения Стандарта</w:t>
      </w:r>
      <w:r w:rsidR="00BA53FC">
        <w:rPr>
          <w:rStyle w:val="fontstyle01"/>
        </w:rPr>
        <w:t xml:space="preserve"> </w:t>
      </w:r>
      <w:r>
        <w:rPr>
          <w:rStyle w:val="fontstyle01"/>
        </w:rPr>
        <w:t>на территории К</w:t>
      </w:r>
      <w:r w:rsidR="00BA53FC">
        <w:rPr>
          <w:rStyle w:val="fontstyle01"/>
        </w:rPr>
        <w:t>абардино-Балкарской Республики.</w:t>
      </w:r>
    </w:p>
    <w:p w:rsidR="00910ADD" w:rsidRDefault="00E83DEC" w:rsidP="00F450AD">
      <w:pPr>
        <w:autoSpaceDE w:val="0"/>
        <w:autoSpaceDN w:val="0"/>
        <w:adjustRightInd w:val="0"/>
        <w:spacing w:after="0" w:line="240" w:lineRule="auto"/>
        <w:ind w:firstLine="708"/>
        <w:jc w:val="both"/>
        <w:rPr>
          <w:rStyle w:val="fontstyle01"/>
        </w:rPr>
      </w:pPr>
      <w:r>
        <w:rPr>
          <w:rStyle w:val="fontstyle01"/>
        </w:rPr>
        <w:t>Исходя из текста Соглашения, его целями являются:</w:t>
      </w:r>
    </w:p>
    <w:p w:rsidR="00910ADD" w:rsidRDefault="00E83DEC" w:rsidP="00F450AD">
      <w:pPr>
        <w:autoSpaceDE w:val="0"/>
        <w:autoSpaceDN w:val="0"/>
        <w:adjustRightInd w:val="0"/>
        <w:spacing w:after="0" w:line="240" w:lineRule="auto"/>
        <w:ind w:firstLine="708"/>
        <w:jc w:val="both"/>
        <w:rPr>
          <w:rStyle w:val="fontstyle01"/>
        </w:rPr>
      </w:pPr>
      <w:r>
        <w:rPr>
          <w:rStyle w:val="fontstyle01"/>
        </w:rPr>
        <w:t xml:space="preserve">- установление системного и единообразного подхода </w:t>
      </w:r>
      <w:proofErr w:type="gramStart"/>
      <w:r>
        <w:rPr>
          <w:rStyle w:val="fontstyle01"/>
        </w:rPr>
        <w:t>к осуществлению</w:t>
      </w:r>
      <w:r w:rsidR="00910ADD" w:rsidRPr="00062052">
        <w:rPr>
          <w:rStyle w:val="fontstyle01"/>
        </w:rPr>
        <w:t xml:space="preserve"> </w:t>
      </w:r>
      <w:r>
        <w:rPr>
          <w:rStyle w:val="fontstyle01"/>
        </w:rPr>
        <w:t>деятельности по созданию с учетом региональной специфики условий для</w:t>
      </w:r>
      <w:r w:rsidR="00910ADD" w:rsidRPr="00062052">
        <w:rPr>
          <w:rStyle w:val="fontstyle01"/>
        </w:rPr>
        <w:t xml:space="preserve"> </w:t>
      </w:r>
      <w:r>
        <w:rPr>
          <w:rStyle w:val="fontstyle01"/>
        </w:rPr>
        <w:t>развития конкуренции между хозяйствующими субъектами</w:t>
      </w:r>
      <w:proofErr w:type="gramEnd"/>
      <w:r>
        <w:rPr>
          <w:rStyle w:val="fontstyle01"/>
        </w:rPr>
        <w:t xml:space="preserve"> в отраслях</w:t>
      </w:r>
      <w:r w:rsidR="00910ADD" w:rsidRPr="00062052">
        <w:rPr>
          <w:rStyle w:val="fontstyle01"/>
        </w:rPr>
        <w:t xml:space="preserve"> </w:t>
      </w:r>
      <w:r>
        <w:rPr>
          <w:rStyle w:val="fontstyle01"/>
        </w:rPr>
        <w:t>экономики;</w:t>
      </w:r>
    </w:p>
    <w:p w:rsidR="00910ADD" w:rsidRDefault="00E83DEC" w:rsidP="00F450AD">
      <w:pPr>
        <w:autoSpaceDE w:val="0"/>
        <w:autoSpaceDN w:val="0"/>
        <w:adjustRightInd w:val="0"/>
        <w:spacing w:after="0" w:line="240" w:lineRule="auto"/>
        <w:ind w:firstLine="708"/>
        <w:jc w:val="both"/>
        <w:rPr>
          <w:rStyle w:val="fontstyle01"/>
        </w:rPr>
      </w:pPr>
      <w:r>
        <w:rPr>
          <w:rStyle w:val="fontstyle01"/>
        </w:rPr>
        <w:t>- содействие формированию прозрачной системы работы органов</w:t>
      </w:r>
      <w:r w:rsidR="00910ADD" w:rsidRPr="00062052">
        <w:rPr>
          <w:rStyle w:val="fontstyle01"/>
        </w:rPr>
        <w:t xml:space="preserve"> </w:t>
      </w:r>
      <w:r>
        <w:rPr>
          <w:rStyle w:val="fontstyle01"/>
        </w:rPr>
        <w:t xml:space="preserve">исполнительной власти </w:t>
      </w:r>
      <w:r w:rsidR="00BA53FC">
        <w:rPr>
          <w:rStyle w:val="fontstyle01"/>
        </w:rPr>
        <w:t xml:space="preserve">Кабардино-Балкарской Республики </w:t>
      </w:r>
      <w:r>
        <w:rPr>
          <w:rStyle w:val="fontstyle01"/>
        </w:rPr>
        <w:t>в части реализации</w:t>
      </w:r>
      <w:r w:rsidR="00BA53FC">
        <w:rPr>
          <w:rStyle w:val="fontstyle01"/>
        </w:rPr>
        <w:t xml:space="preserve"> </w:t>
      </w:r>
      <w:r>
        <w:rPr>
          <w:rStyle w:val="fontstyle01"/>
        </w:rPr>
        <w:t>результативных и эффективных мер по развитию конкуренции в интересах</w:t>
      </w:r>
      <w:r w:rsidR="00BA53FC">
        <w:rPr>
          <w:rStyle w:val="fontstyle01"/>
        </w:rPr>
        <w:t xml:space="preserve"> </w:t>
      </w:r>
      <w:r>
        <w:rPr>
          <w:rStyle w:val="fontstyle01"/>
        </w:rPr>
        <w:t>потребителей товаров, работ и услуг, в том числе субъектов</w:t>
      </w:r>
      <w:r w:rsidR="00910ADD" w:rsidRPr="00062052">
        <w:rPr>
          <w:rStyle w:val="fontstyle01"/>
        </w:rPr>
        <w:t xml:space="preserve"> </w:t>
      </w:r>
      <w:r>
        <w:rPr>
          <w:rStyle w:val="fontstyle01"/>
        </w:rPr>
        <w:t>предпринимательской деятельности, граждан и общества;</w:t>
      </w:r>
    </w:p>
    <w:p w:rsidR="00910ADD" w:rsidRDefault="00E83DEC" w:rsidP="00F450AD">
      <w:pPr>
        <w:autoSpaceDE w:val="0"/>
        <w:autoSpaceDN w:val="0"/>
        <w:adjustRightInd w:val="0"/>
        <w:spacing w:after="0" w:line="240" w:lineRule="auto"/>
        <w:ind w:firstLine="708"/>
        <w:jc w:val="both"/>
        <w:rPr>
          <w:rStyle w:val="fontstyle01"/>
        </w:rPr>
      </w:pPr>
      <w:r>
        <w:rPr>
          <w:rStyle w:val="fontstyle01"/>
        </w:rPr>
        <w:lastRenderedPageBreak/>
        <w:t xml:space="preserve">- выявление потенциала развития экономики </w:t>
      </w:r>
      <w:r w:rsidR="00BA53FC">
        <w:rPr>
          <w:rStyle w:val="fontstyle01"/>
        </w:rPr>
        <w:t>Кабардино-Балкарской Республики</w:t>
      </w:r>
      <w:r>
        <w:rPr>
          <w:rStyle w:val="fontstyle01"/>
        </w:rPr>
        <w:t>,</w:t>
      </w:r>
      <w:r w:rsidR="00BA53FC">
        <w:rPr>
          <w:rStyle w:val="fontstyle01"/>
        </w:rPr>
        <w:t xml:space="preserve"> </w:t>
      </w:r>
      <w:r>
        <w:rPr>
          <w:rStyle w:val="fontstyle01"/>
        </w:rPr>
        <w:t>включая научно-технологический и человеческий потенциал;</w:t>
      </w:r>
    </w:p>
    <w:p w:rsidR="00BA53FC" w:rsidRDefault="00E83DEC" w:rsidP="00F450AD">
      <w:pPr>
        <w:autoSpaceDE w:val="0"/>
        <w:autoSpaceDN w:val="0"/>
        <w:adjustRightInd w:val="0"/>
        <w:spacing w:after="0" w:line="240" w:lineRule="auto"/>
        <w:ind w:firstLine="708"/>
        <w:jc w:val="both"/>
        <w:rPr>
          <w:rStyle w:val="fontstyle01"/>
        </w:rPr>
      </w:pPr>
      <w:r>
        <w:rPr>
          <w:rStyle w:val="fontstyle01"/>
        </w:rPr>
        <w:t>- создание стимулов и содействие формированию условий для развития,</w:t>
      </w:r>
      <w:r w:rsidR="00910ADD" w:rsidRPr="00062052">
        <w:rPr>
          <w:rStyle w:val="fontstyle01"/>
        </w:rPr>
        <w:t xml:space="preserve"> </w:t>
      </w:r>
      <w:r>
        <w:rPr>
          <w:rStyle w:val="fontstyle01"/>
        </w:rPr>
        <w:t>поддержки и защиты субъектов малого и среднего предпринимательства, а</w:t>
      </w:r>
      <w:r w:rsidR="00910ADD" w:rsidRPr="00062052">
        <w:rPr>
          <w:rStyle w:val="fontstyle01"/>
        </w:rPr>
        <w:t xml:space="preserve"> </w:t>
      </w:r>
      <w:r>
        <w:rPr>
          <w:rStyle w:val="fontstyle01"/>
        </w:rPr>
        <w:t>также содействие устранению административных барьеров.</w:t>
      </w:r>
    </w:p>
    <w:p w:rsidR="00BA53FC" w:rsidRDefault="00E83DEC" w:rsidP="00F450AD">
      <w:pPr>
        <w:autoSpaceDE w:val="0"/>
        <w:autoSpaceDN w:val="0"/>
        <w:adjustRightInd w:val="0"/>
        <w:spacing w:after="0" w:line="240" w:lineRule="auto"/>
        <w:ind w:firstLine="708"/>
        <w:jc w:val="both"/>
        <w:rPr>
          <w:rStyle w:val="fontstyle01"/>
        </w:rPr>
      </w:pPr>
      <w:r>
        <w:rPr>
          <w:rStyle w:val="fontstyle01"/>
        </w:rPr>
        <w:t xml:space="preserve">В рамках заключенных </w:t>
      </w:r>
      <w:r w:rsidR="00BA53FC">
        <w:rPr>
          <w:rStyle w:val="fontstyle01"/>
        </w:rPr>
        <w:t>С</w:t>
      </w:r>
      <w:r>
        <w:rPr>
          <w:rStyle w:val="fontstyle01"/>
        </w:rPr>
        <w:t>оглашений взаимодействие между</w:t>
      </w:r>
      <w:r w:rsidR="00910ADD" w:rsidRPr="00062052">
        <w:rPr>
          <w:rStyle w:val="fontstyle01"/>
        </w:rPr>
        <w:t xml:space="preserve"> </w:t>
      </w:r>
      <w:r>
        <w:rPr>
          <w:rStyle w:val="fontstyle01"/>
        </w:rPr>
        <w:t>министерством экономи</w:t>
      </w:r>
      <w:r w:rsidR="00BA53FC">
        <w:rPr>
          <w:rStyle w:val="fontstyle01"/>
        </w:rPr>
        <w:t>ческого развития</w:t>
      </w:r>
      <w:r>
        <w:rPr>
          <w:rStyle w:val="fontstyle01"/>
        </w:rPr>
        <w:t xml:space="preserve"> </w:t>
      </w:r>
      <w:r w:rsidR="00BA53FC">
        <w:rPr>
          <w:rStyle w:val="fontstyle01"/>
        </w:rPr>
        <w:t xml:space="preserve">Кабардино-Балкарской Республики </w:t>
      </w:r>
      <w:r>
        <w:rPr>
          <w:rStyle w:val="fontstyle01"/>
        </w:rPr>
        <w:t>и администрациями</w:t>
      </w:r>
      <w:r w:rsidR="00BA53FC">
        <w:rPr>
          <w:rStyle w:val="fontstyle01"/>
        </w:rPr>
        <w:t xml:space="preserve"> </w:t>
      </w:r>
      <w:r>
        <w:rPr>
          <w:rStyle w:val="fontstyle01"/>
        </w:rPr>
        <w:t xml:space="preserve">муниципальных образований </w:t>
      </w:r>
      <w:r w:rsidR="00BA53FC">
        <w:rPr>
          <w:rStyle w:val="fontstyle01"/>
        </w:rPr>
        <w:t>республики</w:t>
      </w:r>
      <w:r>
        <w:rPr>
          <w:rStyle w:val="fontstyle01"/>
        </w:rPr>
        <w:t xml:space="preserve"> осуществляется по следующим основным</w:t>
      </w:r>
      <w:r w:rsidR="00BA53FC">
        <w:rPr>
          <w:rStyle w:val="fontstyle01"/>
        </w:rPr>
        <w:t xml:space="preserve"> </w:t>
      </w:r>
      <w:r>
        <w:rPr>
          <w:rStyle w:val="fontstyle01"/>
        </w:rPr>
        <w:t>направлениям:</w:t>
      </w:r>
    </w:p>
    <w:p w:rsidR="00953571" w:rsidRDefault="00E83DEC" w:rsidP="00F450AD">
      <w:pPr>
        <w:autoSpaceDE w:val="0"/>
        <w:autoSpaceDN w:val="0"/>
        <w:adjustRightInd w:val="0"/>
        <w:spacing w:after="0" w:line="240" w:lineRule="auto"/>
        <w:ind w:firstLine="708"/>
        <w:jc w:val="both"/>
        <w:rPr>
          <w:rStyle w:val="fontstyle01"/>
        </w:rPr>
      </w:pPr>
      <w:r>
        <w:rPr>
          <w:rStyle w:val="fontstyle01"/>
        </w:rPr>
        <w:t>- подготовка ежегодного доклада о состоянии и развитии конкурентной</w:t>
      </w:r>
      <w:r w:rsidR="00910ADD" w:rsidRPr="00062052">
        <w:rPr>
          <w:rStyle w:val="fontstyle01"/>
        </w:rPr>
        <w:t xml:space="preserve"> </w:t>
      </w:r>
      <w:r>
        <w:rPr>
          <w:rStyle w:val="fontstyle01"/>
        </w:rPr>
        <w:t xml:space="preserve">среды на рынках товаров, работ и услуг </w:t>
      </w:r>
      <w:r w:rsidR="00BA53FC">
        <w:rPr>
          <w:rStyle w:val="fontstyle01"/>
        </w:rPr>
        <w:t xml:space="preserve">Кабардино-Балкарской Республики </w:t>
      </w:r>
      <w:r>
        <w:rPr>
          <w:rStyle w:val="fontstyle01"/>
        </w:rPr>
        <w:t>для</w:t>
      </w:r>
      <w:r w:rsidR="00BA53FC">
        <w:rPr>
          <w:rStyle w:val="fontstyle01"/>
        </w:rPr>
        <w:t xml:space="preserve"> </w:t>
      </w:r>
      <w:r>
        <w:rPr>
          <w:rStyle w:val="fontstyle01"/>
        </w:rPr>
        <w:t>его</w:t>
      </w:r>
      <w:r w:rsidR="00BA53FC">
        <w:rPr>
          <w:rStyle w:val="fontstyle01"/>
        </w:rPr>
        <w:t xml:space="preserve"> </w:t>
      </w:r>
      <w:r>
        <w:rPr>
          <w:rStyle w:val="fontstyle01"/>
        </w:rPr>
        <w:t>рассмотрения и утверждения коллегиальным органом;</w:t>
      </w:r>
    </w:p>
    <w:p w:rsidR="00953571" w:rsidRDefault="00E83DEC" w:rsidP="00F450AD">
      <w:pPr>
        <w:autoSpaceDE w:val="0"/>
        <w:autoSpaceDN w:val="0"/>
        <w:adjustRightInd w:val="0"/>
        <w:spacing w:after="0" w:line="240" w:lineRule="auto"/>
        <w:ind w:firstLine="708"/>
        <w:jc w:val="both"/>
        <w:rPr>
          <w:rStyle w:val="fontstyle01"/>
        </w:rPr>
      </w:pPr>
      <w:r>
        <w:rPr>
          <w:rStyle w:val="fontstyle01"/>
        </w:rPr>
        <w:t>- достижение целевых показателей и выполнение мероприятий,</w:t>
      </w:r>
      <w:r w:rsidR="00910ADD" w:rsidRPr="00062052">
        <w:rPr>
          <w:rStyle w:val="fontstyle01"/>
        </w:rPr>
        <w:t xml:space="preserve"> </w:t>
      </w:r>
      <w:r>
        <w:rPr>
          <w:rStyle w:val="fontstyle01"/>
        </w:rPr>
        <w:t>предусмотренных «дорожной картой»;</w:t>
      </w:r>
    </w:p>
    <w:p w:rsidR="00953571" w:rsidRDefault="00E83DEC" w:rsidP="00F450AD">
      <w:pPr>
        <w:autoSpaceDE w:val="0"/>
        <w:autoSpaceDN w:val="0"/>
        <w:adjustRightInd w:val="0"/>
        <w:spacing w:after="0" w:line="240" w:lineRule="auto"/>
        <w:ind w:firstLine="708"/>
        <w:jc w:val="both"/>
        <w:rPr>
          <w:rStyle w:val="fontstyle01"/>
        </w:rPr>
      </w:pPr>
      <w:r>
        <w:rPr>
          <w:rStyle w:val="fontstyle01"/>
        </w:rPr>
        <w:t>- рассмотрение обращений субъектов предпринимательской</w:t>
      </w:r>
      <w:r w:rsidR="00910ADD" w:rsidRPr="00062052">
        <w:rPr>
          <w:rStyle w:val="fontstyle01"/>
        </w:rPr>
        <w:t xml:space="preserve"> </w:t>
      </w:r>
      <w:r>
        <w:rPr>
          <w:rStyle w:val="fontstyle01"/>
        </w:rPr>
        <w:t>деятельности, потребителей товаров, работ и услуг и общественных</w:t>
      </w:r>
      <w:r w:rsidR="00910ADD" w:rsidRPr="00062052">
        <w:rPr>
          <w:rStyle w:val="fontstyle01"/>
        </w:rPr>
        <w:t xml:space="preserve"> </w:t>
      </w:r>
      <w:r>
        <w:rPr>
          <w:rStyle w:val="fontstyle01"/>
        </w:rPr>
        <w:t>организаций, представляющих интересы потребителей, по вопросам развития</w:t>
      </w:r>
      <w:r w:rsidR="00910ADD" w:rsidRPr="00062052">
        <w:rPr>
          <w:rStyle w:val="fontstyle01"/>
        </w:rPr>
        <w:t xml:space="preserve"> </w:t>
      </w:r>
      <w:r>
        <w:rPr>
          <w:rStyle w:val="fontstyle01"/>
        </w:rPr>
        <w:t>конкуренции;</w:t>
      </w:r>
    </w:p>
    <w:p w:rsidR="00953571" w:rsidRDefault="00E83DEC" w:rsidP="00F450AD">
      <w:pPr>
        <w:autoSpaceDE w:val="0"/>
        <w:autoSpaceDN w:val="0"/>
        <w:adjustRightInd w:val="0"/>
        <w:spacing w:after="0" w:line="240" w:lineRule="auto"/>
        <w:ind w:firstLine="708"/>
        <w:jc w:val="both"/>
        <w:rPr>
          <w:rStyle w:val="fontstyle01"/>
        </w:rPr>
      </w:pPr>
      <w:r>
        <w:rPr>
          <w:rStyle w:val="fontstyle01"/>
        </w:rPr>
        <w:t>- организация и проведение мониторинга состояния и развития</w:t>
      </w:r>
      <w:r w:rsidR="00910ADD" w:rsidRPr="00062052">
        <w:rPr>
          <w:rStyle w:val="fontstyle01"/>
        </w:rPr>
        <w:t xml:space="preserve"> </w:t>
      </w:r>
      <w:r>
        <w:rPr>
          <w:rStyle w:val="fontstyle01"/>
        </w:rPr>
        <w:t xml:space="preserve">конкурентной среды на рынках товаров, работ и услуг </w:t>
      </w:r>
      <w:r w:rsidR="00953571">
        <w:rPr>
          <w:rStyle w:val="fontstyle01"/>
        </w:rPr>
        <w:t>Кабардино-Балкарской Республики</w:t>
      </w:r>
      <w:r>
        <w:rPr>
          <w:rStyle w:val="fontstyle01"/>
        </w:rPr>
        <w:t>;</w:t>
      </w:r>
    </w:p>
    <w:p w:rsidR="00953571" w:rsidRDefault="00E83DEC" w:rsidP="00F450AD">
      <w:pPr>
        <w:autoSpaceDE w:val="0"/>
        <w:autoSpaceDN w:val="0"/>
        <w:adjustRightInd w:val="0"/>
        <w:spacing w:after="0" w:line="240" w:lineRule="auto"/>
        <w:ind w:firstLine="708"/>
        <w:jc w:val="both"/>
        <w:rPr>
          <w:rStyle w:val="fontstyle01"/>
        </w:rPr>
      </w:pPr>
      <w:r>
        <w:rPr>
          <w:rStyle w:val="fontstyle01"/>
        </w:rPr>
        <w:t>- размещение на официальном сайте министерства в информационно</w:t>
      </w:r>
      <w:r w:rsidR="00953571">
        <w:rPr>
          <w:rStyle w:val="fontstyle01"/>
        </w:rPr>
        <w:t>-</w:t>
      </w:r>
      <w:r>
        <w:rPr>
          <w:rStyle w:val="fontstyle01"/>
        </w:rPr>
        <w:t>телекоммуникационной сети «Интернет» информации о деятельности по</w:t>
      </w:r>
      <w:r w:rsidR="00910ADD" w:rsidRPr="00062052">
        <w:rPr>
          <w:rStyle w:val="fontstyle01"/>
        </w:rPr>
        <w:t xml:space="preserve"> </w:t>
      </w:r>
      <w:r>
        <w:rPr>
          <w:rStyle w:val="fontstyle01"/>
        </w:rPr>
        <w:t>содействию развитию конкуренции и соответствующих материалов;</w:t>
      </w:r>
    </w:p>
    <w:p w:rsidR="00953571" w:rsidRDefault="00E83DEC" w:rsidP="00F450AD">
      <w:pPr>
        <w:autoSpaceDE w:val="0"/>
        <w:autoSpaceDN w:val="0"/>
        <w:adjustRightInd w:val="0"/>
        <w:spacing w:after="0" w:line="240" w:lineRule="auto"/>
        <w:ind w:firstLine="708"/>
        <w:jc w:val="both"/>
        <w:rPr>
          <w:rStyle w:val="fontstyle01"/>
        </w:rPr>
      </w:pPr>
      <w:r>
        <w:rPr>
          <w:rStyle w:val="fontstyle01"/>
        </w:rPr>
        <w:t>- подготовка предложений и рекомендаций по внедрению Стандарта на</w:t>
      </w:r>
      <w:r w:rsidR="00910ADD" w:rsidRPr="00062052">
        <w:rPr>
          <w:rStyle w:val="fontstyle01"/>
        </w:rPr>
        <w:t xml:space="preserve"> </w:t>
      </w:r>
      <w:r>
        <w:rPr>
          <w:rStyle w:val="fontstyle01"/>
        </w:rPr>
        <w:t xml:space="preserve">территории </w:t>
      </w:r>
      <w:r w:rsidR="00953571">
        <w:rPr>
          <w:rStyle w:val="fontstyle01"/>
        </w:rPr>
        <w:t>Кабардино-Балкарской Республики</w:t>
      </w:r>
      <w:r>
        <w:rPr>
          <w:rStyle w:val="fontstyle01"/>
        </w:rPr>
        <w:t>.</w:t>
      </w:r>
    </w:p>
    <w:p w:rsidR="00024B9F" w:rsidRPr="002C3EF1" w:rsidRDefault="00E83DEC" w:rsidP="00F450AD">
      <w:pPr>
        <w:autoSpaceDE w:val="0"/>
        <w:autoSpaceDN w:val="0"/>
        <w:adjustRightInd w:val="0"/>
        <w:spacing w:after="0" w:line="240" w:lineRule="auto"/>
        <w:ind w:firstLine="708"/>
        <w:jc w:val="both"/>
        <w:rPr>
          <w:rStyle w:val="fontstyle01"/>
        </w:rPr>
      </w:pPr>
      <w:r>
        <w:rPr>
          <w:rStyle w:val="fontstyle01"/>
        </w:rPr>
        <w:t>Суть внедрения Стандарта состоит в том, что органы исполнительной</w:t>
      </w:r>
      <w:r w:rsidR="00910ADD" w:rsidRPr="00062052">
        <w:rPr>
          <w:rStyle w:val="fontstyle01"/>
        </w:rPr>
        <w:t xml:space="preserve"> </w:t>
      </w:r>
      <w:r>
        <w:rPr>
          <w:rStyle w:val="fontstyle01"/>
        </w:rPr>
        <w:t>власти регионов России в непосредственном взаимодействии с органами</w:t>
      </w:r>
      <w:r w:rsidR="00910ADD" w:rsidRPr="00062052">
        <w:rPr>
          <w:rStyle w:val="fontstyle01"/>
        </w:rPr>
        <w:t xml:space="preserve"> </w:t>
      </w:r>
      <w:r>
        <w:rPr>
          <w:rStyle w:val="fontstyle01"/>
        </w:rPr>
        <w:t>местного самоуправления получают больше прав и возможностей действовать</w:t>
      </w:r>
      <w:r w:rsidR="00953571">
        <w:rPr>
          <w:rStyle w:val="fontstyle01"/>
        </w:rPr>
        <w:t xml:space="preserve"> </w:t>
      </w:r>
      <w:r>
        <w:rPr>
          <w:rStyle w:val="fontstyle01"/>
        </w:rPr>
        <w:t xml:space="preserve"> в</w:t>
      </w:r>
      <w:r w:rsidR="00DB59D3" w:rsidRPr="00DB59D3">
        <w:rPr>
          <w:rStyle w:val="fontstyle01"/>
        </w:rPr>
        <w:t xml:space="preserve"> </w:t>
      </w:r>
      <w:r>
        <w:rPr>
          <w:rStyle w:val="fontstyle01"/>
        </w:rPr>
        <w:t>отношении развития конкуренции между хозяйствующими субъектами,</w:t>
      </w:r>
      <w:r w:rsidR="00DB59D3" w:rsidRPr="00DB59D3">
        <w:rPr>
          <w:rStyle w:val="fontstyle01"/>
        </w:rPr>
        <w:t xml:space="preserve"> </w:t>
      </w:r>
      <w:r>
        <w:rPr>
          <w:rStyle w:val="fontstyle01"/>
        </w:rPr>
        <w:t>с</w:t>
      </w:r>
      <w:r w:rsidR="00DB59D3" w:rsidRPr="00DB59D3">
        <w:rPr>
          <w:rStyle w:val="fontstyle01"/>
        </w:rPr>
        <w:t xml:space="preserve"> </w:t>
      </w:r>
      <w:r>
        <w:rPr>
          <w:rStyle w:val="fontstyle01"/>
        </w:rPr>
        <w:t>учетом региональной специфики. Руководители органов исполнительной</w:t>
      </w:r>
      <w:r w:rsidR="00DB59D3" w:rsidRPr="00DB59D3">
        <w:rPr>
          <w:rStyle w:val="fontstyle01"/>
        </w:rPr>
        <w:t xml:space="preserve"> </w:t>
      </w:r>
      <w:r>
        <w:rPr>
          <w:rStyle w:val="fontstyle01"/>
        </w:rPr>
        <w:t>власти субъектов РФ и органов местного самоуправления получат возможность</w:t>
      </w:r>
      <w:r w:rsidR="00DB59D3" w:rsidRPr="00DB59D3">
        <w:rPr>
          <w:rStyle w:val="fontstyle01"/>
        </w:rPr>
        <w:t xml:space="preserve"> </w:t>
      </w:r>
      <w:r>
        <w:rPr>
          <w:rStyle w:val="fontstyle01"/>
        </w:rPr>
        <w:t>самостоятельно анализировать рынок, сложившуюся экономическую ситуацию</w:t>
      </w:r>
      <w:r w:rsidR="00DB59D3" w:rsidRPr="00DB59D3">
        <w:rPr>
          <w:rStyle w:val="fontstyle01"/>
        </w:rPr>
        <w:t xml:space="preserve"> </w:t>
      </w:r>
      <w:r>
        <w:rPr>
          <w:rStyle w:val="fontstyle01"/>
        </w:rPr>
        <w:t>в своем районе, поведение участников рынка и потребителей, а также их</w:t>
      </w:r>
      <w:r w:rsidR="00DB59D3" w:rsidRPr="00DB59D3">
        <w:rPr>
          <w:rStyle w:val="fontstyle01"/>
        </w:rPr>
        <w:t xml:space="preserve"> </w:t>
      </w:r>
      <w:r>
        <w:rPr>
          <w:rStyle w:val="fontstyle01"/>
        </w:rPr>
        <w:t>ожидания. На основании всех этих данных и будет приниматься решение о</w:t>
      </w:r>
      <w:r w:rsidR="00DB59D3" w:rsidRPr="00DB59D3">
        <w:rPr>
          <w:rStyle w:val="fontstyle01"/>
        </w:rPr>
        <w:t xml:space="preserve"> </w:t>
      </w:r>
      <w:r>
        <w:rPr>
          <w:rStyle w:val="fontstyle01"/>
        </w:rPr>
        <w:t>необходимых мерах для региона, в рамках единого Стандарта.</w:t>
      </w:r>
    </w:p>
    <w:p w:rsidR="00E83DEC" w:rsidRDefault="00E83DEC" w:rsidP="00F450AD">
      <w:pPr>
        <w:autoSpaceDE w:val="0"/>
        <w:autoSpaceDN w:val="0"/>
        <w:adjustRightInd w:val="0"/>
        <w:spacing w:after="0" w:line="240" w:lineRule="auto"/>
        <w:ind w:firstLine="708"/>
        <w:jc w:val="both"/>
        <w:rPr>
          <w:rStyle w:val="fontstyle01"/>
        </w:rPr>
      </w:pPr>
      <w:r>
        <w:rPr>
          <w:rStyle w:val="fontstyle01"/>
        </w:rPr>
        <w:t xml:space="preserve">На сегодняшний день, </w:t>
      </w:r>
      <w:r w:rsidR="00DA498D">
        <w:rPr>
          <w:rStyle w:val="fontstyle01"/>
        </w:rPr>
        <w:t>М</w:t>
      </w:r>
      <w:r>
        <w:rPr>
          <w:rStyle w:val="fontstyle01"/>
        </w:rPr>
        <w:t>инистерство экономи</w:t>
      </w:r>
      <w:r w:rsidR="00024B9F">
        <w:rPr>
          <w:rStyle w:val="fontstyle01"/>
        </w:rPr>
        <w:t>ческого развития</w:t>
      </w:r>
      <w:r>
        <w:rPr>
          <w:rStyle w:val="fontstyle01"/>
        </w:rPr>
        <w:t xml:space="preserve"> К</w:t>
      </w:r>
      <w:r w:rsidR="00024B9F">
        <w:rPr>
          <w:rStyle w:val="fontstyle01"/>
        </w:rPr>
        <w:t xml:space="preserve">абардино-Балкарской Республики </w:t>
      </w:r>
      <w:r w:rsidR="00910ADD">
        <w:rPr>
          <w:rStyle w:val="fontstyle01"/>
        </w:rPr>
        <w:t xml:space="preserve">активно </w:t>
      </w:r>
      <w:r w:rsidR="00024B9F">
        <w:rPr>
          <w:rStyle w:val="fontstyle01"/>
        </w:rPr>
        <w:t>взаимодействует</w:t>
      </w:r>
      <w:r>
        <w:rPr>
          <w:rStyle w:val="fontstyle01"/>
        </w:rPr>
        <w:t xml:space="preserve"> с органами</w:t>
      </w:r>
      <w:r w:rsidR="00910ADD" w:rsidRPr="00062052">
        <w:rPr>
          <w:rStyle w:val="fontstyle01"/>
        </w:rPr>
        <w:t xml:space="preserve"> </w:t>
      </w:r>
      <w:r>
        <w:rPr>
          <w:rStyle w:val="fontstyle01"/>
        </w:rPr>
        <w:t xml:space="preserve">местного самоуправления муниципальных образований </w:t>
      </w:r>
      <w:r w:rsidR="00024B9F">
        <w:rPr>
          <w:rStyle w:val="fontstyle01"/>
        </w:rPr>
        <w:t>республики</w:t>
      </w:r>
      <w:r>
        <w:rPr>
          <w:rStyle w:val="fontstyle01"/>
        </w:rPr>
        <w:t>. Так,</w:t>
      </w:r>
      <w:r w:rsidR="00910ADD" w:rsidRPr="00062052">
        <w:rPr>
          <w:rStyle w:val="fontstyle01"/>
        </w:rPr>
        <w:t xml:space="preserve"> </w:t>
      </w:r>
      <w:r>
        <w:rPr>
          <w:rStyle w:val="fontstyle01"/>
        </w:rPr>
        <w:t xml:space="preserve">муниципальными образованиями </w:t>
      </w:r>
      <w:r w:rsidR="00024B9F">
        <w:rPr>
          <w:rStyle w:val="fontstyle01"/>
        </w:rPr>
        <w:t>республики</w:t>
      </w:r>
      <w:r>
        <w:rPr>
          <w:rStyle w:val="fontstyle01"/>
        </w:rPr>
        <w:t xml:space="preserve"> было проведено анкетирование</w:t>
      </w:r>
      <w:r w:rsidR="00910ADD" w:rsidRPr="00062052">
        <w:rPr>
          <w:rStyle w:val="fontstyle01"/>
        </w:rPr>
        <w:t xml:space="preserve"> </w:t>
      </w:r>
      <w:r>
        <w:rPr>
          <w:rStyle w:val="fontstyle01"/>
        </w:rPr>
        <w:t>субъектов хозяйственной деятельности, а также потребителей товаров и услуг</w:t>
      </w:r>
      <w:r w:rsidR="00024B9F">
        <w:rPr>
          <w:rStyle w:val="fontstyle01"/>
        </w:rPr>
        <w:t xml:space="preserve">. Обобщенная и </w:t>
      </w:r>
      <w:proofErr w:type="gramStart"/>
      <w:r w:rsidR="00024B9F">
        <w:rPr>
          <w:rStyle w:val="fontstyle01"/>
        </w:rPr>
        <w:t>проанализированная информация, полученная от</w:t>
      </w:r>
      <w:r w:rsidR="00910ADD" w:rsidRPr="00062052">
        <w:rPr>
          <w:rStyle w:val="fontstyle01"/>
        </w:rPr>
        <w:t xml:space="preserve"> </w:t>
      </w:r>
      <w:r w:rsidR="00024B9F">
        <w:rPr>
          <w:rStyle w:val="fontstyle01"/>
        </w:rPr>
        <w:lastRenderedPageBreak/>
        <w:t>муниципальных образований легла</w:t>
      </w:r>
      <w:proofErr w:type="gramEnd"/>
      <w:r w:rsidR="00024B9F">
        <w:rPr>
          <w:rStyle w:val="fontstyle01"/>
        </w:rPr>
        <w:t xml:space="preserve"> в основу мониторинга</w:t>
      </w:r>
      <w:r w:rsidR="00910ADD" w:rsidRPr="00062052">
        <w:rPr>
          <w:rStyle w:val="fontstyle01"/>
        </w:rPr>
        <w:t xml:space="preserve"> </w:t>
      </w:r>
      <w:r w:rsidR="00024B9F">
        <w:rPr>
          <w:rStyle w:val="fontstyle01"/>
        </w:rPr>
        <w:t>конкурентной среды Кабардино-Балкарской Республики.</w:t>
      </w:r>
    </w:p>
    <w:p w:rsidR="00910ADD" w:rsidRPr="00006F48" w:rsidRDefault="00910ADD" w:rsidP="00F450AD">
      <w:pPr>
        <w:autoSpaceDE w:val="0"/>
        <w:autoSpaceDN w:val="0"/>
        <w:adjustRightInd w:val="0"/>
        <w:spacing w:after="0" w:line="240" w:lineRule="auto"/>
        <w:ind w:firstLine="708"/>
        <w:jc w:val="both"/>
        <w:rPr>
          <w:rStyle w:val="fontstyle01"/>
          <w:color w:val="auto"/>
          <w:highlight w:val="red"/>
        </w:rPr>
      </w:pPr>
    </w:p>
    <w:p w:rsidR="00415212" w:rsidRPr="0060268D" w:rsidRDefault="00024B9F" w:rsidP="0060268D">
      <w:pPr>
        <w:pStyle w:val="2"/>
      </w:pPr>
      <w:bookmarkStart w:id="11" w:name="_Toc476922229"/>
      <w:r w:rsidRPr="00024B9F">
        <w:t>3.2. Определение органа исполнительной власти К</w:t>
      </w:r>
      <w:r w:rsidR="00141E3F">
        <w:t>абардино-Балкарской Республики</w:t>
      </w:r>
      <w:r w:rsidRPr="00024B9F">
        <w:t>, уполномоченного содействовать развитию конкуренции в</w:t>
      </w:r>
      <w:r w:rsidR="00141E3F">
        <w:t xml:space="preserve"> </w:t>
      </w:r>
      <w:r w:rsidRPr="00024B9F">
        <w:t>К</w:t>
      </w:r>
      <w:r w:rsidR="00141E3F">
        <w:t>абардино-Балкарской Республике</w:t>
      </w:r>
      <w:r w:rsidRPr="00024B9F">
        <w:t xml:space="preserve"> в соответствии со Стандартом.</w:t>
      </w:r>
      <w:bookmarkEnd w:id="11"/>
    </w:p>
    <w:p w:rsidR="00C85475" w:rsidRDefault="00024B9F" w:rsidP="00F450AD">
      <w:pPr>
        <w:autoSpaceDE w:val="0"/>
        <w:autoSpaceDN w:val="0"/>
        <w:adjustRightInd w:val="0"/>
        <w:spacing w:after="0" w:line="240" w:lineRule="auto"/>
        <w:ind w:firstLine="708"/>
        <w:jc w:val="both"/>
        <w:rPr>
          <w:rFonts w:ascii="Times New Roman" w:hAnsi="Times New Roman" w:cs="Times New Roman"/>
          <w:color w:val="000000"/>
          <w:sz w:val="28"/>
          <w:szCs w:val="28"/>
        </w:rPr>
      </w:pPr>
      <w:r w:rsidRPr="00024B9F">
        <w:rPr>
          <w:rFonts w:ascii="Times New Roman" w:hAnsi="Times New Roman" w:cs="Times New Roman"/>
          <w:color w:val="000000"/>
          <w:sz w:val="28"/>
          <w:szCs w:val="28"/>
        </w:rPr>
        <w:t xml:space="preserve">В соответствии с </w:t>
      </w:r>
      <w:r w:rsidR="00D360FB">
        <w:rPr>
          <w:rFonts w:ascii="Times New Roman" w:hAnsi="Times New Roman" w:cs="Times New Roman"/>
          <w:color w:val="000000"/>
          <w:sz w:val="28"/>
          <w:szCs w:val="28"/>
        </w:rPr>
        <w:t xml:space="preserve">постановлением Правительства Кабардино-Балкарской Республики </w:t>
      </w:r>
      <w:r w:rsidRPr="00024B9F">
        <w:rPr>
          <w:rFonts w:ascii="Times New Roman" w:hAnsi="Times New Roman" w:cs="Times New Roman"/>
          <w:color w:val="000000"/>
          <w:sz w:val="28"/>
          <w:szCs w:val="28"/>
        </w:rPr>
        <w:t xml:space="preserve">от </w:t>
      </w:r>
      <w:r w:rsidR="0099065E">
        <w:rPr>
          <w:rFonts w:ascii="Times New Roman" w:hAnsi="Times New Roman" w:cs="Times New Roman"/>
          <w:color w:val="000000"/>
          <w:sz w:val="28"/>
          <w:szCs w:val="28"/>
        </w:rPr>
        <w:t>4 февраля</w:t>
      </w:r>
      <w:r w:rsidRPr="00024B9F">
        <w:rPr>
          <w:rFonts w:ascii="Times New Roman" w:hAnsi="Times New Roman" w:cs="Times New Roman"/>
          <w:color w:val="000000"/>
          <w:sz w:val="28"/>
          <w:szCs w:val="28"/>
        </w:rPr>
        <w:t xml:space="preserve"> 2015 года № </w:t>
      </w:r>
      <w:r w:rsidR="0099065E">
        <w:rPr>
          <w:rFonts w:ascii="Times New Roman" w:hAnsi="Times New Roman" w:cs="Times New Roman"/>
          <w:color w:val="000000"/>
          <w:sz w:val="28"/>
          <w:szCs w:val="28"/>
        </w:rPr>
        <w:t>1</w:t>
      </w:r>
      <w:r w:rsidRPr="00024B9F">
        <w:rPr>
          <w:rFonts w:ascii="Times New Roman" w:hAnsi="Times New Roman" w:cs="Times New Roman"/>
          <w:color w:val="000000"/>
          <w:sz w:val="28"/>
          <w:szCs w:val="28"/>
        </w:rPr>
        <w:t>5-</w:t>
      </w:r>
      <w:r w:rsidR="0099065E">
        <w:rPr>
          <w:rFonts w:ascii="Times New Roman" w:hAnsi="Times New Roman" w:cs="Times New Roman"/>
          <w:color w:val="000000"/>
          <w:sz w:val="28"/>
          <w:szCs w:val="28"/>
        </w:rPr>
        <w:t>пп</w:t>
      </w:r>
      <w:r w:rsidRPr="00024B9F">
        <w:rPr>
          <w:rFonts w:ascii="Times New Roman" w:hAnsi="Times New Roman" w:cs="Times New Roman"/>
          <w:color w:val="000000"/>
          <w:sz w:val="28"/>
          <w:szCs w:val="28"/>
        </w:rPr>
        <w:t xml:space="preserve"> «О</w:t>
      </w:r>
      <w:r w:rsidR="0025156E">
        <w:rPr>
          <w:rFonts w:ascii="Times New Roman" w:hAnsi="Times New Roman" w:cs="Times New Roman"/>
          <w:color w:val="000000"/>
          <w:sz w:val="28"/>
          <w:szCs w:val="28"/>
        </w:rPr>
        <w:t xml:space="preserve"> внесении изменения</w:t>
      </w:r>
      <w:r w:rsidR="002C109E">
        <w:rPr>
          <w:rFonts w:ascii="Times New Roman" w:hAnsi="Times New Roman" w:cs="Times New Roman"/>
          <w:color w:val="000000"/>
          <w:sz w:val="28"/>
          <w:szCs w:val="28"/>
        </w:rPr>
        <w:t xml:space="preserve"> в Положение о Министерстве экономического развития Кабардино-Балкарской Республики</w:t>
      </w:r>
      <w:r w:rsidRPr="00024B9F">
        <w:rPr>
          <w:rFonts w:ascii="Times New Roman" w:hAnsi="Times New Roman" w:cs="Times New Roman"/>
          <w:color w:val="000000"/>
          <w:sz w:val="28"/>
          <w:szCs w:val="28"/>
        </w:rPr>
        <w:t>» уполномоченным</w:t>
      </w:r>
      <w:r w:rsidR="002C109E">
        <w:rPr>
          <w:rFonts w:ascii="Times New Roman" w:hAnsi="Times New Roman" w:cs="Times New Roman"/>
          <w:color w:val="000000"/>
          <w:sz w:val="28"/>
          <w:szCs w:val="28"/>
        </w:rPr>
        <w:t xml:space="preserve"> </w:t>
      </w:r>
      <w:r w:rsidRPr="00024B9F">
        <w:rPr>
          <w:rFonts w:ascii="Times New Roman" w:hAnsi="Times New Roman" w:cs="Times New Roman"/>
          <w:color w:val="000000"/>
          <w:sz w:val="28"/>
          <w:szCs w:val="28"/>
        </w:rPr>
        <w:t>органом</w:t>
      </w:r>
      <w:r w:rsidR="002C109E">
        <w:rPr>
          <w:rFonts w:ascii="Times New Roman" w:hAnsi="Times New Roman" w:cs="Times New Roman"/>
          <w:color w:val="000000"/>
          <w:sz w:val="28"/>
          <w:szCs w:val="28"/>
        </w:rPr>
        <w:t xml:space="preserve"> по содействию развитию </w:t>
      </w:r>
      <w:r w:rsidRPr="00024B9F">
        <w:rPr>
          <w:rFonts w:ascii="Times New Roman" w:hAnsi="Times New Roman" w:cs="Times New Roman"/>
          <w:color w:val="000000"/>
          <w:sz w:val="28"/>
          <w:szCs w:val="28"/>
        </w:rPr>
        <w:t>конкуренции в К</w:t>
      </w:r>
      <w:r w:rsidR="002C109E">
        <w:rPr>
          <w:rFonts w:ascii="Times New Roman" w:hAnsi="Times New Roman" w:cs="Times New Roman"/>
          <w:color w:val="000000"/>
          <w:sz w:val="28"/>
          <w:szCs w:val="28"/>
        </w:rPr>
        <w:t>абардино-Балкарской Республике</w:t>
      </w:r>
      <w:r w:rsidRPr="00024B9F">
        <w:rPr>
          <w:rFonts w:ascii="Times New Roman" w:hAnsi="Times New Roman" w:cs="Times New Roman"/>
          <w:color w:val="000000"/>
          <w:sz w:val="28"/>
          <w:szCs w:val="28"/>
        </w:rPr>
        <w:t xml:space="preserve">, определено </w:t>
      </w:r>
      <w:r w:rsidR="00C85475">
        <w:rPr>
          <w:rFonts w:ascii="Times New Roman" w:hAnsi="Times New Roman" w:cs="Times New Roman"/>
          <w:color w:val="000000"/>
          <w:sz w:val="28"/>
          <w:szCs w:val="28"/>
        </w:rPr>
        <w:t>М</w:t>
      </w:r>
      <w:r w:rsidRPr="00024B9F">
        <w:rPr>
          <w:rFonts w:ascii="Times New Roman" w:hAnsi="Times New Roman" w:cs="Times New Roman"/>
          <w:color w:val="000000"/>
          <w:sz w:val="28"/>
          <w:szCs w:val="28"/>
        </w:rPr>
        <w:t>инистерство экономи</w:t>
      </w:r>
      <w:r w:rsidR="00C85475">
        <w:rPr>
          <w:rFonts w:ascii="Times New Roman" w:hAnsi="Times New Roman" w:cs="Times New Roman"/>
          <w:color w:val="000000"/>
          <w:sz w:val="28"/>
          <w:szCs w:val="28"/>
        </w:rPr>
        <w:t>ческого развития</w:t>
      </w:r>
      <w:r w:rsidRPr="00024B9F">
        <w:rPr>
          <w:rFonts w:ascii="Times New Roman" w:hAnsi="Times New Roman" w:cs="Times New Roman"/>
          <w:color w:val="000000"/>
          <w:sz w:val="28"/>
          <w:szCs w:val="28"/>
        </w:rPr>
        <w:t xml:space="preserve"> </w:t>
      </w:r>
      <w:r w:rsidR="00C85475">
        <w:rPr>
          <w:rFonts w:ascii="Times New Roman" w:hAnsi="Times New Roman" w:cs="Times New Roman"/>
          <w:color w:val="000000"/>
          <w:sz w:val="28"/>
          <w:szCs w:val="28"/>
        </w:rPr>
        <w:t>республики</w:t>
      </w:r>
      <w:r w:rsidRPr="00024B9F">
        <w:rPr>
          <w:rFonts w:ascii="Times New Roman" w:hAnsi="Times New Roman" w:cs="Times New Roman"/>
          <w:color w:val="000000"/>
          <w:sz w:val="28"/>
          <w:szCs w:val="28"/>
        </w:rPr>
        <w:t>.</w:t>
      </w:r>
    </w:p>
    <w:p w:rsidR="00C96AB8" w:rsidRDefault="00024B9F" w:rsidP="00F450AD">
      <w:pPr>
        <w:autoSpaceDE w:val="0"/>
        <w:autoSpaceDN w:val="0"/>
        <w:adjustRightInd w:val="0"/>
        <w:spacing w:after="0" w:line="240" w:lineRule="auto"/>
        <w:ind w:firstLine="708"/>
        <w:jc w:val="both"/>
        <w:rPr>
          <w:rFonts w:ascii="Times New Roman" w:hAnsi="Times New Roman" w:cs="Times New Roman"/>
          <w:color w:val="000000"/>
          <w:sz w:val="28"/>
          <w:szCs w:val="28"/>
        </w:rPr>
      </w:pPr>
      <w:r w:rsidRPr="00024B9F">
        <w:rPr>
          <w:rFonts w:ascii="Times New Roman" w:hAnsi="Times New Roman" w:cs="Times New Roman"/>
          <w:color w:val="000000"/>
          <w:sz w:val="28"/>
          <w:szCs w:val="28"/>
        </w:rPr>
        <w:t xml:space="preserve">Указанное </w:t>
      </w:r>
      <w:r w:rsidR="00C85475">
        <w:rPr>
          <w:rFonts w:ascii="Times New Roman" w:hAnsi="Times New Roman" w:cs="Times New Roman"/>
          <w:color w:val="000000"/>
          <w:sz w:val="28"/>
          <w:szCs w:val="28"/>
        </w:rPr>
        <w:t>постановление Правительства Кабардино-Балкарской Республики</w:t>
      </w:r>
      <w:r w:rsidR="00C85475" w:rsidRPr="00024B9F">
        <w:rPr>
          <w:rFonts w:ascii="Times New Roman" w:hAnsi="Times New Roman" w:cs="Times New Roman"/>
          <w:color w:val="000000"/>
          <w:sz w:val="28"/>
          <w:szCs w:val="28"/>
        </w:rPr>
        <w:t xml:space="preserve"> </w:t>
      </w:r>
      <w:r w:rsidRPr="00024B9F">
        <w:rPr>
          <w:rFonts w:ascii="Times New Roman" w:hAnsi="Times New Roman" w:cs="Times New Roman"/>
          <w:color w:val="000000"/>
          <w:sz w:val="28"/>
          <w:szCs w:val="28"/>
        </w:rPr>
        <w:t>размещено на официальном сайте Министерства</w:t>
      </w:r>
      <w:r w:rsidR="00415212" w:rsidRPr="00062052">
        <w:rPr>
          <w:rFonts w:ascii="Times New Roman" w:hAnsi="Times New Roman" w:cs="Times New Roman"/>
          <w:color w:val="000000"/>
          <w:sz w:val="28"/>
          <w:szCs w:val="28"/>
        </w:rPr>
        <w:t xml:space="preserve"> </w:t>
      </w:r>
      <w:r w:rsidRPr="00024B9F">
        <w:rPr>
          <w:rFonts w:ascii="Times New Roman" w:hAnsi="Times New Roman" w:cs="Times New Roman"/>
          <w:color w:val="000000"/>
          <w:sz w:val="28"/>
          <w:szCs w:val="28"/>
        </w:rPr>
        <w:t>экономи</w:t>
      </w:r>
      <w:r w:rsidR="00C85475">
        <w:rPr>
          <w:rFonts w:ascii="Times New Roman" w:hAnsi="Times New Roman" w:cs="Times New Roman"/>
          <w:color w:val="000000"/>
          <w:sz w:val="28"/>
          <w:szCs w:val="28"/>
        </w:rPr>
        <w:t>ческого развития в</w:t>
      </w:r>
      <w:r w:rsidRPr="00024B9F">
        <w:rPr>
          <w:rFonts w:ascii="Times New Roman" w:hAnsi="Times New Roman" w:cs="Times New Roman"/>
          <w:color w:val="000000"/>
          <w:sz w:val="28"/>
          <w:szCs w:val="28"/>
        </w:rPr>
        <w:t xml:space="preserve"> информационно-телекоммуникационной</w:t>
      </w:r>
      <w:r w:rsidR="00415212" w:rsidRPr="00062052">
        <w:rPr>
          <w:rFonts w:ascii="Times New Roman" w:hAnsi="Times New Roman" w:cs="Times New Roman"/>
          <w:color w:val="000000"/>
          <w:sz w:val="28"/>
          <w:szCs w:val="28"/>
        </w:rPr>
        <w:t xml:space="preserve"> </w:t>
      </w:r>
      <w:r w:rsidRPr="00024B9F">
        <w:rPr>
          <w:rFonts w:ascii="Times New Roman" w:hAnsi="Times New Roman" w:cs="Times New Roman"/>
          <w:color w:val="000000"/>
          <w:sz w:val="28"/>
          <w:szCs w:val="28"/>
        </w:rPr>
        <w:t xml:space="preserve">сети «Интернет» </w:t>
      </w:r>
      <w:r w:rsidRPr="005042FF">
        <w:rPr>
          <w:rFonts w:ascii="Times New Roman" w:hAnsi="Times New Roman" w:cs="Times New Roman"/>
          <w:sz w:val="28"/>
          <w:szCs w:val="28"/>
        </w:rPr>
        <w:t>(</w:t>
      </w:r>
      <w:r w:rsidR="00C85475" w:rsidRPr="005042FF">
        <w:rPr>
          <w:rFonts w:ascii="Times New Roman" w:hAnsi="Times New Roman" w:cs="Times New Roman"/>
          <w:sz w:val="28"/>
          <w:szCs w:val="28"/>
          <w:lang w:val="en-US"/>
        </w:rPr>
        <w:t>www</w:t>
      </w:r>
      <w:r w:rsidR="00C85475" w:rsidRPr="005042FF">
        <w:rPr>
          <w:rFonts w:ascii="Times New Roman" w:hAnsi="Times New Roman" w:cs="Times New Roman"/>
          <w:sz w:val="28"/>
          <w:szCs w:val="28"/>
        </w:rPr>
        <w:t>.</w:t>
      </w:r>
      <w:proofErr w:type="spellStart"/>
      <w:r w:rsidRPr="005042FF">
        <w:rPr>
          <w:rFonts w:ascii="Times New Roman" w:hAnsi="Times New Roman" w:cs="Times New Roman"/>
          <w:sz w:val="28"/>
          <w:szCs w:val="28"/>
        </w:rPr>
        <w:t>economyk</w:t>
      </w:r>
      <w:r w:rsidR="00C85475" w:rsidRPr="005042FF">
        <w:rPr>
          <w:rFonts w:ascii="Times New Roman" w:hAnsi="Times New Roman" w:cs="Times New Roman"/>
          <w:sz w:val="28"/>
          <w:szCs w:val="28"/>
          <w:lang w:val="en-US"/>
        </w:rPr>
        <w:t>br</w:t>
      </w:r>
      <w:proofErr w:type="spellEnd"/>
      <w:r w:rsidRPr="005042FF">
        <w:rPr>
          <w:rFonts w:ascii="Times New Roman" w:hAnsi="Times New Roman" w:cs="Times New Roman"/>
          <w:sz w:val="28"/>
          <w:szCs w:val="28"/>
        </w:rPr>
        <w:t>.</w:t>
      </w:r>
      <w:proofErr w:type="spellStart"/>
      <w:r w:rsidRPr="005042FF">
        <w:rPr>
          <w:rFonts w:ascii="Times New Roman" w:hAnsi="Times New Roman" w:cs="Times New Roman"/>
          <w:sz w:val="28"/>
          <w:szCs w:val="28"/>
        </w:rPr>
        <w:t>ru</w:t>
      </w:r>
      <w:proofErr w:type="spellEnd"/>
      <w:r w:rsidRPr="005042FF">
        <w:rPr>
          <w:rFonts w:ascii="Times New Roman" w:hAnsi="Times New Roman" w:cs="Times New Roman"/>
          <w:sz w:val="28"/>
          <w:szCs w:val="28"/>
        </w:rPr>
        <w:t xml:space="preserve">) </w:t>
      </w:r>
      <w:r w:rsidR="00C96AB8" w:rsidRPr="005042FF">
        <w:rPr>
          <w:rFonts w:ascii="Times New Roman" w:hAnsi="Times New Roman" w:cs="Times New Roman"/>
          <w:sz w:val="28"/>
          <w:szCs w:val="28"/>
        </w:rPr>
        <w:t>в</w:t>
      </w:r>
      <w:r w:rsidR="00C96AB8">
        <w:rPr>
          <w:rFonts w:ascii="Times New Roman" w:hAnsi="Times New Roman" w:cs="Times New Roman"/>
          <w:color w:val="000000"/>
          <w:sz w:val="28"/>
          <w:szCs w:val="28"/>
        </w:rPr>
        <w:t xml:space="preserve"> разделе </w:t>
      </w:r>
      <w:r w:rsidR="00FD3D20">
        <w:rPr>
          <w:rFonts w:ascii="Times New Roman" w:hAnsi="Times New Roman" w:cs="Times New Roman"/>
          <w:color w:val="000000"/>
          <w:sz w:val="28"/>
          <w:szCs w:val="28"/>
        </w:rPr>
        <w:t>«Развитие к</w:t>
      </w:r>
      <w:r w:rsidR="00C96AB8">
        <w:rPr>
          <w:rFonts w:ascii="Times New Roman" w:hAnsi="Times New Roman" w:cs="Times New Roman"/>
          <w:color w:val="000000"/>
          <w:sz w:val="28"/>
          <w:szCs w:val="28"/>
        </w:rPr>
        <w:t>онкуренци</w:t>
      </w:r>
      <w:r w:rsidR="00FD3D20">
        <w:rPr>
          <w:rFonts w:ascii="Times New Roman" w:hAnsi="Times New Roman" w:cs="Times New Roman"/>
          <w:color w:val="000000"/>
          <w:sz w:val="28"/>
          <w:szCs w:val="28"/>
        </w:rPr>
        <w:t>и»</w:t>
      </w:r>
      <w:r w:rsidR="00C96AB8">
        <w:rPr>
          <w:rFonts w:ascii="Times New Roman" w:hAnsi="Times New Roman" w:cs="Times New Roman"/>
          <w:color w:val="000000"/>
          <w:sz w:val="28"/>
          <w:szCs w:val="28"/>
        </w:rPr>
        <w:t>.</w:t>
      </w:r>
    </w:p>
    <w:p w:rsidR="002C3EF1" w:rsidRDefault="00863791" w:rsidP="00F450AD">
      <w:pPr>
        <w:autoSpaceDE w:val="0"/>
        <w:autoSpaceDN w:val="0"/>
        <w:adjustRightInd w:val="0"/>
        <w:spacing w:after="0" w:line="240" w:lineRule="auto"/>
        <w:ind w:firstLine="708"/>
        <w:jc w:val="both"/>
        <w:rPr>
          <w:rFonts w:ascii="Times New Roman" w:hAnsi="Times New Roman" w:cs="Times New Roman"/>
          <w:color w:val="000000"/>
          <w:sz w:val="28"/>
          <w:szCs w:val="28"/>
        </w:rPr>
      </w:pPr>
      <w:hyperlink r:id="rId16" w:history="1">
        <w:r w:rsidR="00415212" w:rsidRPr="005050FE">
          <w:rPr>
            <w:rStyle w:val="a9"/>
            <w:rFonts w:ascii="Times New Roman" w:hAnsi="Times New Roman" w:cs="Times New Roman"/>
            <w:sz w:val="28"/>
            <w:szCs w:val="28"/>
          </w:rPr>
          <w:t>Ссылка на документ в сети интернет</w:t>
        </w:r>
      </w:hyperlink>
      <w:r w:rsidR="00415212">
        <w:rPr>
          <w:rFonts w:ascii="Times New Roman" w:hAnsi="Times New Roman" w:cs="Times New Roman"/>
          <w:sz w:val="28"/>
          <w:szCs w:val="28"/>
        </w:rPr>
        <w:t>.</w:t>
      </w:r>
    </w:p>
    <w:p w:rsidR="00C0037C" w:rsidRPr="00DC2EBB" w:rsidRDefault="002C3EF1" w:rsidP="00DC2EBB">
      <w:pPr>
        <w:pStyle w:val="3"/>
      </w:pPr>
      <w:bookmarkStart w:id="12" w:name="_Toc476922230"/>
      <w:r w:rsidRPr="002C3EF1">
        <w:t>3.2.1. Сведения о проведенных в отчетном периоде (году) обучающих</w:t>
      </w:r>
      <w:r w:rsidR="009E4B06">
        <w:t xml:space="preserve"> </w:t>
      </w:r>
      <w:r w:rsidRPr="002C3EF1">
        <w:t>мероприятиях и тренингах для органов местного самоуправления</w:t>
      </w:r>
      <w:r w:rsidR="009E4B06">
        <w:t xml:space="preserve"> п</w:t>
      </w:r>
      <w:r w:rsidRPr="002C3EF1">
        <w:t>о</w:t>
      </w:r>
      <w:r w:rsidR="009E4B06">
        <w:t xml:space="preserve"> </w:t>
      </w:r>
      <w:r w:rsidRPr="002C3EF1">
        <w:t>вопросам содействия развитию конкуренции.</w:t>
      </w:r>
      <w:bookmarkEnd w:id="12"/>
    </w:p>
    <w:p w:rsidR="009E4B06" w:rsidRDefault="002C3EF1" w:rsidP="00F450AD">
      <w:pPr>
        <w:autoSpaceDE w:val="0"/>
        <w:autoSpaceDN w:val="0"/>
        <w:adjustRightInd w:val="0"/>
        <w:spacing w:after="0" w:line="240" w:lineRule="auto"/>
        <w:ind w:firstLine="708"/>
        <w:jc w:val="both"/>
        <w:rPr>
          <w:rFonts w:ascii="Times New Roman" w:hAnsi="Times New Roman" w:cs="Times New Roman"/>
          <w:color w:val="000000"/>
          <w:sz w:val="28"/>
          <w:szCs w:val="28"/>
        </w:rPr>
      </w:pPr>
      <w:proofErr w:type="gramStart"/>
      <w:r w:rsidRPr="002C3EF1">
        <w:rPr>
          <w:rFonts w:ascii="Times New Roman" w:hAnsi="Times New Roman" w:cs="Times New Roman"/>
          <w:color w:val="000000"/>
          <w:sz w:val="28"/>
          <w:szCs w:val="28"/>
        </w:rPr>
        <w:t>В соответствии с требованиями подпункта д) пункта 9 раздела II</w:t>
      </w:r>
      <w:r w:rsidR="00317EBF" w:rsidRPr="00062052">
        <w:rPr>
          <w:rFonts w:ascii="Times New Roman" w:hAnsi="Times New Roman" w:cs="Times New Roman"/>
          <w:color w:val="000000"/>
          <w:sz w:val="28"/>
          <w:szCs w:val="28"/>
        </w:rPr>
        <w:t xml:space="preserve"> </w:t>
      </w:r>
      <w:r w:rsidRPr="002C3EF1">
        <w:rPr>
          <w:rFonts w:ascii="Times New Roman" w:hAnsi="Times New Roman" w:cs="Times New Roman"/>
          <w:color w:val="000000"/>
          <w:sz w:val="28"/>
          <w:szCs w:val="28"/>
        </w:rPr>
        <w:t>Стандарта развития конкуренции в субъектах Российской Федерации, а также</w:t>
      </w:r>
      <w:r w:rsidR="009E4B06">
        <w:rPr>
          <w:rFonts w:ascii="Times New Roman" w:hAnsi="Times New Roman" w:cs="Times New Roman"/>
          <w:color w:val="000000"/>
          <w:sz w:val="28"/>
          <w:szCs w:val="28"/>
        </w:rPr>
        <w:t xml:space="preserve"> </w:t>
      </w:r>
      <w:r w:rsidRPr="002C3EF1">
        <w:rPr>
          <w:rFonts w:ascii="Times New Roman" w:hAnsi="Times New Roman" w:cs="Times New Roman"/>
          <w:color w:val="000000"/>
          <w:sz w:val="28"/>
          <w:szCs w:val="28"/>
        </w:rPr>
        <w:t>пункта 4.1.5 Соглашения о внедрении стандарта развития конкуренции в</w:t>
      </w:r>
      <w:r w:rsidR="009E4B06">
        <w:rPr>
          <w:rFonts w:ascii="Times New Roman" w:hAnsi="Times New Roman" w:cs="Times New Roman"/>
          <w:color w:val="000000"/>
          <w:sz w:val="28"/>
          <w:szCs w:val="28"/>
        </w:rPr>
        <w:t xml:space="preserve"> </w:t>
      </w:r>
      <w:r w:rsidRPr="002C3EF1">
        <w:rPr>
          <w:rFonts w:ascii="Times New Roman" w:hAnsi="Times New Roman" w:cs="Times New Roman"/>
          <w:color w:val="000000"/>
          <w:sz w:val="28"/>
          <w:szCs w:val="28"/>
        </w:rPr>
        <w:t>К</w:t>
      </w:r>
      <w:r w:rsidR="009E4B06">
        <w:rPr>
          <w:rFonts w:ascii="Times New Roman" w:hAnsi="Times New Roman" w:cs="Times New Roman"/>
          <w:color w:val="000000"/>
          <w:sz w:val="28"/>
          <w:szCs w:val="28"/>
        </w:rPr>
        <w:t>абардино-Балкарской Республике</w:t>
      </w:r>
      <w:r w:rsidRPr="002C3EF1">
        <w:rPr>
          <w:rFonts w:ascii="Times New Roman" w:hAnsi="Times New Roman" w:cs="Times New Roman"/>
          <w:color w:val="000000"/>
          <w:sz w:val="28"/>
          <w:szCs w:val="28"/>
        </w:rPr>
        <w:t xml:space="preserve"> </w:t>
      </w:r>
      <w:r w:rsidR="009E4B06">
        <w:rPr>
          <w:rFonts w:ascii="Times New Roman" w:hAnsi="Times New Roman" w:cs="Times New Roman"/>
          <w:color w:val="000000"/>
          <w:sz w:val="28"/>
          <w:szCs w:val="28"/>
        </w:rPr>
        <w:t>М</w:t>
      </w:r>
      <w:r w:rsidRPr="002C3EF1">
        <w:rPr>
          <w:rFonts w:ascii="Times New Roman" w:hAnsi="Times New Roman" w:cs="Times New Roman"/>
          <w:color w:val="000000"/>
          <w:sz w:val="28"/>
          <w:szCs w:val="28"/>
        </w:rPr>
        <w:t>инистерство экономи</w:t>
      </w:r>
      <w:r w:rsidR="009E4B06">
        <w:rPr>
          <w:rFonts w:ascii="Times New Roman" w:hAnsi="Times New Roman" w:cs="Times New Roman"/>
          <w:color w:val="000000"/>
          <w:sz w:val="28"/>
          <w:szCs w:val="28"/>
        </w:rPr>
        <w:t>ческого развития Кабардино-Балкарской</w:t>
      </w:r>
      <w:r w:rsidRPr="002C3EF1">
        <w:rPr>
          <w:rFonts w:ascii="Times New Roman" w:hAnsi="Times New Roman" w:cs="Times New Roman"/>
          <w:color w:val="000000"/>
          <w:sz w:val="28"/>
          <w:szCs w:val="28"/>
        </w:rPr>
        <w:t xml:space="preserve"> </w:t>
      </w:r>
      <w:r w:rsidR="009E4B06">
        <w:rPr>
          <w:rFonts w:ascii="Times New Roman" w:hAnsi="Times New Roman" w:cs="Times New Roman"/>
          <w:color w:val="000000"/>
          <w:sz w:val="28"/>
          <w:szCs w:val="28"/>
        </w:rPr>
        <w:t xml:space="preserve">Республики, </w:t>
      </w:r>
      <w:r w:rsidRPr="002C3EF1">
        <w:rPr>
          <w:rFonts w:ascii="Times New Roman" w:hAnsi="Times New Roman" w:cs="Times New Roman"/>
          <w:color w:val="000000"/>
          <w:sz w:val="28"/>
          <w:szCs w:val="28"/>
        </w:rPr>
        <w:t>как</w:t>
      </w:r>
      <w:r w:rsidR="009E4B06">
        <w:rPr>
          <w:rFonts w:ascii="Times New Roman" w:hAnsi="Times New Roman" w:cs="Times New Roman"/>
          <w:color w:val="000000"/>
          <w:sz w:val="28"/>
          <w:szCs w:val="28"/>
        </w:rPr>
        <w:t xml:space="preserve"> </w:t>
      </w:r>
      <w:r w:rsidRPr="002C3EF1">
        <w:rPr>
          <w:rFonts w:ascii="Times New Roman" w:hAnsi="Times New Roman" w:cs="Times New Roman"/>
          <w:color w:val="000000"/>
          <w:sz w:val="28"/>
          <w:szCs w:val="28"/>
        </w:rPr>
        <w:t>уполномоченный орган в данном направлении</w:t>
      </w:r>
      <w:r w:rsidR="009E4B06">
        <w:rPr>
          <w:rFonts w:ascii="Times New Roman" w:hAnsi="Times New Roman" w:cs="Times New Roman"/>
          <w:color w:val="000000"/>
          <w:sz w:val="28"/>
          <w:szCs w:val="28"/>
        </w:rPr>
        <w:t>,</w:t>
      </w:r>
      <w:r w:rsidRPr="002C3EF1">
        <w:rPr>
          <w:rFonts w:ascii="Times New Roman" w:hAnsi="Times New Roman" w:cs="Times New Roman"/>
          <w:color w:val="000000"/>
          <w:sz w:val="28"/>
          <w:szCs w:val="28"/>
        </w:rPr>
        <w:t xml:space="preserve"> организует проведение обучающих мероприятий и тренингов для специалистов</w:t>
      </w:r>
      <w:r w:rsidR="009E4B06">
        <w:rPr>
          <w:rFonts w:ascii="Times New Roman" w:hAnsi="Times New Roman" w:cs="Times New Roman"/>
          <w:color w:val="000000"/>
          <w:sz w:val="28"/>
          <w:szCs w:val="28"/>
        </w:rPr>
        <w:t xml:space="preserve"> </w:t>
      </w:r>
      <w:r w:rsidRPr="002C3EF1">
        <w:rPr>
          <w:rFonts w:ascii="Times New Roman" w:hAnsi="Times New Roman" w:cs="Times New Roman"/>
          <w:color w:val="000000"/>
          <w:sz w:val="28"/>
          <w:szCs w:val="28"/>
        </w:rPr>
        <w:t xml:space="preserve">администраций муниципальных образований </w:t>
      </w:r>
      <w:r w:rsidR="009E4B06">
        <w:rPr>
          <w:rFonts w:ascii="Times New Roman" w:hAnsi="Times New Roman" w:cs="Times New Roman"/>
          <w:color w:val="000000"/>
          <w:sz w:val="28"/>
          <w:szCs w:val="28"/>
        </w:rPr>
        <w:t>республики</w:t>
      </w:r>
      <w:r w:rsidRPr="002C3EF1">
        <w:rPr>
          <w:rFonts w:ascii="Times New Roman" w:hAnsi="Times New Roman" w:cs="Times New Roman"/>
          <w:color w:val="000000"/>
          <w:sz w:val="28"/>
          <w:szCs w:val="28"/>
        </w:rPr>
        <w:t xml:space="preserve"> по вопросам содействия</w:t>
      </w:r>
      <w:r w:rsidR="009E4B06">
        <w:rPr>
          <w:rFonts w:ascii="Times New Roman" w:hAnsi="Times New Roman" w:cs="Times New Roman"/>
          <w:color w:val="000000"/>
          <w:sz w:val="28"/>
          <w:szCs w:val="28"/>
        </w:rPr>
        <w:t xml:space="preserve"> </w:t>
      </w:r>
      <w:r w:rsidRPr="002C3EF1">
        <w:rPr>
          <w:rFonts w:ascii="Times New Roman" w:hAnsi="Times New Roman" w:cs="Times New Roman"/>
          <w:color w:val="000000"/>
          <w:sz w:val="28"/>
          <w:szCs w:val="28"/>
        </w:rPr>
        <w:t>развитию конкуренции.</w:t>
      </w:r>
      <w:proofErr w:type="gramEnd"/>
    </w:p>
    <w:p w:rsidR="00FD3D20" w:rsidRDefault="002C3EF1" w:rsidP="00F450AD">
      <w:pPr>
        <w:autoSpaceDE w:val="0"/>
        <w:autoSpaceDN w:val="0"/>
        <w:adjustRightInd w:val="0"/>
        <w:spacing w:after="0" w:line="240" w:lineRule="auto"/>
        <w:ind w:firstLine="708"/>
        <w:jc w:val="both"/>
        <w:rPr>
          <w:rFonts w:ascii="Times New Roman" w:hAnsi="Times New Roman" w:cs="Times New Roman"/>
          <w:color w:val="000000"/>
          <w:sz w:val="28"/>
          <w:szCs w:val="28"/>
        </w:rPr>
      </w:pPr>
      <w:r w:rsidRPr="002C3EF1">
        <w:rPr>
          <w:rFonts w:ascii="Times New Roman" w:hAnsi="Times New Roman" w:cs="Times New Roman"/>
          <w:color w:val="000000"/>
          <w:sz w:val="28"/>
          <w:szCs w:val="28"/>
        </w:rPr>
        <w:t xml:space="preserve">В этих целях </w:t>
      </w:r>
      <w:r w:rsidR="009E4B06">
        <w:rPr>
          <w:rFonts w:ascii="Times New Roman" w:hAnsi="Times New Roman" w:cs="Times New Roman"/>
          <w:color w:val="000000"/>
          <w:sz w:val="28"/>
          <w:szCs w:val="28"/>
        </w:rPr>
        <w:t>М</w:t>
      </w:r>
      <w:r w:rsidRPr="002C3EF1">
        <w:rPr>
          <w:rFonts w:ascii="Times New Roman" w:hAnsi="Times New Roman" w:cs="Times New Roman"/>
          <w:color w:val="000000"/>
          <w:sz w:val="28"/>
          <w:szCs w:val="28"/>
        </w:rPr>
        <w:t>инистерством экономи</w:t>
      </w:r>
      <w:r w:rsidR="009E4B06">
        <w:rPr>
          <w:rFonts w:ascii="Times New Roman" w:hAnsi="Times New Roman" w:cs="Times New Roman"/>
          <w:color w:val="000000"/>
          <w:sz w:val="28"/>
          <w:szCs w:val="28"/>
        </w:rPr>
        <w:t>ческого развития Кабардино-Балкарской Республики</w:t>
      </w:r>
      <w:r w:rsidRPr="002C3EF1">
        <w:rPr>
          <w:rFonts w:ascii="Times New Roman" w:hAnsi="Times New Roman" w:cs="Times New Roman"/>
          <w:color w:val="000000"/>
          <w:sz w:val="28"/>
          <w:szCs w:val="28"/>
        </w:rPr>
        <w:t xml:space="preserve"> разработана</w:t>
      </w:r>
      <w:r w:rsidR="009E4B06">
        <w:rPr>
          <w:rFonts w:ascii="Times New Roman" w:hAnsi="Times New Roman" w:cs="Times New Roman"/>
          <w:color w:val="000000"/>
          <w:sz w:val="28"/>
          <w:szCs w:val="28"/>
        </w:rPr>
        <w:t xml:space="preserve"> </w:t>
      </w:r>
      <w:r w:rsidRPr="002C3EF1">
        <w:rPr>
          <w:rFonts w:ascii="Times New Roman" w:hAnsi="Times New Roman" w:cs="Times New Roman"/>
          <w:color w:val="000000"/>
          <w:sz w:val="28"/>
          <w:szCs w:val="28"/>
        </w:rPr>
        <w:t xml:space="preserve">и направлена во все </w:t>
      </w:r>
      <w:r w:rsidR="009E4B06">
        <w:rPr>
          <w:rFonts w:ascii="Times New Roman" w:hAnsi="Times New Roman" w:cs="Times New Roman"/>
          <w:color w:val="000000"/>
          <w:sz w:val="28"/>
          <w:szCs w:val="28"/>
        </w:rPr>
        <w:t>13</w:t>
      </w:r>
      <w:r w:rsidRPr="002C3EF1">
        <w:rPr>
          <w:rFonts w:ascii="Times New Roman" w:hAnsi="Times New Roman" w:cs="Times New Roman"/>
          <w:color w:val="000000"/>
          <w:sz w:val="28"/>
          <w:szCs w:val="28"/>
        </w:rPr>
        <w:t xml:space="preserve"> муниципальных образовани</w:t>
      </w:r>
      <w:r w:rsidR="009E4B06">
        <w:rPr>
          <w:rFonts w:ascii="Times New Roman" w:hAnsi="Times New Roman" w:cs="Times New Roman"/>
          <w:color w:val="000000"/>
          <w:sz w:val="28"/>
          <w:szCs w:val="28"/>
        </w:rPr>
        <w:t>й республики</w:t>
      </w:r>
      <w:r w:rsidRPr="002C3EF1">
        <w:rPr>
          <w:rFonts w:ascii="Times New Roman" w:hAnsi="Times New Roman" w:cs="Times New Roman"/>
          <w:color w:val="000000"/>
          <w:sz w:val="28"/>
          <w:szCs w:val="28"/>
        </w:rPr>
        <w:t xml:space="preserve"> Программа</w:t>
      </w:r>
      <w:r w:rsidR="009E4B06">
        <w:rPr>
          <w:rFonts w:ascii="Times New Roman" w:hAnsi="Times New Roman" w:cs="Times New Roman"/>
          <w:color w:val="000000"/>
          <w:sz w:val="28"/>
          <w:szCs w:val="28"/>
        </w:rPr>
        <w:t xml:space="preserve"> </w:t>
      </w:r>
      <w:r w:rsidRPr="002C3EF1">
        <w:rPr>
          <w:rFonts w:ascii="Times New Roman" w:hAnsi="Times New Roman" w:cs="Times New Roman"/>
          <w:color w:val="000000"/>
          <w:sz w:val="28"/>
          <w:szCs w:val="28"/>
        </w:rPr>
        <w:t>дистанционного обучения «Внедрение стандарта развития конкуренции в</w:t>
      </w:r>
      <w:r w:rsidR="009E4B06">
        <w:rPr>
          <w:rFonts w:ascii="Times New Roman" w:hAnsi="Times New Roman" w:cs="Times New Roman"/>
          <w:color w:val="000000"/>
          <w:sz w:val="28"/>
          <w:szCs w:val="28"/>
        </w:rPr>
        <w:t xml:space="preserve"> </w:t>
      </w:r>
      <w:r w:rsidRPr="002C3EF1">
        <w:rPr>
          <w:rFonts w:ascii="Times New Roman" w:hAnsi="Times New Roman" w:cs="Times New Roman"/>
          <w:color w:val="000000"/>
          <w:sz w:val="28"/>
          <w:szCs w:val="28"/>
        </w:rPr>
        <w:t>К</w:t>
      </w:r>
      <w:r w:rsidR="009E4B06">
        <w:rPr>
          <w:rFonts w:ascii="Times New Roman" w:hAnsi="Times New Roman" w:cs="Times New Roman"/>
          <w:color w:val="000000"/>
          <w:sz w:val="28"/>
          <w:szCs w:val="28"/>
        </w:rPr>
        <w:t>абардино-Балкарской Республике</w:t>
      </w:r>
      <w:r w:rsidRPr="002C3EF1">
        <w:rPr>
          <w:rFonts w:ascii="Times New Roman" w:hAnsi="Times New Roman" w:cs="Times New Roman"/>
          <w:color w:val="000000"/>
          <w:sz w:val="28"/>
          <w:szCs w:val="28"/>
        </w:rPr>
        <w:t>».</w:t>
      </w:r>
      <w:r w:rsidR="00953EB3">
        <w:rPr>
          <w:rFonts w:ascii="Times New Roman" w:hAnsi="Times New Roman" w:cs="Times New Roman"/>
          <w:color w:val="000000"/>
          <w:sz w:val="28"/>
          <w:szCs w:val="28"/>
        </w:rPr>
        <w:t xml:space="preserve"> </w:t>
      </w:r>
    </w:p>
    <w:p w:rsidR="00555EBB" w:rsidRDefault="009E4B06" w:rsidP="00F450AD">
      <w:pPr>
        <w:autoSpaceDE w:val="0"/>
        <w:autoSpaceDN w:val="0"/>
        <w:adjustRightInd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Указанная программа дистанционного обучения</w:t>
      </w:r>
      <w:r w:rsidR="002C3EF1" w:rsidRPr="002C3EF1">
        <w:rPr>
          <w:rFonts w:ascii="Times New Roman" w:hAnsi="Times New Roman" w:cs="Times New Roman"/>
          <w:color w:val="000000"/>
          <w:sz w:val="28"/>
          <w:szCs w:val="28"/>
        </w:rPr>
        <w:t xml:space="preserve"> размещена на</w:t>
      </w:r>
      <w:r w:rsidR="00317EBF" w:rsidRPr="00062052">
        <w:rPr>
          <w:rFonts w:ascii="Times New Roman" w:hAnsi="Times New Roman" w:cs="Times New Roman"/>
          <w:color w:val="000000"/>
          <w:sz w:val="28"/>
          <w:szCs w:val="28"/>
        </w:rPr>
        <w:t xml:space="preserve"> </w:t>
      </w:r>
      <w:r w:rsidR="002C3EF1" w:rsidRPr="002C3EF1">
        <w:rPr>
          <w:rFonts w:ascii="Times New Roman" w:hAnsi="Times New Roman" w:cs="Times New Roman"/>
          <w:color w:val="000000"/>
          <w:sz w:val="28"/>
          <w:szCs w:val="28"/>
        </w:rPr>
        <w:t>официальном сайте Министерства экономи</w:t>
      </w:r>
      <w:r>
        <w:rPr>
          <w:rFonts w:ascii="Times New Roman" w:hAnsi="Times New Roman" w:cs="Times New Roman"/>
          <w:color w:val="000000"/>
          <w:sz w:val="28"/>
          <w:szCs w:val="28"/>
        </w:rPr>
        <w:t>ческого развития Кабардино-Балкарской Республики</w:t>
      </w:r>
      <w:r w:rsidR="002C3EF1" w:rsidRPr="002C3EF1">
        <w:rPr>
          <w:rFonts w:ascii="Times New Roman" w:hAnsi="Times New Roman" w:cs="Times New Roman"/>
          <w:color w:val="000000"/>
          <w:sz w:val="28"/>
          <w:szCs w:val="28"/>
        </w:rPr>
        <w:t xml:space="preserve"> в</w:t>
      </w:r>
      <w:r>
        <w:rPr>
          <w:rFonts w:ascii="Times New Roman" w:hAnsi="Times New Roman" w:cs="Times New Roman"/>
          <w:color w:val="000000"/>
          <w:sz w:val="28"/>
          <w:szCs w:val="28"/>
        </w:rPr>
        <w:t xml:space="preserve"> </w:t>
      </w:r>
      <w:r w:rsidR="002C3EF1" w:rsidRPr="002C3EF1">
        <w:rPr>
          <w:rFonts w:ascii="Times New Roman" w:hAnsi="Times New Roman" w:cs="Times New Roman"/>
          <w:color w:val="000000"/>
          <w:sz w:val="28"/>
          <w:szCs w:val="28"/>
        </w:rPr>
        <w:t>информационно-телекоммуникационной сети «Интернет»</w:t>
      </w:r>
      <w:r>
        <w:rPr>
          <w:rFonts w:ascii="Times New Roman" w:hAnsi="Times New Roman" w:cs="Times New Roman"/>
          <w:color w:val="000000"/>
          <w:sz w:val="28"/>
          <w:szCs w:val="28"/>
        </w:rPr>
        <w:t xml:space="preserve"> </w:t>
      </w:r>
      <w:r w:rsidR="002C3EF1" w:rsidRPr="002C3EF1">
        <w:rPr>
          <w:rFonts w:ascii="Times New Roman" w:hAnsi="Times New Roman" w:cs="Times New Roman"/>
          <w:color w:val="000000"/>
          <w:sz w:val="28"/>
          <w:szCs w:val="28"/>
        </w:rPr>
        <w:t>(</w:t>
      </w:r>
      <w:hyperlink r:id="rId17" w:history="1">
        <w:r w:rsidR="00555EBB" w:rsidRPr="00C6658E">
          <w:rPr>
            <w:rStyle w:val="a9"/>
            <w:rFonts w:ascii="Times New Roman" w:hAnsi="Times New Roman" w:cs="Times New Roman"/>
            <w:sz w:val="28"/>
            <w:szCs w:val="28"/>
            <w:lang w:val="en-US"/>
          </w:rPr>
          <w:t>www</w:t>
        </w:r>
        <w:r w:rsidR="00555EBB" w:rsidRPr="00C6658E">
          <w:rPr>
            <w:rStyle w:val="a9"/>
            <w:rFonts w:ascii="Times New Roman" w:hAnsi="Times New Roman" w:cs="Times New Roman"/>
            <w:sz w:val="28"/>
            <w:szCs w:val="28"/>
          </w:rPr>
          <w:t>.</w:t>
        </w:r>
        <w:proofErr w:type="spellStart"/>
        <w:r w:rsidR="00555EBB" w:rsidRPr="00C6658E">
          <w:rPr>
            <w:rStyle w:val="a9"/>
            <w:rFonts w:ascii="Times New Roman" w:hAnsi="Times New Roman" w:cs="Times New Roman"/>
            <w:sz w:val="28"/>
            <w:szCs w:val="28"/>
          </w:rPr>
          <w:t>economyk</w:t>
        </w:r>
        <w:r w:rsidR="00555EBB" w:rsidRPr="00C6658E">
          <w:rPr>
            <w:rStyle w:val="a9"/>
            <w:rFonts w:ascii="Times New Roman" w:hAnsi="Times New Roman" w:cs="Times New Roman"/>
            <w:sz w:val="28"/>
            <w:szCs w:val="28"/>
            <w:lang w:val="en-US"/>
          </w:rPr>
          <w:t>br</w:t>
        </w:r>
        <w:proofErr w:type="spellEnd"/>
        <w:r w:rsidR="00555EBB" w:rsidRPr="00C6658E">
          <w:rPr>
            <w:rStyle w:val="a9"/>
            <w:rFonts w:ascii="Times New Roman" w:hAnsi="Times New Roman" w:cs="Times New Roman"/>
            <w:sz w:val="28"/>
            <w:szCs w:val="28"/>
          </w:rPr>
          <w:t>.</w:t>
        </w:r>
        <w:r w:rsidR="00555EBB" w:rsidRPr="00C6658E">
          <w:rPr>
            <w:rStyle w:val="a9"/>
            <w:rFonts w:ascii="Times New Roman" w:hAnsi="Times New Roman" w:cs="Times New Roman"/>
            <w:sz w:val="28"/>
            <w:szCs w:val="28"/>
            <w:lang w:val="en-US"/>
          </w:rPr>
          <w:t>r</w:t>
        </w:r>
        <w:r w:rsidR="00555EBB" w:rsidRPr="00C6658E">
          <w:rPr>
            <w:rStyle w:val="a9"/>
            <w:rFonts w:ascii="Times New Roman" w:hAnsi="Times New Roman" w:cs="Times New Roman"/>
            <w:sz w:val="28"/>
            <w:szCs w:val="28"/>
          </w:rPr>
          <w:t>u</w:t>
        </w:r>
      </w:hyperlink>
      <w:r w:rsidR="002C3EF1" w:rsidRPr="002C3EF1">
        <w:rPr>
          <w:rFonts w:ascii="Times New Roman" w:hAnsi="Times New Roman" w:cs="Times New Roman"/>
          <w:color w:val="000000"/>
          <w:sz w:val="28"/>
          <w:szCs w:val="28"/>
        </w:rPr>
        <w:t>)</w:t>
      </w:r>
      <w:r w:rsidR="00555EBB" w:rsidRPr="00555EBB">
        <w:rPr>
          <w:rFonts w:ascii="Times New Roman" w:hAnsi="Times New Roman" w:cs="Times New Roman"/>
          <w:color w:val="000000"/>
          <w:sz w:val="28"/>
          <w:szCs w:val="28"/>
        </w:rPr>
        <w:t xml:space="preserve"> </w:t>
      </w:r>
      <w:r w:rsidR="00555EBB">
        <w:rPr>
          <w:rFonts w:ascii="Times New Roman" w:hAnsi="Times New Roman" w:cs="Times New Roman"/>
          <w:color w:val="000000"/>
          <w:sz w:val="28"/>
          <w:szCs w:val="28"/>
        </w:rPr>
        <w:t xml:space="preserve">в разделе </w:t>
      </w:r>
      <w:r w:rsidR="00FD3D20">
        <w:rPr>
          <w:rFonts w:ascii="Times New Roman" w:hAnsi="Times New Roman" w:cs="Times New Roman"/>
          <w:color w:val="000000"/>
          <w:sz w:val="28"/>
          <w:szCs w:val="28"/>
        </w:rPr>
        <w:t>«Развитие к</w:t>
      </w:r>
      <w:r w:rsidR="00555EBB">
        <w:rPr>
          <w:rFonts w:ascii="Times New Roman" w:hAnsi="Times New Roman" w:cs="Times New Roman"/>
          <w:color w:val="000000"/>
          <w:sz w:val="28"/>
          <w:szCs w:val="28"/>
        </w:rPr>
        <w:t>онкуренци</w:t>
      </w:r>
      <w:r w:rsidR="00FD3D20">
        <w:rPr>
          <w:rFonts w:ascii="Times New Roman" w:hAnsi="Times New Roman" w:cs="Times New Roman"/>
          <w:color w:val="000000"/>
          <w:sz w:val="28"/>
          <w:szCs w:val="28"/>
        </w:rPr>
        <w:t>и»</w:t>
      </w:r>
      <w:r w:rsidR="002C3EF1" w:rsidRPr="002C3EF1">
        <w:rPr>
          <w:rFonts w:ascii="Times New Roman" w:hAnsi="Times New Roman" w:cs="Times New Roman"/>
          <w:color w:val="000000"/>
          <w:sz w:val="28"/>
          <w:szCs w:val="28"/>
        </w:rPr>
        <w:t>.</w:t>
      </w:r>
    </w:p>
    <w:p w:rsidR="00317EBF" w:rsidRDefault="00863791" w:rsidP="00F450AD">
      <w:pPr>
        <w:autoSpaceDE w:val="0"/>
        <w:autoSpaceDN w:val="0"/>
        <w:adjustRightInd w:val="0"/>
        <w:spacing w:after="0" w:line="240" w:lineRule="auto"/>
        <w:ind w:firstLine="708"/>
        <w:jc w:val="both"/>
        <w:rPr>
          <w:rFonts w:ascii="Times New Roman" w:hAnsi="Times New Roman" w:cs="Times New Roman"/>
          <w:color w:val="000000"/>
          <w:sz w:val="28"/>
          <w:szCs w:val="28"/>
        </w:rPr>
      </w:pPr>
      <w:hyperlink r:id="rId18" w:history="1">
        <w:r w:rsidR="00317EBF" w:rsidRPr="00062052">
          <w:rPr>
            <w:rStyle w:val="a9"/>
            <w:rFonts w:ascii="Times New Roman" w:hAnsi="Times New Roman" w:cs="Times New Roman"/>
            <w:sz w:val="28"/>
            <w:szCs w:val="28"/>
          </w:rPr>
          <w:t xml:space="preserve">Ссылка на </w:t>
        </w:r>
        <w:r w:rsidR="00DB1A2F">
          <w:rPr>
            <w:rStyle w:val="a9"/>
            <w:rFonts w:ascii="Times New Roman" w:hAnsi="Times New Roman" w:cs="Times New Roman"/>
            <w:sz w:val="28"/>
            <w:szCs w:val="28"/>
          </w:rPr>
          <w:t>сайте</w:t>
        </w:r>
      </w:hyperlink>
      <w:r w:rsidR="00317EBF" w:rsidRPr="00062052">
        <w:rPr>
          <w:rFonts w:ascii="Times New Roman" w:hAnsi="Times New Roman" w:cs="Times New Roman"/>
          <w:color w:val="000000"/>
          <w:sz w:val="28"/>
          <w:szCs w:val="28"/>
        </w:rPr>
        <w:t>.</w:t>
      </w:r>
    </w:p>
    <w:p w:rsidR="00555EBB" w:rsidRDefault="002C3EF1" w:rsidP="00F450AD">
      <w:pPr>
        <w:autoSpaceDE w:val="0"/>
        <w:autoSpaceDN w:val="0"/>
        <w:adjustRightInd w:val="0"/>
        <w:spacing w:after="0" w:line="240" w:lineRule="auto"/>
        <w:ind w:firstLine="708"/>
        <w:jc w:val="both"/>
        <w:rPr>
          <w:rFonts w:ascii="Times New Roman" w:hAnsi="Times New Roman" w:cs="Times New Roman"/>
          <w:color w:val="000000"/>
          <w:sz w:val="28"/>
          <w:szCs w:val="28"/>
        </w:rPr>
      </w:pPr>
      <w:r w:rsidRPr="002C3EF1">
        <w:rPr>
          <w:rFonts w:ascii="Times New Roman" w:hAnsi="Times New Roman" w:cs="Times New Roman"/>
          <w:color w:val="000000"/>
          <w:sz w:val="28"/>
          <w:szCs w:val="28"/>
        </w:rPr>
        <w:t>Обучение предусматривало самостоятельную форму подготовки сотрудников</w:t>
      </w:r>
      <w:r w:rsidR="00555EBB">
        <w:rPr>
          <w:rFonts w:ascii="Times New Roman" w:hAnsi="Times New Roman" w:cs="Times New Roman"/>
          <w:color w:val="000000"/>
          <w:sz w:val="28"/>
          <w:szCs w:val="28"/>
        </w:rPr>
        <w:t xml:space="preserve"> </w:t>
      </w:r>
      <w:r w:rsidRPr="002C3EF1">
        <w:rPr>
          <w:rFonts w:ascii="Times New Roman" w:hAnsi="Times New Roman" w:cs="Times New Roman"/>
          <w:color w:val="000000"/>
          <w:sz w:val="28"/>
          <w:szCs w:val="28"/>
        </w:rPr>
        <w:t xml:space="preserve">органов местного самоуправления, путем </w:t>
      </w:r>
      <w:proofErr w:type="gramStart"/>
      <w:r w:rsidRPr="002C3EF1">
        <w:rPr>
          <w:rFonts w:ascii="Times New Roman" w:hAnsi="Times New Roman" w:cs="Times New Roman"/>
          <w:color w:val="000000"/>
          <w:sz w:val="28"/>
          <w:szCs w:val="28"/>
        </w:rPr>
        <w:t>изучения</w:t>
      </w:r>
      <w:proofErr w:type="gramEnd"/>
      <w:r w:rsidRPr="002C3EF1">
        <w:rPr>
          <w:rFonts w:ascii="Times New Roman" w:hAnsi="Times New Roman" w:cs="Times New Roman"/>
          <w:color w:val="000000"/>
          <w:sz w:val="28"/>
          <w:szCs w:val="28"/>
        </w:rPr>
        <w:t xml:space="preserve"> представленного в</w:t>
      </w:r>
      <w:r w:rsidR="00555EBB">
        <w:rPr>
          <w:rFonts w:ascii="Times New Roman" w:hAnsi="Times New Roman" w:cs="Times New Roman"/>
          <w:color w:val="000000"/>
          <w:sz w:val="28"/>
          <w:szCs w:val="28"/>
        </w:rPr>
        <w:t xml:space="preserve"> </w:t>
      </w:r>
      <w:r w:rsidRPr="002C3EF1">
        <w:rPr>
          <w:rFonts w:ascii="Times New Roman" w:hAnsi="Times New Roman" w:cs="Times New Roman"/>
          <w:color w:val="000000"/>
          <w:sz w:val="28"/>
          <w:szCs w:val="28"/>
        </w:rPr>
        <w:t>Программе теоретического материала, а также самостоятельного ознакомления</w:t>
      </w:r>
      <w:r w:rsidR="00555EBB">
        <w:rPr>
          <w:rFonts w:ascii="Times New Roman" w:hAnsi="Times New Roman" w:cs="Times New Roman"/>
          <w:color w:val="000000"/>
          <w:sz w:val="28"/>
          <w:szCs w:val="28"/>
        </w:rPr>
        <w:t xml:space="preserve"> </w:t>
      </w:r>
      <w:r w:rsidRPr="002C3EF1">
        <w:rPr>
          <w:rFonts w:ascii="Times New Roman" w:hAnsi="Times New Roman" w:cs="Times New Roman"/>
          <w:color w:val="000000"/>
          <w:sz w:val="28"/>
          <w:szCs w:val="28"/>
        </w:rPr>
        <w:t>и изучения нормативно-правовых актов, ссылки на которые представлены в</w:t>
      </w:r>
      <w:r w:rsidR="001F3E68">
        <w:rPr>
          <w:rFonts w:ascii="Times New Roman" w:hAnsi="Times New Roman" w:cs="Times New Roman"/>
          <w:color w:val="000000"/>
          <w:sz w:val="28"/>
          <w:szCs w:val="28"/>
        </w:rPr>
        <w:t xml:space="preserve"> </w:t>
      </w:r>
      <w:r w:rsidRPr="002C3EF1">
        <w:rPr>
          <w:rFonts w:ascii="Times New Roman" w:hAnsi="Times New Roman" w:cs="Times New Roman"/>
          <w:color w:val="000000"/>
          <w:sz w:val="28"/>
          <w:szCs w:val="28"/>
        </w:rPr>
        <w:t>соответствующ</w:t>
      </w:r>
      <w:r w:rsidR="00555EBB">
        <w:rPr>
          <w:rFonts w:ascii="Times New Roman" w:hAnsi="Times New Roman" w:cs="Times New Roman"/>
          <w:color w:val="000000"/>
          <w:sz w:val="28"/>
          <w:szCs w:val="28"/>
        </w:rPr>
        <w:t>их</w:t>
      </w:r>
      <w:r w:rsidRPr="002C3EF1">
        <w:rPr>
          <w:rFonts w:ascii="Times New Roman" w:hAnsi="Times New Roman" w:cs="Times New Roman"/>
          <w:color w:val="000000"/>
          <w:sz w:val="28"/>
          <w:szCs w:val="28"/>
        </w:rPr>
        <w:t xml:space="preserve"> тем</w:t>
      </w:r>
      <w:r w:rsidR="00555EBB">
        <w:rPr>
          <w:rFonts w:ascii="Times New Roman" w:hAnsi="Times New Roman" w:cs="Times New Roman"/>
          <w:color w:val="000000"/>
          <w:sz w:val="28"/>
          <w:szCs w:val="28"/>
        </w:rPr>
        <w:t>ах</w:t>
      </w:r>
      <w:r w:rsidRPr="002C3EF1">
        <w:rPr>
          <w:rFonts w:ascii="Times New Roman" w:hAnsi="Times New Roman" w:cs="Times New Roman"/>
          <w:color w:val="000000"/>
          <w:sz w:val="28"/>
          <w:szCs w:val="28"/>
        </w:rPr>
        <w:t>.</w:t>
      </w:r>
    </w:p>
    <w:p w:rsidR="009048D5" w:rsidRDefault="001F3E68" w:rsidP="00F450AD">
      <w:pPr>
        <w:autoSpaceDE w:val="0"/>
        <w:autoSpaceDN w:val="0"/>
        <w:adjustRightInd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П</w:t>
      </w:r>
      <w:r w:rsidR="002C3EF1" w:rsidRPr="002C3EF1">
        <w:rPr>
          <w:rFonts w:ascii="Times New Roman" w:hAnsi="Times New Roman" w:cs="Times New Roman"/>
          <w:color w:val="000000"/>
          <w:sz w:val="28"/>
          <w:szCs w:val="28"/>
        </w:rPr>
        <w:t>рограмма дистанционного обучения</w:t>
      </w:r>
      <w:r>
        <w:rPr>
          <w:rFonts w:ascii="Times New Roman" w:hAnsi="Times New Roman" w:cs="Times New Roman"/>
          <w:color w:val="000000"/>
          <w:sz w:val="28"/>
          <w:szCs w:val="28"/>
        </w:rPr>
        <w:t xml:space="preserve"> </w:t>
      </w:r>
      <w:r w:rsidR="002C3EF1" w:rsidRPr="002C3EF1">
        <w:rPr>
          <w:rFonts w:ascii="Times New Roman" w:hAnsi="Times New Roman" w:cs="Times New Roman"/>
          <w:color w:val="000000"/>
          <w:sz w:val="28"/>
          <w:szCs w:val="28"/>
        </w:rPr>
        <w:t>включает в себя 10 теоретических занятий, посвященных изучению Стандарта</w:t>
      </w:r>
      <w:r w:rsidR="00DB1A2F">
        <w:rPr>
          <w:rFonts w:ascii="Times New Roman" w:hAnsi="Times New Roman" w:cs="Times New Roman"/>
          <w:color w:val="000000"/>
          <w:sz w:val="28"/>
          <w:szCs w:val="28"/>
        </w:rPr>
        <w:t xml:space="preserve"> </w:t>
      </w:r>
      <w:r w:rsidR="002C3EF1" w:rsidRPr="002C3EF1">
        <w:rPr>
          <w:rFonts w:ascii="Times New Roman" w:hAnsi="Times New Roman" w:cs="Times New Roman"/>
          <w:color w:val="000000"/>
          <w:sz w:val="28"/>
          <w:szCs w:val="28"/>
        </w:rPr>
        <w:t>развития конкуренции в субъектах Российской Федерации, утвержденного</w:t>
      </w:r>
      <w:r w:rsidR="00DB1A2F">
        <w:rPr>
          <w:rFonts w:ascii="Times New Roman" w:hAnsi="Times New Roman" w:cs="Times New Roman"/>
          <w:color w:val="000000"/>
          <w:sz w:val="28"/>
          <w:szCs w:val="28"/>
        </w:rPr>
        <w:t xml:space="preserve"> </w:t>
      </w:r>
      <w:r w:rsidR="002C3EF1" w:rsidRPr="002C3EF1">
        <w:rPr>
          <w:rFonts w:ascii="Times New Roman" w:hAnsi="Times New Roman" w:cs="Times New Roman"/>
          <w:color w:val="000000"/>
          <w:sz w:val="28"/>
          <w:szCs w:val="28"/>
        </w:rPr>
        <w:t>распоряжением Правительства Российской Федерации от 5 сентября 2015 года</w:t>
      </w:r>
      <w:r>
        <w:rPr>
          <w:rFonts w:ascii="Times New Roman" w:hAnsi="Times New Roman" w:cs="Times New Roman"/>
          <w:color w:val="000000"/>
          <w:sz w:val="28"/>
          <w:szCs w:val="28"/>
        </w:rPr>
        <w:t xml:space="preserve"> </w:t>
      </w:r>
      <w:r w:rsidR="002C3EF1" w:rsidRPr="002C3EF1">
        <w:rPr>
          <w:rFonts w:ascii="Times New Roman" w:hAnsi="Times New Roman" w:cs="Times New Roman"/>
          <w:color w:val="000000"/>
          <w:sz w:val="28"/>
          <w:szCs w:val="28"/>
        </w:rPr>
        <w:t>№ 1738-р, изучение сопутствующей нормативно-правовой базы и</w:t>
      </w:r>
      <w:r w:rsidR="00DB1A2F">
        <w:rPr>
          <w:rFonts w:ascii="Times New Roman" w:hAnsi="Times New Roman" w:cs="Times New Roman"/>
          <w:color w:val="000000"/>
          <w:sz w:val="28"/>
          <w:szCs w:val="28"/>
        </w:rPr>
        <w:t xml:space="preserve"> </w:t>
      </w:r>
      <w:r w:rsidR="002C3EF1" w:rsidRPr="002C3EF1">
        <w:rPr>
          <w:rFonts w:ascii="Times New Roman" w:hAnsi="Times New Roman" w:cs="Times New Roman"/>
          <w:color w:val="000000"/>
          <w:sz w:val="28"/>
          <w:szCs w:val="28"/>
        </w:rPr>
        <w:t>осуществление самостоятельного оперативного контроля</w:t>
      </w:r>
      <w:r w:rsidR="009048D5">
        <w:rPr>
          <w:rFonts w:ascii="Times New Roman" w:hAnsi="Times New Roman" w:cs="Times New Roman"/>
          <w:color w:val="000000"/>
          <w:sz w:val="28"/>
          <w:szCs w:val="28"/>
        </w:rPr>
        <w:t xml:space="preserve"> знаний</w:t>
      </w:r>
      <w:r w:rsidR="002C3EF1" w:rsidRPr="002C3EF1">
        <w:rPr>
          <w:rFonts w:ascii="Times New Roman" w:hAnsi="Times New Roman" w:cs="Times New Roman"/>
          <w:color w:val="000000"/>
          <w:sz w:val="28"/>
          <w:szCs w:val="28"/>
        </w:rPr>
        <w:t xml:space="preserve"> путем ответа на</w:t>
      </w:r>
      <w:r w:rsidR="009048D5">
        <w:rPr>
          <w:rFonts w:ascii="Times New Roman" w:hAnsi="Times New Roman" w:cs="Times New Roman"/>
          <w:color w:val="000000"/>
          <w:sz w:val="28"/>
          <w:szCs w:val="28"/>
        </w:rPr>
        <w:t xml:space="preserve"> </w:t>
      </w:r>
      <w:r w:rsidR="002C3EF1" w:rsidRPr="002C3EF1">
        <w:rPr>
          <w:rFonts w:ascii="Times New Roman" w:hAnsi="Times New Roman" w:cs="Times New Roman"/>
          <w:color w:val="000000"/>
          <w:sz w:val="28"/>
          <w:szCs w:val="28"/>
        </w:rPr>
        <w:t>вопросы.</w:t>
      </w:r>
      <w:r w:rsidR="009048D5">
        <w:rPr>
          <w:rFonts w:ascii="Times New Roman" w:hAnsi="Times New Roman" w:cs="Times New Roman"/>
          <w:color w:val="000000"/>
          <w:sz w:val="28"/>
          <w:szCs w:val="28"/>
        </w:rPr>
        <w:t xml:space="preserve"> </w:t>
      </w:r>
    </w:p>
    <w:p w:rsidR="007802C5" w:rsidRDefault="002C3EF1" w:rsidP="00F450AD">
      <w:pPr>
        <w:autoSpaceDE w:val="0"/>
        <w:autoSpaceDN w:val="0"/>
        <w:adjustRightInd w:val="0"/>
        <w:spacing w:after="0" w:line="240" w:lineRule="auto"/>
        <w:ind w:firstLine="708"/>
        <w:jc w:val="both"/>
        <w:rPr>
          <w:rFonts w:ascii="Times New Roman" w:hAnsi="Times New Roman" w:cs="Times New Roman"/>
          <w:color w:val="000000"/>
          <w:sz w:val="28"/>
          <w:szCs w:val="28"/>
        </w:rPr>
      </w:pPr>
      <w:proofErr w:type="gramStart"/>
      <w:r w:rsidRPr="002C3EF1">
        <w:rPr>
          <w:rFonts w:ascii="Times New Roman" w:hAnsi="Times New Roman" w:cs="Times New Roman"/>
          <w:color w:val="000000"/>
          <w:sz w:val="28"/>
          <w:szCs w:val="28"/>
        </w:rPr>
        <w:t>Целью Программы дистанционного обучения «Внедрение стандарта</w:t>
      </w:r>
      <w:r w:rsidR="00DB1A2F">
        <w:rPr>
          <w:rFonts w:ascii="Times New Roman" w:hAnsi="Times New Roman" w:cs="Times New Roman"/>
          <w:color w:val="000000"/>
          <w:sz w:val="28"/>
          <w:szCs w:val="28"/>
        </w:rPr>
        <w:t xml:space="preserve"> </w:t>
      </w:r>
      <w:r w:rsidRPr="002C3EF1">
        <w:rPr>
          <w:rFonts w:ascii="Times New Roman" w:hAnsi="Times New Roman" w:cs="Times New Roman"/>
          <w:color w:val="000000"/>
          <w:sz w:val="28"/>
          <w:szCs w:val="28"/>
        </w:rPr>
        <w:t>развития конкуренции в К</w:t>
      </w:r>
      <w:r w:rsidR="009048D5">
        <w:rPr>
          <w:rFonts w:ascii="Times New Roman" w:hAnsi="Times New Roman" w:cs="Times New Roman"/>
          <w:color w:val="000000"/>
          <w:sz w:val="28"/>
          <w:szCs w:val="28"/>
        </w:rPr>
        <w:t>абардино-Балкарской Республике</w:t>
      </w:r>
      <w:r w:rsidRPr="002C3EF1">
        <w:rPr>
          <w:rFonts w:ascii="Times New Roman" w:hAnsi="Times New Roman" w:cs="Times New Roman"/>
          <w:color w:val="000000"/>
          <w:sz w:val="28"/>
          <w:szCs w:val="28"/>
        </w:rPr>
        <w:t xml:space="preserve">» является </w:t>
      </w:r>
      <w:r w:rsidR="009048D5">
        <w:rPr>
          <w:rFonts w:ascii="Times New Roman" w:hAnsi="Times New Roman" w:cs="Times New Roman"/>
          <w:color w:val="000000"/>
          <w:sz w:val="28"/>
          <w:szCs w:val="28"/>
        </w:rPr>
        <w:t xml:space="preserve"> </w:t>
      </w:r>
      <w:r w:rsidRPr="002C3EF1">
        <w:rPr>
          <w:rFonts w:ascii="Times New Roman" w:hAnsi="Times New Roman" w:cs="Times New Roman"/>
          <w:color w:val="000000"/>
          <w:sz w:val="28"/>
          <w:szCs w:val="28"/>
        </w:rPr>
        <w:t>ознакомление со Стандартом развития конкуренции в субъектах Российской</w:t>
      </w:r>
      <w:r w:rsidR="00DB1A2F">
        <w:rPr>
          <w:rFonts w:ascii="Times New Roman" w:hAnsi="Times New Roman" w:cs="Times New Roman"/>
          <w:color w:val="000000"/>
          <w:sz w:val="28"/>
          <w:szCs w:val="28"/>
        </w:rPr>
        <w:t xml:space="preserve"> </w:t>
      </w:r>
      <w:r w:rsidRPr="002C3EF1">
        <w:rPr>
          <w:rFonts w:ascii="Times New Roman" w:hAnsi="Times New Roman" w:cs="Times New Roman"/>
          <w:color w:val="000000"/>
          <w:sz w:val="28"/>
          <w:szCs w:val="28"/>
        </w:rPr>
        <w:t>Федерации, изучение направлений взаимодействия между органами местного</w:t>
      </w:r>
      <w:r w:rsidR="00DB1A2F">
        <w:rPr>
          <w:rFonts w:ascii="Times New Roman" w:hAnsi="Times New Roman" w:cs="Times New Roman"/>
          <w:color w:val="000000"/>
          <w:sz w:val="28"/>
          <w:szCs w:val="28"/>
        </w:rPr>
        <w:t xml:space="preserve"> </w:t>
      </w:r>
      <w:r w:rsidRPr="002C3EF1">
        <w:rPr>
          <w:rFonts w:ascii="Times New Roman" w:hAnsi="Times New Roman" w:cs="Times New Roman"/>
          <w:color w:val="000000"/>
          <w:sz w:val="28"/>
          <w:szCs w:val="28"/>
        </w:rPr>
        <w:t>самоуправления и уполномоченным органом исполнительной власти</w:t>
      </w:r>
      <w:r w:rsidR="00DB1A2F">
        <w:rPr>
          <w:rFonts w:ascii="Times New Roman" w:hAnsi="Times New Roman" w:cs="Times New Roman"/>
          <w:color w:val="000000"/>
          <w:sz w:val="28"/>
          <w:szCs w:val="28"/>
        </w:rPr>
        <w:t xml:space="preserve"> </w:t>
      </w:r>
      <w:r w:rsidRPr="002C3EF1">
        <w:rPr>
          <w:rFonts w:ascii="Times New Roman" w:hAnsi="Times New Roman" w:cs="Times New Roman"/>
          <w:color w:val="000000"/>
          <w:sz w:val="28"/>
          <w:szCs w:val="28"/>
        </w:rPr>
        <w:t>К</w:t>
      </w:r>
      <w:r w:rsidR="009048D5">
        <w:rPr>
          <w:rFonts w:ascii="Times New Roman" w:hAnsi="Times New Roman" w:cs="Times New Roman"/>
          <w:color w:val="000000"/>
          <w:sz w:val="28"/>
          <w:szCs w:val="28"/>
        </w:rPr>
        <w:t>абардино-Балкарской Республики</w:t>
      </w:r>
      <w:r w:rsidRPr="002C3EF1">
        <w:rPr>
          <w:rFonts w:ascii="Times New Roman" w:hAnsi="Times New Roman" w:cs="Times New Roman"/>
          <w:color w:val="000000"/>
          <w:sz w:val="28"/>
          <w:szCs w:val="28"/>
        </w:rPr>
        <w:t xml:space="preserve"> для реализации системного и единообразного подхода к</w:t>
      </w:r>
      <w:r w:rsidR="009048D5">
        <w:rPr>
          <w:rFonts w:ascii="Times New Roman" w:hAnsi="Times New Roman" w:cs="Times New Roman"/>
          <w:color w:val="000000"/>
          <w:sz w:val="28"/>
          <w:szCs w:val="28"/>
        </w:rPr>
        <w:t xml:space="preserve"> </w:t>
      </w:r>
      <w:r w:rsidRPr="002C3EF1">
        <w:rPr>
          <w:rFonts w:ascii="Times New Roman" w:hAnsi="Times New Roman" w:cs="Times New Roman"/>
          <w:color w:val="000000"/>
          <w:sz w:val="28"/>
          <w:szCs w:val="28"/>
        </w:rPr>
        <w:t>деятельности по развитию конкуренции, а также получение необходимых в</w:t>
      </w:r>
      <w:r w:rsidR="009048D5">
        <w:rPr>
          <w:rFonts w:ascii="Times New Roman" w:hAnsi="Times New Roman" w:cs="Times New Roman"/>
          <w:color w:val="000000"/>
          <w:sz w:val="28"/>
          <w:szCs w:val="28"/>
        </w:rPr>
        <w:t xml:space="preserve"> </w:t>
      </w:r>
      <w:r w:rsidRPr="002C3EF1">
        <w:rPr>
          <w:rFonts w:ascii="Times New Roman" w:hAnsi="Times New Roman" w:cs="Times New Roman"/>
          <w:color w:val="000000"/>
          <w:sz w:val="28"/>
          <w:szCs w:val="28"/>
        </w:rPr>
        <w:t>профессиональной деятельности знаний для осуществления деятельности</w:t>
      </w:r>
      <w:r w:rsidR="009048D5">
        <w:rPr>
          <w:rFonts w:ascii="Times New Roman" w:hAnsi="Times New Roman" w:cs="Times New Roman"/>
          <w:color w:val="000000"/>
          <w:sz w:val="28"/>
          <w:szCs w:val="28"/>
        </w:rPr>
        <w:t xml:space="preserve"> </w:t>
      </w:r>
      <w:r w:rsidRPr="002C3EF1">
        <w:rPr>
          <w:rFonts w:ascii="Times New Roman" w:hAnsi="Times New Roman" w:cs="Times New Roman"/>
          <w:color w:val="000000"/>
          <w:sz w:val="28"/>
          <w:szCs w:val="28"/>
        </w:rPr>
        <w:t>органов местного самоуправления</w:t>
      </w:r>
      <w:proofErr w:type="gramEnd"/>
      <w:r w:rsidRPr="002C3EF1">
        <w:rPr>
          <w:rFonts w:ascii="Times New Roman" w:hAnsi="Times New Roman" w:cs="Times New Roman"/>
          <w:color w:val="000000"/>
          <w:sz w:val="28"/>
          <w:szCs w:val="28"/>
        </w:rPr>
        <w:t>, направленной на создание условий для</w:t>
      </w:r>
      <w:r w:rsidR="007802C5">
        <w:rPr>
          <w:rFonts w:ascii="Times New Roman" w:hAnsi="Times New Roman" w:cs="Times New Roman"/>
          <w:color w:val="000000"/>
          <w:sz w:val="28"/>
          <w:szCs w:val="28"/>
        </w:rPr>
        <w:t xml:space="preserve"> </w:t>
      </w:r>
      <w:r w:rsidRPr="002C3EF1">
        <w:rPr>
          <w:rFonts w:ascii="Times New Roman" w:hAnsi="Times New Roman" w:cs="Times New Roman"/>
          <w:color w:val="000000"/>
          <w:sz w:val="28"/>
          <w:szCs w:val="28"/>
        </w:rPr>
        <w:t>развития конкуренции в отраслях экономической деятельности хозяйствующих</w:t>
      </w:r>
      <w:r w:rsidR="007802C5">
        <w:rPr>
          <w:rFonts w:ascii="Times New Roman" w:hAnsi="Times New Roman" w:cs="Times New Roman"/>
          <w:color w:val="000000"/>
          <w:sz w:val="28"/>
          <w:szCs w:val="28"/>
        </w:rPr>
        <w:t xml:space="preserve"> </w:t>
      </w:r>
      <w:r w:rsidRPr="002C3EF1">
        <w:rPr>
          <w:rFonts w:ascii="Times New Roman" w:hAnsi="Times New Roman" w:cs="Times New Roman"/>
          <w:color w:val="000000"/>
          <w:sz w:val="28"/>
          <w:szCs w:val="28"/>
        </w:rPr>
        <w:t>субъектов данной территории.</w:t>
      </w:r>
    </w:p>
    <w:p w:rsidR="007802C5" w:rsidRDefault="002C3EF1" w:rsidP="00F450AD">
      <w:pPr>
        <w:autoSpaceDE w:val="0"/>
        <w:autoSpaceDN w:val="0"/>
        <w:adjustRightInd w:val="0"/>
        <w:spacing w:after="0" w:line="240" w:lineRule="auto"/>
        <w:ind w:firstLine="708"/>
        <w:jc w:val="both"/>
        <w:rPr>
          <w:rFonts w:ascii="Times New Roman" w:hAnsi="Times New Roman" w:cs="Times New Roman"/>
          <w:color w:val="000000"/>
          <w:sz w:val="28"/>
          <w:szCs w:val="28"/>
        </w:rPr>
      </w:pPr>
      <w:r w:rsidRPr="002C3EF1">
        <w:rPr>
          <w:rFonts w:ascii="Times New Roman" w:hAnsi="Times New Roman" w:cs="Times New Roman"/>
          <w:color w:val="000000"/>
          <w:sz w:val="28"/>
          <w:szCs w:val="28"/>
        </w:rPr>
        <w:t>Итогом дистанционного обучения стало проведение оценки качества</w:t>
      </w:r>
      <w:r w:rsidR="00DB1A2F">
        <w:rPr>
          <w:rFonts w:ascii="Times New Roman" w:hAnsi="Times New Roman" w:cs="Times New Roman"/>
          <w:color w:val="000000"/>
          <w:sz w:val="28"/>
          <w:szCs w:val="28"/>
        </w:rPr>
        <w:t xml:space="preserve"> </w:t>
      </w:r>
      <w:r w:rsidRPr="002C3EF1">
        <w:rPr>
          <w:rFonts w:ascii="Times New Roman" w:hAnsi="Times New Roman" w:cs="Times New Roman"/>
          <w:color w:val="000000"/>
          <w:sz w:val="28"/>
          <w:szCs w:val="28"/>
        </w:rPr>
        <w:t>проведенного мероприятия и проверка знаний сотрудников, участвующих в</w:t>
      </w:r>
      <w:r w:rsidR="00DB1A2F">
        <w:rPr>
          <w:rFonts w:ascii="Times New Roman" w:hAnsi="Times New Roman" w:cs="Times New Roman"/>
          <w:color w:val="000000"/>
          <w:sz w:val="28"/>
          <w:szCs w:val="28"/>
        </w:rPr>
        <w:t xml:space="preserve"> </w:t>
      </w:r>
      <w:r w:rsidRPr="002C3EF1">
        <w:rPr>
          <w:rFonts w:ascii="Times New Roman" w:hAnsi="Times New Roman" w:cs="Times New Roman"/>
          <w:color w:val="000000"/>
          <w:sz w:val="28"/>
          <w:szCs w:val="28"/>
        </w:rPr>
        <w:t>обучении с помощью итогового тестирования</w:t>
      </w:r>
      <w:r w:rsidR="001B6C25">
        <w:rPr>
          <w:rFonts w:ascii="Times New Roman" w:hAnsi="Times New Roman" w:cs="Times New Roman"/>
          <w:color w:val="000000"/>
          <w:sz w:val="28"/>
          <w:szCs w:val="28"/>
        </w:rPr>
        <w:t>.</w:t>
      </w:r>
      <w:r w:rsidRPr="002C3EF1">
        <w:rPr>
          <w:rFonts w:ascii="Times New Roman" w:hAnsi="Times New Roman" w:cs="Times New Roman"/>
          <w:color w:val="000000"/>
          <w:sz w:val="28"/>
          <w:szCs w:val="28"/>
        </w:rPr>
        <w:t xml:space="preserve"> </w:t>
      </w:r>
    </w:p>
    <w:p w:rsidR="00E869ED" w:rsidRPr="001B6C25" w:rsidRDefault="002C3EF1" w:rsidP="00F450AD">
      <w:pPr>
        <w:autoSpaceDE w:val="0"/>
        <w:autoSpaceDN w:val="0"/>
        <w:adjustRightInd w:val="0"/>
        <w:spacing w:after="0" w:line="240" w:lineRule="auto"/>
        <w:ind w:firstLine="708"/>
        <w:jc w:val="both"/>
        <w:rPr>
          <w:rFonts w:ascii="Times New Roman" w:hAnsi="Times New Roman" w:cs="Times New Roman"/>
          <w:color w:val="000000"/>
          <w:sz w:val="28"/>
          <w:szCs w:val="28"/>
        </w:rPr>
      </w:pPr>
      <w:r w:rsidRPr="001B6C25">
        <w:rPr>
          <w:rFonts w:ascii="Times New Roman" w:hAnsi="Times New Roman" w:cs="Times New Roman"/>
          <w:color w:val="000000"/>
          <w:sz w:val="28"/>
          <w:szCs w:val="28"/>
        </w:rPr>
        <w:t>По итогам полученных результатов установлено: общее количество</w:t>
      </w:r>
      <w:r w:rsidR="00DB1A2F" w:rsidRPr="001B6C25">
        <w:rPr>
          <w:rFonts w:ascii="Times New Roman" w:hAnsi="Times New Roman" w:cs="Times New Roman"/>
          <w:color w:val="000000"/>
          <w:sz w:val="28"/>
          <w:szCs w:val="28"/>
        </w:rPr>
        <w:t xml:space="preserve"> </w:t>
      </w:r>
      <w:r w:rsidRPr="001B6C25">
        <w:rPr>
          <w:rFonts w:ascii="Times New Roman" w:hAnsi="Times New Roman" w:cs="Times New Roman"/>
          <w:color w:val="000000"/>
          <w:sz w:val="28"/>
          <w:szCs w:val="28"/>
        </w:rPr>
        <w:t>сотрудников администраций муниципальных образований К</w:t>
      </w:r>
      <w:r w:rsidR="007802C5" w:rsidRPr="001B6C25">
        <w:rPr>
          <w:rFonts w:ascii="Times New Roman" w:hAnsi="Times New Roman" w:cs="Times New Roman"/>
          <w:color w:val="000000"/>
          <w:sz w:val="28"/>
          <w:szCs w:val="28"/>
        </w:rPr>
        <w:t>абардино-Балкарской Республики</w:t>
      </w:r>
      <w:r w:rsidRPr="001B6C25">
        <w:rPr>
          <w:rFonts w:ascii="Times New Roman" w:hAnsi="Times New Roman" w:cs="Times New Roman"/>
          <w:color w:val="000000"/>
          <w:sz w:val="28"/>
          <w:szCs w:val="28"/>
        </w:rPr>
        <w:t xml:space="preserve">, прошедших дистанционное обучение, составило </w:t>
      </w:r>
      <w:r w:rsidR="00B230C7" w:rsidRPr="001B6C25">
        <w:rPr>
          <w:rFonts w:ascii="Times New Roman" w:hAnsi="Times New Roman" w:cs="Times New Roman"/>
          <w:color w:val="000000"/>
          <w:sz w:val="28"/>
          <w:szCs w:val="28"/>
        </w:rPr>
        <w:t>8</w:t>
      </w:r>
      <w:r w:rsidR="00E869ED" w:rsidRPr="001B6C25">
        <w:rPr>
          <w:rFonts w:ascii="Times New Roman" w:hAnsi="Times New Roman" w:cs="Times New Roman"/>
          <w:color w:val="000000"/>
          <w:sz w:val="28"/>
          <w:szCs w:val="28"/>
        </w:rPr>
        <w:t xml:space="preserve">9 </w:t>
      </w:r>
      <w:r w:rsidRPr="001B6C25">
        <w:rPr>
          <w:rFonts w:ascii="Times New Roman" w:hAnsi="Times New Roman" w:cs="Times New Roman"/>
          <w:color w:val="000000"/>
          <w:sz w:val="28"/>
          <w:szCs w:val="28"/>
        </w:rPr>
        <w:t xml:space="preserve">человек, из них: </w:t>
      </w:r>
      <w:r w:rsidR="00E869ED" w:rsidRPr="001B6C25">
        <w:rPr>
          <w:rFonts w:ascii="Times New Roman" w:hAnsi="Times New Roman" w:cs="Times New Roman"/>
          <w:color w:val="000000"/>
          <w:sz w:val="28"/>
          <w:szCs w:val="28"/>
        </w:rPr>
        <w:t xml:space="preserve">13 </w:t>
      </w:r>
      <w:r w:rsidRPr="001B6C25">
        <w:rPr>
          <w:rFonts w:ascii="Times New Roman" w:hAnsi="Times New Roman" w:cs="Times New Roman"/>
          <w:color w:val="000000"/>
          <w:sz w:val="28"/>
          <w:szCs w:val="28"/>
        </w:rPr>
        <w:t xml:space="preserve">глав администраций муниципальных образований, </w:t>
      </w:r>
      <w:r w:rsidR="00E869ED" w:rsidRPr="001B6C25">
        <w:rPr>
          <w:rFonts w:ascii="Times New Roman" w:hAnsi="Times New Roman" w:cs="Times New Roman"/>
          <w:color w:val="000000"/>
          <w:sz w:val="28"/>
          <w:szCs w:val="28"/>
        </w:rPr>
        <w:t>13</w:t>
      </w:r>
      <w:r w:rsidRPr="001B6C25">
        <w:rPr>
          <w:rFonts w:ascii="Times New Roman" w:hAnsi="Times New Roman" w:cs="Times New Roman"/>
          <w:color w:val="000000"/>
          <w:sz w:val="28"/>
          <w:szCs w:val="28"/>
        </w:rPr>
        <w:t xml:space="preserve"> заместител</w:t>
      </w:r>
      <w:r w:rsidR="00E869ED" w:rsidRPr="001B6C25">
        <w:rPr>
          <w:rFonts w:ascii="Times New Roman" w:hAnsi="Times New Roman" w:cs="Times New Roman"/>
          <w:color w:val="000000"/>
          <w:sz w:val="28"/>
          <w:szCs w:val="28"/>
        </w:rPr>
        <w:t>ей</w:t>
      </w:r>
      <w:r w:rsidRPr="001B6C25">
        <w:rPr>
          <w:rFonts w:ascii="Times New Roman" w:hAnsi="Times New Roman" w:cs="Times New Roman"/>
          <w:color w:val="000000"/>
          <w:sz w:val="28"/>
          <w:szCs w:val="28"/>
        </w:rPr>
        <w:t xml:space="preserve"> глав</w:t>
      </w:r>
      <w:r w:rsidR="00E869ED" w:rsidRPr="001B6C25">
        <w:rPr>
          <w:rFonts w:ascii="Times New Roman" w:hAnsi="Times New Roman" w:cs="Times New Roman"/>
          <w:color w:val="000000"/>
          <w:sz w:val="28"/>
          <w:szCs w:val="28"/>
        </w:rPr>
        <w:t xml:space="preserve"> </w:t>
      </w:r>
      <w:r w:rsidRPr="001B6C25">
        <w:rPr>
          <w:rFonts w:ascii="Times New Roman" w:hAnsi="Times New Roman" w:cs="Times New Roman"/>
          <w:color w:val="000000"/>
          <w:sz w:val="28"/>
          <w:szCs w:val="28"/>
        </w:rPr>
        <w:t xml:space="preserve">администраций муниципальных образований, </w:t>
      </w:r>
      <w:r w:rsidR="00E869ED" w:rsidRPr="001B6C25">
        <w:rPr>
          <w:rFonts w:ascii="Times New Roman" w:hAnsi="Times New Roman" w:cs="Times New Roman"/>
          <w:color w:val="000000"/>
          <w:sz w:val="28"/>
          <w:szCs w:val="28"/>
        </w:rPr>
        <w:t xml:space="preserve">13 </w:t>
      </w:r>
      <w:r w:rsidRPr="001B6C25">
        <w:rPr>
          <w:rFonts w:ascii="Times New Roman" w:hAnsi="Times New Roman" w:cs="Times New Roman"/>
          <w:color w:val="000000"/>
          <w:sz w:val="28"/>
          <w:szCs w:val="28"/>
        </w:rPr>
        <w:t>начальников структурных</w:t>
      </w:r>
      <w:r w:rsidR="00E869ED" w:rsidRPr="001B6C25">
        <w:rPr>
          <w:rFonts w:ascii="Times New Roman" w:hAnsi="Times New Roman" w:cs="Times New Roman"/>
          <w:color w:val="000000"/>
          <w:sz w:val="28"/>
          <w:szCs w:val="28"/>
        </w:rPr>
        <w:t xml:space="preserve"> </w:t>
      </w:r>
      <w:r w:rsidRPr="001B6C25">
        <w:rPr>
          <w:rFonts w:ascii="Times New Roman" w:hAnsi="Times New Roman" w:cs="Times New Roman"/>
          <w:color w:val="000000"/>
          <w:sz w:val="28"/>
          <w:szCs w:val="28"/>
        </w:rPr>
        <w:t xml:space="preserve">подразделений (отделов), </w:t>
      </w:r>
      <w:r w:rsidR="00B230C7" w:rsidRPr="001B6C25">
        <w:rPr>
          <w:rFonts w:ascii="Times New Roman" w:hAnsi="Times New Roman" w:cs="Times New Roman"/>
          <w:color w:val="000000"/>
          <w:sz w:val="28"/>
          <w:szCs w:val="28"/>
        </w:rPr>
        <w:t>5</w:t>
      </w:r>
      <w:r w:rsidR="00E869ED" w:rsidRPr="001B6C25">
        <w:rPr>
          <w:rFonts w:ascii="Times New Roman" w:hAnsi="Times New Roman" w:cs="Times New Roman"/>
          <w:color w:val="000000"/>
          <w:sz w:val="28"/>
          <w:szCs w:val="28"/>
        </w:rPr>
        <w:t>0</w:t>
      </w:r>
      <w:r w:rsidRPr="001B6C25">
        <w:rPr>
          <w:rFonts w:ascii="Times New Roman" w:hAnsi="Times New Roman" w:cs="Times New Roman"/>
          <w:color w:val="000000"/>
          <w:sz w:val="28"/>
          <w:szCs w:val="28"/>
        </w:rPr>
        <w:t xml:space="preserve"> специалистов</w:t>
      </w:r>
      <w:r w:rsidR="00E869ED" w:rsidRPr="001B6C25">
        <w:rPr>
          <w:rFonts w:ascii="Times New Roman" w:hAnsi="Times New Roman" w:cs="Times New Roman"/>
          <w:color w:val="000000"/>
          <w:sz w:val="28"/>
          <w:szCs w:val="28"/>
        </w:rPr>
        <w:t>.</w:t>
      </w:r>
    </w:p>
    <w:p w:rsidR="00E869ED" w:rsidRPr="001B6C25" w:rsidRDefault="002C3EF1" w:rsidP="00F450AD">
      <w:pPr>
        <w:autoSpaceDE w:val="0"/>
        <w:autoSpaceDN w:val="0"/>
        <w:adjustRightInd w:val="0"/>
        <w:spacing w:after="0" w:line="240" w:lineRule="auto"/>
        <w:ind w:firstLine="708"/>
        <w:jc w:val="both"/>
        <w:rPr>
          <w:rFonts w:ascii="Times New Roman" w:hAnsi="Times New Roman" w:cs="Times New Roman"/>
          <w:color w:val="000000"/>
          <w:sz w:val="28"/>
          <w:szCs w:val="28"/>
        </w:rPr>
      </w:pPr>
      <w:r w:rsidRPr="001B6C25">
        <w:rPr>
          <w:rFonts w:ascii="Times New Roman" w:hAnsi="Times New Roman" w:cs="Times New Roman"/>
          <w:color w:val="000000"/>
          <w:sz w:val="28"/>
          <w:szCs w:val="28"/>
        </w:rPr>
        <w:t xml:space="preserve">Особо </w:t>
      </w:r>
      <w:r w:rsidR="005378D3">
        <w:rPr>
          <w:rFonts w:ascii="Times New Roman" w:hAnsi="Times New Roman" w:cs="Times New Roman"/>
          <w:color w:val="000000"/>
          <w:sz w:val="28"/>
          <w:szCs w:val="28"/>
        </w:rPr>
        <w:t>М</w:t>
      </w:r>
      <w:r w:rsidRPr="001B6C25">
        <w:rPr>
          <w:rFonts w:ascii="Times New Roman" w:hAnsi="Times New Roman" w:cs="Times New Roman"/>
          <w:color w:val="000000"/>
          <w:sz w:val="28"/>
          <w:szCs w:val="28"/>
        </w:rPr>
        <w:t>инистерством экономи</w:t>
      </w:r>
      <w:r w:rsidR="00E869ED" w:rsidRPr="001B6C25">
        <w:rPr>
          <w:rFonts w:ascii="Times New Roman" w:hAnsi="Times New Roman" w:cs="Times New Roman"/>
          <w:color w:val="000000"/>
          <w:sz w:val="28"/>
          <w:szCs w:val="28"/>
        </w:rPr>
        <w:t>ческого развития</w:t>
      </w:r>
      <w:r w:rsidRPr="001B6C25">
        <w:rPr>
          <w:rFonts w:ascii="Times New Roman" w:hAnsi="Times New Roman" w:cs="Times New Roman"/>
          <w:color w:val="000000"/>
          <w:sz w:val="28"/>
          <w:szCs w:val="28"/>
        </w:rPr>
        <w:t xml:space="preserve"> отмечена работа</w:t>
      </w:r>
      <w:r w:rsidR="00E72BA5">
        <w:rPr>
          <w:rFonts w:ascii="Times New Roman" w:hAnsi="Times New Roman" w:cs="Times New Roman"/>
          <w:color w:val="000000"/>
          <w:sz w:val="28"/>
          <w:szCs w:val="28"/>
        </w:rPr>
        <w:t xml:space="preserve"> </w:t>
      </w:r>
      <w:r w:rsidR="00E869ED" w:rsidRPr="001B6C25">
        <w:rPr>
          <w:rFonts w:ascii="Times New Roman" w:hAnsi="Times New Roman" w:cs="Times New Roman"/>
          <w:color w:val="000000"/>
          <w:sz w:val="28"/>
          <w:szCs w:val="28"/>
        </w:rPr>
        <w:t>следующих муниципальных образований:</w:t>
      </w:r>
    </w:p>
    <w:p w:rsidR="00E869ED" w:rsidRPr="001B6C25" w:rsidRDefault="00E869ED" w:rsidP="00F450AD">
      <w:pPr>
        <w:autoSpaceDE w:val="0"/>
        <w:autoSpaceDN w:val="0"/>
        <w:adjustRightInd w:val="0"/>
        <w:spacing w:after="0" w:line="240" w:lineRule="auto"/>
        <w:ind w:firstLine="708"/>
        <w:jc w:val="both"/>
        <w:rPr>
          <w:rFonts w:ascii="Times New Roman" w:hAnsi="Times New Roman" w:cs="Times New Roman"/>
          <w:color w:val="000000"/>
          <w:sz w:val="28"/>
          <w:szCs w:val="28"/>
        </w:rPr>
      </w:pPr>
      <w:r w:rsidRPr="001B6C25">
        <w:rPr>
          <w:rFonts w:ascii="Times New Roman" w:hAnsi="Times New Roman" w:cs="Times New Roman"/>
          <w:color w:val="000000"/>
          <w:sz w:val="28"/>
          <w:szCs w:val="28"/>
        </w:rPr>
        <w:t>Городской округ Прохладный;</w:t>
      </w:r>
    </w:p>
    <w:p w:rsidR="00E869ED" w:rsidRPr="001B6C25" w:rsidRDefault="00E869ED" w:rsidP="00F450AD">
      <w:pPr>
        <w:autoSpaceDE w:val="0"/>
        <w:autoSpaceDN w:val="0"/>
        <w:adjustRightInd w:val="0"/>
        <w:spacing w:after="0" w:line="240" w:lineRule="auto"/>
        <w:ind w:firstLine="708"/>
        <w:jc w:val="both"/>
        <w:rPr>
          <w:rFonts w:ascii="Times New Roman" w:hAnsi="Times New Roman" w:cs="Times New Roman"/>
          <w:color w:val="000000"/>
          <w:sz w:val="28"/>
          <w:szCs w:val="28"/>
        </w:rPr>
      </w:pPr>
      <w:proofErr w:type="spellStart"/>
      <w:r w:rsidRPr="001B6C25">
        <w:rPr>
          <w:rFonts w:ascii="Times New Roman" w:hAnsi="Times New Roman" w:cs="Times New Roman"/>
          <w:color w:val="000000"/>
          <w:sz w:val="28"/>
          <w:szCs w:val="28"/>
        </w:rPr>
        <w:t>Прохладненский</w:t>
      </w:r>
      <w:proofErr w:type="spellEnd"/>
      <w:r w:rsidRPr="001B6C25">
        <w:rPr>
          <w:rFonts w:ascii="Times New Roman" w:hAnsi="Times New Roman" w:cs="Times New Roman"/>
          <w:color w:val="000000"/>
          <w:sz w:val="28"/>
          <w:szCs w:val="28"/>
        </w:rPr>
        <w:t xml:space="preserve"> муниципальный район;</w:t>
      </w:r>
    </w:p>
    <w:p w:rsidR="00E869ED" w:rsidRPr="00E72BA5" w:rsidRDefault="00DA498D" w:rsidP="00F450AD">
      <w:pPr>
        <w:autoSpaceDE w:val="0"/>
        <w:autoSpaceDN w:val="0"/>
        <w:adjustRightInd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Майский муницип</w:t>
      </w:r>
      <w:r w:rsidR="00E72BA5">
        <w:rPr>
          <w:rFonts w:ascii="Times New Roman" w:hAnsi="Times New Roman" w:cs="Times New Roman"/>
          <w:color w:val="000000"/>
          <w:sz w:val="28"/>
          <w:szCs w:val="28"/>
        </w:rPr>
        <w:t>альный район</w:t>
      </w:r>
      <w:r w:rsidR="00E72BA5" w:rsidRPr="00E72BA5">
        <w:rPr>
          <w:rFonts w:ascii="Times New Roman" w:hAnsi="Times New Roman" w:cs="Times New Roman"/>
          <w:color w:val="000000"/>
          <w:sz w:val="28"/>
          <w:szCs w:val="28"/>
        </w:rPr>
        <w:t>;</w:t>
      </w:r>
    </w:p>
    <w:p w:rsidR="00E72BA5" w:rsidRPr="00060DEA" w:rsidRDefault="00E72BA5" w:rsidP="00F450AD">
      <w:pPr>
        <w:autoSpaceDE w:val="0"/>
        <w:autoSpaceDN w:val="0"/>
        <w:adjustRightInd w:val="0"/>
        <w:spacing w:after="0" w:line="240" w:lineRule="auto"/>
        <w:ind w:firstLine="708"/>
        <w:jc w:val="both"/>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Урванский</w:t>
      </w:r>
      <w:proofErr w:type="spellEnd"/>
      <w:r>
        <w:rPr>
          <w:rFonts w:ascii="Times New Roman" w:hAnsi="Times New Roman" w:cs="Times New Roman"/>
          <w:color w:val="000000"/>
          <w:sz w:val="28"/>
          <w:szCs w:val="28"/>
        </w:rPr>
        <w:t xml:space="preserve"> муниципальный район.</w:t>
      </w:r>
    </w:p>
    <w:p w:rsidR="008627BF" w:rsidRPr="00062052" w:rsidRDefault="00247C41" w:rsidP="00DC2EBB">
      <w:pPr>
        <w:pStyle w:val="3"/>
      </w:pPr>
      <w:bookmarkStart w:id="13" w:name="_Toc476922231"/>
      <w:r w:rsidRPr="00F02FAE">
        <w:t xml:space="preserve">3.2.2. Формирование рейтинга муниципальных образований по </w:t>
      </w:r>
      <w:r w:rsidRPr="00062052">
        <w:t>содействию развитию конкуренции и обеспечению условий для</w:t>
      </w:r>
      <w:r w:rsidR="00B230C7" w:rsidRPr="00062052">
        <w:t xml:space="preserve"> </w:t>
      </w:r>
      <w:r w:rsidRPr="00062052">
        <w:t>формирования благоприятного инвестиционного климата,</w:t>
      </w:r>
      <w:r w:rsidR="00B230C7" w:rsidRPr="00062052">
        <w:t xml:space="preserve"> </w:t>
      </w:r>
      <w:r w:rsidRPr="00062052">
        <w:t>предусматривающего систему поощрений (далее-Рейтинг).</w:t>
      </w:r>
      <w:bookmarkEnd w:id="13"/>
    </w:p>
    <w:p w:rsidR="00247C41" w:rsidRDefault="00247C41" w:rsidP="00953EB3">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соответствии с требованиями подпункта е) пункта 9 раздела II</w:t>
      </w:r>
      <w:r w:rsidR="00953EB3">
        <w:rPr>
          <w:rFonts w:ascii="Times New Roman" w:hAnsi="Times New Roman" w:cs="Times New Roman"/>
          <w:sz w:val="28"/>
          <w:szCs w:val="28"/>
        </w:rPr>
        <w:t xml:space="preserve"> </w:t>
      </w:r>
      <w:r>
        <w:rPr>
          <w:rFonts w:ascii="Times New Roman" w:hAnsi="Times New Roman" w:cs="Times New Roman"/>
          <w:sz w:val="28"/>
          <w:szCs w:val="28"/>
        </w:rPr>
        <w:t>Стандарта развития конкуренции в субъектах Российской Федерации, а также пунктом 4.1.6. Соглашения о внедрении стандарта развития конкуренции в Кабардино-Балкарской Республике Министерство экономического развития Кабардино-Балкарской Республики формирует</w:t>
      </w:r>
      <w:r w:rsidR="00C65347">
        <w:rPr>
          <w:rFonts w:ascii="Times New Roman" w:hAnsi="Times New Roman" w:cs="Times New Roman"/>
          <w:sz w:val="28"/>
          <w:szCs w:val="28"/>
        </w:rPr>
        <w:t xml:space="preserve"> </w:t>
      </w:r>
      <w:r>
        <w:rPr>
          <w:rFonts w:ascii="Times New Roman" w:hAnsi="Times New Roman" w:cs="Times New Roman"/>
          <w:sz w:val="28"/>
          <w:szCs w:val="28"/>
        </w:rPr>
        <w:t xml:space="preserve">рейтинг муниципальных образований республики в части их деятельности по </w:t>
      </w:r>
      <w:r>
        <w:rPr>
          <w:rFonts w:ascii="Times New Roman" w:hAnsi="Times New Roman" w:cs="Times New Roman"/>
          <w:sz w:val="28"/>
          <w:szCs w:val="28"/>
        </w:rPr>
        <w:lastRenderedPageBreak/>
        <w:t>содействию развитию конкуренции и обеспечению условий для благоприятного инвестиционного климата.</w:t>
      </w:r>
    </w:p>
    <w:p w:rsidR="00E47570" w:rsidRPr="00E47570" w:rsidRDefault="00E47570" w:rsidP="00953EB3">
      <w:pPr>
        <w:autoSpaceDE w:val="0"/>
        <w:autoSpaceDN w:val="0"/>
        <w:adjustRightInd w:val="0"/>
        <w:spacing w:after="0" w:line="240" w:lineRule="auto"/>
        <w:ind w:firstLine="708"/>
        <w:jc w:val="both"/>
        <w:rPr>
          <w:rFonts w:ascii="Times New Roman" w:hAnsi="Times New Roman" w:cs="Times New Roman"/>
          <w:color w:val="FF0000"/>
          <w:sz w:val="28"/>
          <w:szCs w:val="28"/>
        </w:rPr>
      </w:pPr>
      <w:r>
        <w:rPr>
          <w:rFonts w:ascii="Times New Roman" w:hAnsi="Times New Roman" w:cs="Times New Roman"/>
          <w:sz w:val="28"/>
          <w:szCs w:val="28"/>
        </w:rPr>
        <w:t xml:space="preserve">Министерством экономического развития Кабардино-Балкарской Республики разработана и утверждена Методика формирования рейтинга муниципальных образований Кабардино-Балкарской Республики в части деятельности по содействию развитию конкуренции. </w:t>
      </w:r>
      <w:hyperlink r:id="rId19" w:history="1">
        <w:r w:rsidR="00FC3213">
          <w:rPr>
            <w:rStyle w:val="a9"/>
            <w:rFonts w:ascii="Times New Roman" w:hAnsi="Times New Roman" w:cs="Times New Roman"/>
            <w:sz w:val="28"/>
            <w:szCs w:val="28"/>
          </w:rPr>
          <w:t>Ссылка</w:t>
        </w:r>
      </w:hyperlink>
      <w:r w:rsidR="00FC3213">
        <w:rPr>
          <w:rFonts w:ascii="Times New Roman" w:hAnsi="Times New Roman" w:cs="Times New Roman"/>
          <w:sz w:val="28"/>
          <w:szCs w:val="28"/>
        </w:rPr>
        <w:t xml:space="preserve"> </w:t>
      </w:r>
      <w:hyperlink r:id="rId20" w:history="1">
        <w:r w:rsidR="00FC3213" w:rsidRPr="00FC3213">
          <w:rPr>
            <w:rStyle w:val="a9"/>
            <w:rFonts w:ascii="Times New Roman" w:hAnsi="Times New Roman" w:cs="Times New Roman"/>
            <w:sz w:val="28"/>
            <w:szCs w:val="28"/>
          </w:rPr>
          <w:t>на документ в сети интернет</w:t>
        </w:r>
      </w:hyperlink>
      <w:r w:rsidR="00FC3213">
        <w:rPr>
          <w:rFonts w:ascii="Times New Roman" w:hAnsi="Times New Roman" w:cs="Times New Roman"/>
          <w:sz w:val="28"/>
          <w:szCs w:val="28"/>
        </w:rPr>
        <w:t>.</w:t>
      </w:r>
      <w:r w:rsidR="00727FB7">
        <w:rPr>
          <w:rFonts w:ascii="Times New Roman" w:hAnsi="Times New Roman" w:cs="Times New Roman"/>
          <w:sz w:val="28"/>
          <w:szCs w:val="28"/>
        </w:rPr>
        <w:t xml:space="preserve"> </w:t>
      </w:r>
    </w:p>
    <w:p w:rsidR="00247C41" w:rsidRDefault="00247C41" w:rsidP="00247C41">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пунктом 4.2.7 Соглашения о внедрении </w:t>
      </w:r>
      <w:r w:rsidR="00DA498D">
        <w:rPr>
          <w:rFonts w:ascii="Times New Roman" w:hAnsi="Times New Roman" w:cs="Times New Roman"/>
          <w:sz w:val="28"/>
          <w:szCs w:val="28"/>
        </w:rPr>
        <w:t>С</w:t>
      </w:r>
      <w:r>
        <w:rPr>
          <w:rFonts w:ascii="Times New Roman" w:hAnsi="Times New Roman" w:cs="Times New Roman"/>
          <w:sz w:val="28"/>
          <w:szCs w:val="28"/>
        </w:rPr>
        <w:t>тандарта</w:t>
      </w:r>
    </w:p>
    <w:p w:rsidR="00247C41" w:rsidRDefault="00247C41" w:rsidP="00247C4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развития конкуренции в Кабардино-Балкарской Республик</w:t>
      </w:r>
      <w:r w:rsidR="005378D3">
        <w:rPr>
          <w:rFonts w:ascii="Times New Roman" w:hAnsi="Times New Roman" w:cs="Times New Roman"/>
          <w:sz w:val="28"/>
          <w:szCs w:val="28"/>
        </w:rPr>
        <w:t>е</w:t>
      </w:r>
      <w:r>
        <w:rPr>
          <w:rFonts w:ascii="Times New Roman" w:hAnsi="Times New Roman" w:cs="Times New Roman"/>
          <w:sz w:val="28"/>
          <w:szCs w:val="28"/>
        </w:rPr>
        <w:t xml:space="preserve"> администрация муниципального образования ежегодно представляет в министерство информацию о состоянии и развитии конкурентной среды на рынках товаров,</w:t>
      </w:r>
    </w:p>
    <w:p w:rsidR="00247C41" w:rsidRDefault="00247C41" w:rsidP="00247C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работ и услуг.</w:t>
      </w:r>
    </w:p>
    <w:p w:rsidR="00CC329A" w:rsidRDefault="00CC329A" w:rsidP="00DA498D">
      <w:pPr>
        <w:autoSpaceDE w:val="0"/>
        <w:autoSpaceDN w:val="0"/>
        <w:adjustRightInd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В настоящий момент</w:t>
      </w:r>
      <w:r w:rsidR="00247C41">
        <w:rPr>
          <w:rFonts w:ascii="Times New Roman" w:hAnsi="Times New Roman" w:cs="Times New Roman"/>
          <w:color w:val="000000"/>
          <w:sz w:val="28"/>
          <w:szCs w:val="28"/>
        </w:rPr>
        <w:t xml:space="preserve"> </w:t>
      </w:r>
      <w:r>
        <w:rPr>
          <w:rFonts w:ascii="Times New Roman" w:hAnsi="Times New Roman" w:cs="Times New Roman"/>
          <w:color w:val="000000"/>
          <w:sz w:val="28"/>
          <w:szCs w:val="28"/>
        </w:rPr>
        <w:t>М</w:t>
      </w:r>
      <w:r w:rsidR="00247C41">
        <w:rPr>
          <w:rFonts w:ascii="Times New Roman" w:hAnsi="Times New Roman" w:cs="Times New Roman"/>
          <w:color w:val="000000"/>
          <w:sz w:val="28"/>
          <w:szCs w:val="28"/>
        </w:rPr>
        <w:t>инистерством экономи</w:t>
      </w:r>
      <w:r>
        <w:rPr>
          <w:rFonts w:ascii="Times New Roman" w:hAnsi="Times New Roman" w:cs="Times New Roman"/>
          <w:color w:val="000000"/>
          <w:sz w:val="28"/>
          <w:szCs w:val="28"/>
        </w:rPr>
        <w:t xml:space="preserve">ческого развития Кабардино-Балкарской Республики </w:t>
      </w:r>
      <w:r w:rsidR="00DA498D">
        <w:rPr>
          <w:rFonts w:ascii="Times New Roman" w:hAnsi="Times New Roman" w:cs="Times New Roman"/>
          <w:color w:val="000000"/>
          <w:sz w:val="28"/>
          <w:szCs w:val="28"/>
        </w:rPr>
        <w:t>про</w:t>
      </w:r>
      <w:r w:rsidR="00247C41">
        <w:rPr>
          <w:rFonts w:ascii="Times New Roman" w:hAnsi="Times New Roman" w:cs="Times New Roman"/>
          <w:color w:val="000000"/>
          <w:sz w:val="28"/>
          <w:szCs w:val="28"/>
        </w:rPr>
        <w:t>анализир</w:t>
      </w:r>
      <w:r w:rsidR="00DA498D">
        <w:rPr>
          <w:rFonts w:ascii="Times New Roman" w:hAnsi="Times New Roman" w:cs="Times New Roman"/>
          <w:color w:val="000000"/>
          <w:sz w:val="28"/>
          <w:szCs w:val="28"/>
        </w:rPr>
        <w:t>ована</w:t>
      </w:r>
      <w:r w:rsidR="00247C41">
        <w:rPr>
          <w:rFonts w:ascii="Times New Roman" w:hAnsi="Times New Roman" w:cs="Times New Roman"/>
          <w:color w:val="000000"/>
          <w:sz w:val="28"/>
          <w:szCs w:val="28"/>
        </w:rPr>
        <w:t xml:space="preserve"> </w:t>
      </w:r>
      <w:proofErr w:type="gramStart"/>
      <w:r w:rsidR="00DA498D">
        <w:rPr>
          <w:rFonts w:ascii="Times New Roman" w:hAnsi="Times New Roman" w:cs="Times New Roman"/>
          <w:color w:val="000000"/>
          <w:sz w:val="28"/>
          <w:szCs w:val="28"/>
        </w:rPr>
        <w:t>информация</w:t>
      </w:r>
      <w:proofErr w:type="gramEnd"/>
      <w:r w:rsidR="00DA498D">
        <w:rPr>
          <w:rFonts w:ascii="Times New Roman" w:hAnsi="Times New Roman" w:cs="Times New Roman"/>
          <w:color w:val="000000"/>
          <w:sz w:val="28"/>
          <w:szCs w:val="28"/>
        </w:rPr>
        <w:t xml:space="preserve"> </w:t>
      </w:r>
      <w:r w:rsidR="00247C41">
        <w:rPr>
          <w:rFonts w:ascii="Times New Roman" w:hAnsi="Times New Roman" w:cs="Times New Roman"/>
          <w:color w:val="000000"/>
          <w:sz w:val="28"/>
          <w:szCs w:val="28"/>
        </w:rPr>
        <w:t>представленная в отчет</w:t>
      </w:r>
      <w:r w:rsidR="00DA498D">
        <w:rPr>
          <w:rFonts w:ascii="Times New Roman" w:hAnsi="Times New Roman" w:cs="Times New Roman"/>
          <w:color w:val="000000"/>
          <w:sz w:val="28"/>
          <w:szCs w:val="28"/>
        </w:rPr>
        <w:t>ах муниципальными образованиями</w:t>
      </w:r>
      <w:r w:rsidR="00247C41">
        <w:rPr>
          <w:rFonts w:ascii="Times New Roman" w:hAnsi="Times New Roman" w:cs="Times New Roman"/>
          <w:color w:val="000000"/>
          <w:sz w:val="28"/>
          <w:szCs w:val="28"/>
        </w:rPr>
        <w:t>.</w:t>
      </w:r>
    </w:p>
    <w:p w:rsidR="00247C41" w:rsidRDefault="00247C41" w:rsidP="00DA498D">
      <w:pPr>
        <w:autoSpaceDE w:val="0"/>
        <w:autoSpaceDN w:val="0"/>
        <w:adjustRightInd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По итогам анализа всех представленных отчетов министерством</w:t>
      </w:r>
      <w:r w:rsidR="00C65347">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составлен рейтинг муниципальных образований в части их деятельности</w:t>
      </w:r>
      <w:r w:rsidR="00CC329A">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по содействию развитию конкуренции и обеспечению условий для</w:t>
      </w:r>
      <w:r w:rsidR="00CC329A">
        <w:rPr>
          <w:rFonts w:ascii="Times New Roman" w:hAnsi="Times New Roman" w:cs="Times New Roman"/>
          <w:color w:val="000000"/>
          <w:sz w:val="28"/>
          <w:szCs w:val="28"/>
        </w:rPr>
        <w:t xml:space="preserve"> </w:t>
      </w:r>
      <w:r>
        <w:rPr>
          <w:rFonts w:ascii="Times New Roman" w:hAnsi="Times New Roman" w:cs="Times New Roman"/>
          <w:color w:val="000000"/>
          <w:sz w:val="28"/>
          <w:szCs w:val="28"/>
        </w:rPr>
        <w:t>благоприятного инвестиционного климата.</w:t>
      </w:r>
    </w:p>
    <w:p w:rsidR="0096211B" w:rsidRDefault="00247C41">
      <w:pPr>
        <w:autoSpaceDE w:val="0"/>
        <w:autoSpaceDN w:val="0"/>
        <w:adjustRightInd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Информация о рейтинге муниципальных образований К</w:t>
      </w:r>
      <w:r w:rsidR="00CC329A">
        <w:rPr>
          <w:rFonts w:ascii="Times New Roman" w:hAnsi="Times New Roman" w:cs="Times New Roman"/>
          <w:color w:val="000000"/>
          <w:sz w:val="28"/>
          <w:szCs w:val="28"/>
        </w:rPr>
        <w:t xml:space="preserve">абардино-Балкарской Республики </w:t>
      </w:r>
      <w:r>
        <w:rPr>
          <w:rFonts w:ascii="Times New Roman" w:hAnsi="Times New Roman" w:cs="Times New Roman"/>
          <w:color w:val="000000"/>
          <w:sz w:val="28"/>
          <w:szCs w:val="28"/>
        </w:rPr>
        <w:t>размещена на официальном сайте Министерства экономи</w:t>
      </w:r>
      <w:r w:rsidR="00CC329A">
        <w:rPr>
          <w:rFonts w:ascii="Times New Roman" w:hAnsi="Times New Roman" w:cs="Times New Roman"/>
          <w:color w:val="000000"/>
          <w:sz w:val="28"/>
          <w:szCs w:val="28"/>
        </w:rPr>
        <w:t>ческого развития Кабардино-Балкарской Республики</w:t>
      </w:r>
      <w:r>
        <w:rPr>
          <w:rFonts w:ascii="Times New Roman" w:hAnsi="Times New Roman" w:cs="Times New Roman"/>
          <w:color w:val="000000"/>
          <w:sz w:val="28"/>
          <w:szCs w:val="28"/>
        </w:rPr>
        <w:t xml:space="preserve"> </w:t>
      </w:r>
      <w:r w:rsidR="00DA498D">
        <w:rPr>
          <w:rFonts w:ascii="Times New Roman" w:hAnsi="Times New Roman" w:cs="Times New Roman"/>
          <w:color w:val="000000"/>
          <w:sz w:val="28"/>
          <w:szCs w:val="28"/>
        </w:rPr>
        <w:t>(</w:t>
      </w:r>
      <w:hyperlink r:id="rId21" w:history="1">
        <w:r w:rsidR="0096211B" w:rsidRPr="000974AD">
          <w:rPr>
            <w:rStyle w:val="a9"/>
            <w:rFonts w:ascii="Times New Roman" w:hAnsi="Times New Roman" w:cs="Times New Roman"/>
            <w:sz w:val="28"/>
            <w:szCs w:val="28"/>
            <w:lang w:val="en-US"/>
          </w:rPr>
          <w:t>www</w:t>
        </w:r>
        <w:r w:rsidR="0096211B" w:rsidRPr="000974AD">
          <w:rPr>
            <w:rStyle w:val="a9"/>
            <w:rFonts w:ascii="Times New Roman" w:hAnsi="Times New Roman" w:cs="Times New Roman"/>
            <w:sz w:val="28"/>
            <w:szCs w:val="28"/>
          </w:rPr>
          <w:t>.</w:t>
        </w:r>
        <w:proofErr w:type="spellStart"/>
        <w:r w:rsidR="0096211B" w:rsidRPr="000974AD">
          <w:rPr>
            <w:rStyle w:val="a9"/>
            <w:rFonts w:ascii="Times New Roman" w:hAnsi="Times New Roman" w:cs="Times New Roman"/>
            <w:sz w:val="28"/>
            <w:szCs w:val="28"/>
          </w:rPr>
          <w:t>economyk</w:t>
        </w:r>
        <w:r w:rsidR="0096211B" w:rsidRPr="000974AD">
          <w:rPr>
            <w:rStyle w:val="a9"/>
            <w:rFonts w:ascii="Times New Roman" w:hAnsi="Times New Roman" w:cs="Times New Roman"/>
            <w:sz w:val="28"/>
            <w:szCs w:val="28"/>
            <w:lang w:val="en-US"/>
          </w:rPr>
          <w:t>br</w:t>
        </w:r>
        <w:proofErr w:type="spellEnd"/>
        <w:r w:rsidR="0096211B" w:rsidRPr="000974AD">
          <w:rPr>
            <w:rStyle w:val="a9"/>
            <w:rFonts w:ascii="Times New Roman" w:hAnsi="Times New Roman" w:cs="Times New Roman"/>
            <w:sz w:val="28"/>
            <w:szCs w:val="28"/>
          </w:rPr>
          <w:t>.</w:t>
        </w:r>
        <w:proofErr w:type="spellStart"/>
        <w:r w:rsidR="0096211B" w:rsidRPr="000974AD">
          <w:rPr>
            <w:rStyle w:val="a9"/>
            <w:rFonts w:ascii="Times New Roman" w:hAnsi="Times New Roman" w:cs="Times New Roman"/>
            <w:sz w:val="28"/>
            <w:szCs w:val="28"/>
          </w:rPr>
          <w:t>ru</w:t>
        </w:r>
        <w:proofErr w:type="spellEnd"/>
      </w:hyperlink>
      <w:r>
        <w:rPr>
          <w:rFonts w:ascii="Times New Roman" w:hAnsi="Times New Roman" w:cs="Times New Roman"/>
          <w:color w:val="000000"/>
          <w:sz w:val="28"/>
          <w:szCs w:val="28"/>
        </w:rPr>
        <w:t>).</w:t>
      </w:r>
      <w:r w:rsidR="00DA498D">
        <w:rPr>
          <w:rFonts w:ascii="Times New Roman" w:hAnsi="Times New Roman" w:cs="Times New Roman"/>
          <w:color w:val="000000"/>
          <w:sz w:val="28"/>
          <w:szCs w:val="28"/>
        </w:rPr>
        <w:t xml:space="preserve"> </w:t>
      </w:r>
    </w:p>
    <w:p w:rsidR="00062052" w:rsidRDefault="0096211B" w:rsidP="00DC2EBB">
      <w:pPr>
        <w:pStyle w:val="3"/>
      </w:pPr>
      <w:bookmarkStart w:id="14" w:name="_Toc476922232"/>
      <w:r w:rsidRPr="0096211B">
        <w:t xml:space="preserve">3.2.3. </w:t>
      </w:r>
      <w:r w:rsidRPr="00062052">
        <w:t>Формирование коллегиального координационного или совещательного органа при высшем должностном лице субъекта Российской Федерации</w:t>
      </w:r>
      <w:r w:rsidRPr="00483A7C">
        <w:t xml:space="preserve"> по вопросам содействия развитию </w:t>
      </w:r>
      <w:r w:rsidRPr="00062052">
        <w:t>конкуренции</w:t>
      </w:r>
      <w:bookmarkEnd w:id="14"/>
    </w:p>
    <w:p w:rsidR="00DA498D" w:rsidRDefault="00322590" w:rsidP="00B13125">
      <w:pPr>
        <w:autoSpaceDE w:val="0"/>
        <w:autoSpaceDN w:val="0"/>
        <w:adjustRightInd w:val="0"/>
        <w:spacing w:after="0" w:line="240" w:lineRule="auto"/>
        <w:ind w:firstLine="708"/>
        <w:jc w:val="both"/>
      </w:pPr>
      <w:r>
        <w:rPr>
          <w:rFonts w:ascii="Times New Roman" w:hAnsi="Times New Roman" w:cs="Times New Roman"/>
          <w:sz w:val="28"/>
          <w:szCs w:val="28"/>
        </w:rPr>
        <w:t>Указом Главы Кабардино-Балкарской Республики от 13.04.2015г.  №</w:t>
      </w:r>
      <w:r w:rsidR="005042FF">
        <w:rPr>
          <w:rFonts w:ascii="Times New Roman" w:hAnsi="Times New Roman" w:cs="Times New Roman"/>
          <w:sz w:val="28"/>
          <w:szCs w:val="28"/>
          <w:lang w:val="en-US"/>
        </w:rPr>
        <w:t> </w:t>
      </w:r>
      <w:r>
        <w:rPr>
          <w:rFonts w:ascii="Times New Roman" w:hAnsi="Times New Roman" w:cs="Times New Roman"/>
          <w:sz w:val="28"/>
          <w:szCs w:val="28"/>
        </w:rPr>
        <w:t>49-УГ</w:t>
      </w:r>
      <w:r>
        <w:rPr>
          <w:rFonts w:ascii="Times New Roman" w:hAnsi="Times New Roman" w:cs="Times New Roman"/>
          <w:color w:val="000000"/>
          <w:sz w:val="28"/>
          <w:szCs w:val="28"/>
        </w:rPr>
        <w:t xml:space="preserve"> </w:t>
      </w:r>
      <w:r w:rsidRPr="00C44A05">
        <w:rPr>
          <w:rFonts w:ascii="Times New Roman" w:hAnsi="Times New Roman" w:cs="Times New Roman"/>
          <w:color w:val="000000"/>
          <w:sz w:val="28"/>
          <w:szCs w:val="28"/>
        </w:rPr>
        <w:t xml:space="preserve">«О </w:t>
      </w:r>
      <w:r>
        <w:rPr>
          <w:rFonts w:ascii="Times New Roman" w:hAnsi="Times New Roman" w:cs="Times New Roman"/>
          <w:color w:val="000000"/>
          <w:sz w:val="28"/>
          <w:szCs w:val="28"/>
        </w:rPr>
        <w:t>Совете при Главе К</w:t>
      </w:r>
      <w:r w:rsidR="005042FF">
        <w:rPr>
          <w:rFonts w:ascii="Times New Roman" w:hAnsi="Times New Roman" w:cs="Times New Roman"/>
          <w:color w:val="000000"/>
          <w:sz w:val="28"/>
          <w:szCs w:val="28"/>
        </w:rPr>
        <w:t xml:space="preserve">абардино-Балкарской Республики </w:t>
      </w:r>
      <w:r>
        <w:rPr>
          <w:rFonts w:ascii="Times New Roman" w:hAnsi="Times New Roman" w:cs="Times New Roman"/>
          <w:color w:val="000000"/>
          <w:sz w:val="28"/>
          <w:szCs w:val="28"/>
        </w:rPr>
        <w:t>по инвестициям и предпринимательству</w:t>
      </w:r>
      <w:r>
        <w:rPr>
          <w:rFonts w:ascii="Times New Roman" w:hAnsi="Times New Roman" w:cs="Times New Roman"/>
          <w:sz w:val="28"/>
          <w:szCs w:val="28"/>
        </w:rPr>
        <w:t>»</w:t>
      </w:r>
      <w:r>
        <w:rPr>
          <w:rFonts w:ascii="Times New Roman" w:hAnsi="Times New Roman" w:cs="Times New Roman"/>
          <w:color w:val="000000"/>
          <w:sz w:val="28"/>
          <w:szCs w:val="28"/>
        </w:rPr>
        <w:t xml:space="preserve"> у</w:t>
      </w:r>
      <w:r w:rsidRPr="0096211B">
        <w:rPr>
          <w:rFonts w:ascii="Times New Roman" w:eastAsia="Times New Roman" w:hAnsi="Times New Roman" w:cs="Times New Roman"/>
          <w:sz w:val="28"/>
          <w:szCs w:val="28"/>
        </w:rPr>
        <w:t>чрежден Коллегиальный орган для рассмотрения</w:t>
      </w:r>
      <w:r>
        <w:rPr>
          <w:rFonts w:ascii="Times New Roman" w:eastAsia="Times New Roman" w:hAnsi="Times New Roman" w:cs="Times New Roman"/>
          <w:sz w:val="28"/>
          <w:szCs w:val="28"/>
        </w:rPr>
        <w:t>, в том числе,</w:t>
      </w:r>
      <w:r w:rsidRPr="0096211B">
        <w:rPr>
          <w:rFonts w:ascii="Times New Roman" w:eastAsia="Times New Roman" w:hAnsi="Times New Roman" w:cs="Times New Roman"/>
          <w:sz w:val="28"/>
          <w:szCs w:val="28"/>
        </w:rPr>
        <w:t xml:space="preserve"> вопросов содействия развити</w:t>
      </w:r>
      <w:r>
        <w:rPr>
          <w:rFonts w:ascii="Times New Roman" w:eastAsia="Times New Roman" w:hAnsi="Times New Roman" w:cs="Times New Roman"/>
          <w:sz w:val="28"/>
          <w:szCs w:val="28"/>
        </w:rPr>
        <w:t>ю</w:t>
      </w:r>
      <w:r w:rsidRPr="0096211B">
        <w:rPr>
          <w:rFonts w:ascii="Times New Roman" w:eastAsia="Times New Roman" w:hAnsi="Times New Roman" w:cs="Times New Roman"/>
          <w:sz w:val="28"/>
          <w:szCs w:val="28"/>
        </w:rPr>
        <w:t xml:space="preserve"> конкуренции</w:t>
      </w:r>
      <w:r>
        <w:rPr>
          <w:rFonts w:ascii="Times New Roman" w:eastAsia="Times New Roman" w:hAnsi="Times New Roman" w:cs="Times New Roman"/>
          <w:sz w:val="28"/>
          <w:szCs w:val="28"/>
        </w:rPr>
        <w:t xml:space="preserve"> в республик</w:t>
      </w:r>
      <w:proofErr w:type="gramStart"/>
      <w:r>
        <w:rPr>
          <w:rFonts w:ascii="Times New Roman" w:eastAsia="Times New Roman" w:hAnsi="Times New Roman" w:cs="Times New Roman"/>
          <w:sz w:val="28"/>
          <w:szCs w:val="28"/>
        </w:rPr>
        <w:t>е</w:t>
      </w:r>
      <w:r w:rsidR="009827CC" w:rsidRPr="009827CC">
        <w:rPr>
          <w:rFonts w:ascii="Times New Roman" w:eastAsia="Times New Roman" w:hAnsi="Times New Roman" w:cs="Times New Roman"/>
          <w:sz w:val="28"/>
          <w:szCs w:val="28"/>
        </w:rPr>
        <w:t>(</w:t>
      </w:r>
      <w:proofErr w:type="gramEnd"/>
      <w:r w:rsidR="009827CC" w:rsidRPr="009827CC">
        <w:rPr>
          <w:rFonts w:ascii="Times New Roman" w:eastAsia="Times New Roman" w:hAnsi="Times New Roman" w:cs="Times New Roman"/>
          <w:sz w:val="28"/>
          <w:szCs w:val="28"/>
        </w:rPr>
        <w:t>далее – Коллегиальный орган)</w:t>
      </w:r>
      <w:r>
        <w:rPr>
          <w:rFonts w:ascii="Times New Roman" w:eastAsia="Times New Roman" w:hAnsi="Times New Roman" w:cs="Times New Roman"/>
          <w:sz w:val="28"/>
          <w:szCs w:val="28"/>
        </w:rPr>
        <w:t>.</w:t>
      </w:r>
      <w:r w:rsidRPr="00322590">
        <w:t xml:space="preserve"> </w:t>
      </w:r>
    </w:p>
    <w:p w:rsidR="00B13125" w:rsidRDefault="00322590" w:rsidP="00B13125">
      <w:pPr>
        <w:autoSpaceDE w:val="0"/>
        <w:autoSpaceDN w:val="0"/>
        <w:adjustRightInd w:val="0"/>
        <w:spacing w:after="0" w:line="240" w:lineRule="auto"/>
        <w:ind w:firstLine="708"/>
        <w:jc w:val="both"/>
        <w:rPr>
          <w:rFonts w:ascii="Times New Roman" w:hAnsi="Times New Roman" w:cs="Times New Roman"/>
          <w:sz w:val="28"/>
          <w:szCs w:val="28"/>
        </w:rPr>
      </w:pPr>
      <w:r w:rsidRPr="00322590">
        <w:rPr>
          <w:rFonts w:ascii="Times New Roman" w:hAnsi="Times New Roman" w:cs="Times New Roman"/>
          <w:sz w:val="28"/>
          <w:szCs w:val="28"/>
        </w:rPr>
        <w:t>Совет при Главе Кабардино-Балкарской Республики по инвестициям и предпринимательству (далее - Совет) является постоянно действующим коллегиальным совещательным органом, образованным в целях координации деятельности по выработке предложений, направленных на создание эффективных механизмов повышения конкурентоспособности экономики, развития предпринимательства и укрепления благоприятного инвестиционного климата в Кабардино-Балкарской Республике.</w:t>
      </w:r>
      <w:r w:rsidR="00B13125">
        <w:rPr>
          <w:rFonts w:ascii="Times New Roman" w:hAnsi="Times New Roman" w:cs="Times New Roman"/>
          <w:sz w:val="28"/>
          <w:szCs w:val="28"/>
        </w:rPr>
        <w:t xml:space="preserve"> </w:t>
      </w:r>
    </w:p>
    <w:p w:rsidR="00B13125" w:rsidRPr="005042FF" w:rsidRDefault="00B13125" w:rsidP="00B13125">
      <w:pPr>
        <w:autoSpaceDE w:val="0"/>
        <w:autoSpaceDN w:val="0"/>
        <w:adjustRightInd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sz w:val="28"/>
          <w:szCs w:val="28"/>
        </w:rPr>
        <w:t xml:space="preserve">Указ </w:t>
      </w:r>
      <w:r>
        <w:rPr>
          <w:rFonts w:ascii="Times New Roman" w:hAnsi="Times New Roman" w:cs="Times New Roman"/>
          <w:color w:val="000000"/>
          <w:sz w:val="28"/>
          <w:szCs w:val="28"/>
        </w:rPr>
        <w:t xml:space="preserve">размещен на официальном сайте Министерства экономического развития Кабардино-Балкарской Республики в информационно-телекоммуникационной сети «Интернет» </w:t>
      </w:r>
      <w:r>
        <w:rPr>
          <w:rFonts w:ascii="Times New Roman" w:hAnsi="Times New Roman" w:cs="Times New Roman"/>
          <w:color w:val="0070C1"/>
          <w:sz w:val="28"/>
          <w:szCs w:val="28"/>
        </w:rPr>
        <w:t>(</w:t>
      </w:r>
      <w:hyperlink r:id="rId22" w:history="1">
        <w:r w:rsidRPr="000974AD">
          <w:rPr>
            <w:rStyle w:val="a9"/>
            <w:rFonts w:ascii="Times New Roman" w:hAnsi="Times New Roman" w:cs="Times New Roman"/>
            <w:sz w:val="28"/>
            <w:szCs w:val="28"/>
            <w:lang w:val="en-US"/>
          </w:rPr>
          <w:t>www</w:t>
        </w:r>
        <w:r w:rsidRPr="000974AD">
          <w:rPr>
            <w:rStyle w:val="a9"/>
            <w:rFonts w:ascii="Times New Roman" w:hAnsi="Times New Roman" w:cs="Times New Roman"/>
            <w:sz w:val="28"/>
            <w:szCs w:val="28"/>
          </w:rPr>
          <w:t>.</w:t>
        </w:r>
        <w:proofErr w:type="spellStart"/>
        <w:r w:rsidRPr="000974AD">
          <w:rPr>
            <w:rStyle w:val="a9"/>
            <w:rFonts w:ascii="Times New Roman" w:hAnsi="Times New Roman" w:cs="Times New Roman"/>
            <w:sz w:val="28"/>
            <w:szCs w:val="28"/>
          </w:rPr>
          <w:t>economyk</w:t>
        </w:r>
        <w:r w:rsidRPr="000974AD">
          <w:rPr>
            <w:rStyle w:val="a9"/>
            <w:rFonts w:ascii="Times New Roman" w:hAnsi="Times New Roman" w:cs="Times New Roman"/>
            <w:sz w:val="28"/>
            <w:szCs w:val="28"/>
            <w:lang w:val="en-US"/>
          </w:rPr>
          <w:t>br</w:t>
        </w:r>
        <w:proofErr w:type="spellEnd"/>
        <w:r w:rsidRPr="000974AD">
          <w:rPr>
            <w:rStyle w:val="a9"/>
            <w:rFonts w:ascii="Times New Roman" w:hAnsi="Times New Roman" w:cs="Times New Roman"/>
            <w:sz w:val="28"/>
            <w:szCs w:val="28"/>
          </w:rPr>
          <w:t>.</w:t>
        </w:r>
        <w:proofErr w:type="spellStart"/>
        <w:r w:rsidRPr="000974AD">
          <w:rPr>
            <w:rStyle w:val="a9"/>
            <w:rFonts w:ascii="Times New Roman" w:hAnsi="Times New Roman" w:cs="Times New Roman"/>
            <w:sz w:val="28"/>
            <w:szCs w:val="28"/>
          </w:rPr>
          <w:t>ru</w:t>
        </w:r>
        <w:proofErr w:type="spellEnd"/>
      </w:hyperlink>
      <w:r>
        <w:rPr>
          <w:rFonts w:ascii="Times New Roman" w:hAnsi="Times New Roman" w:cs="Times New Roman"/>
          <w:color w:val="000000"/>
          <w:sz w:val="28"/>
          <w:szCs w:val="28"/>
        </w:rPr>
        <w:t>).</w:t>
      </w:r>
      <w:r w:rsidR="004B7D65" w:rsidRPr="00062052">
        <w:rPr>
          <w:rFonts w:ascii="Times New Roman" w:hAnsi="Times New Roman" w:cs="Times New Roman"/>
          <w:color w:val="000000"/>
          <w:sz w:val="28"/>
          <w:szCs w:val="28"/>
        </w:rPr>
        <w:t xml:space="preserve"> </w:t>
      </w:r>
      <w:hyperlink r:id="rId23" w:history="1">
        <w:r w:rsidR="005042FF" w:rsidRPr="005042FF">
          <w:rPr>
            <w:rStyle w:val="a9"/>
            <w:rFonts w:ascii="Times New Roman" w:hAnsi="Times New Roman" w:cs="Times New Roman"/>
            <w:sz w:val="28"/>
            <w:szCs w:val="28"/>
          </w:rPr>
          <w:t>Ссылка на документ в сети интернет.</w:t>
        </w:r>
      </w:hyperlink>
    </w:p>
    <w:p w:rsidR="007B3060" w:rsidRDefault="007B3060" w:rsidP="00B13125">
      <w:pPr>
        <w:autoSpaceDE w:val="0"/>
        <w:autoSpaceDN w:val="0"/>
        <w:adjustRightInd w:val="0"/>
        <w:spacing w:after="0" w:line="240" w:lineRule="auto"/>
        <w:ind w:firstLine="708"/>
        <w:jc w:val="both"/>
        <w:rPr>
          <w:rFonts w:ascii="Times New Roman" w:hAnsi="Times New Roman" w:cs="Times New Roman"/>
          <w:color w:val="000000"/>
          <w:sz w:val="28"/>
          <w:szCs w:val="28"/>
        </w:rPr>
      </w:pPr>
      <w:r w:rsidRPr="007B3060">
        <w:rPr>
          <w:rFonts w:ascii="Times New Roman" w:hAnsi="Times New Roman" w:cs="Times New Roman"/>
          <w:color w:val="000000"/>
          <w:sz w:val="28"/>
          <w:szCs w:val="28"/>
        </w:rPr>
        <w:t xml:space="preserve">Общее количество членов Совета </w:t>
      </w:r>
      <w:r w:rsidR="001B6C25">
        <w:rPr>
          <w:rFonts w:ascii="Times New Roman" w:hAnsi="Times New Roman" w:cs="Times New Roman"/>
          <w:color w:val="000000"/>
          <w:sz w:val="28"/>
          <w:szCs w:val="28"/>
        </w:rPr>
        <w:t xml:space="preserve">при Главе </w:t>
      </w:r>
      <w:proofErr w:type="spellStart"/>
      <w:proofErr w:type="gramStart"/>
      <w:r w:rsidR="001B6C25">
        <w:rPr>
          <w:rFonts w:ascii="Times New Roman" w:hAnsi="Times New Roman" w:cs="Times New Roman"/>
          <w:color w:val="000000"/>
          <w:sz w:val="28"/>
          <w:szCs w:val="28"/>
        </w:rPr>
        <w:t>Кабардино</w:t>
      </w:r>
      <w:proofErr w:type="spellEnd"/>
      <w:r w:rsidR="001B6C25">
        <w:rPr>
          <w:rFonts w:ascii="Times New Roman" w:hAnsi="Times New Roman" w:cs="Times New Roman"/>
          <w:color w:val="000000"/>
          <w:sz w:val="28"/>
          <w:szCs w:val="28"/>
        </w:rPr>
        <w:t xml:space="preserve"> – Балкарской</w:t>
      </w:r>
      <w:proofErr w:type="gramEnd"/>
      <w:r w:rsidR="001B6C25">
        <w:rPr>
          <w:rFonts w:ascii="Times New Roman" w:hAnsi="Times New Roman" w:cs="Times New Roman"/>
          <w:color w:val="000000"/>
          <w:sz w:val="28"/>
          <w:szCs w:val="28"/>
        </w:rPr>
        <w:t xml:space="preserve"> Республики</w:t>
      </w:r>
      <w:r w:rsidR="001B6C25" w:rsidRPr="001B6C25">
        <w:t xml:space="preserve"> </w:t>
      </w:r>
      <w:r w:rsidR="001B6C25" w:rsidRPr="001B6C25">
        <w:rPr>
          <w:rFonts w:ascii="Times New Roman" w:hAnsi="Times New Roman" w:cs="Times New Roman"/>
          <w:color w:val="000000"/>
          <w:sz w:val="28"/>
          <w:szCs w:val="28"/>
        </w:rPr>
        <w:t>по инвестициям и предпринимательству</w:t>
      </w:r>
      <w:r w:rsidR="001B6C25">
        <w:rPr>
          <w:rFonts w:ascii="Times New Roman" w:hAnsi="Times New Roman" w:cs="Times New Roman"/>
          <w:color w:val="000000"/>
          <w:sz w:val="28"/>
          <w:szCs w:val="28"/>
        </w:rPr>
        <w:t xml:space="preserve">, </w:t>
      </w:r>
      <w:r w:rsidRPr="007B3060">
        <w:rPr>
          <w:rFonts w:ascii="Times New Roman" w:hAnsi="Times New Roman" w:cs="Times New Roman"/>
          <w:color w:val="000000"/>
          <w:sz w:val="28"/>
          <w:szCs w:val="28"/>
        </w:rPr>
        <w:t>в</w:t>
      </w:r>
      <w:r>
        <w:rPr>
          <w:rFonts w:ascii="Times New Roman" w:hAnsi="Times New Roman" w:cs="Times New Roman"/>
          <w:color w:val="000000"/>
          <w:sz w:val="28"/>
          <w:szCs w:val="28"/>
        </w:rPr>
        <w:t xml:space="preserve"> </w:t>
      </w:r>
      <w:r w:rsidRPr="007B3060">
        <w:rPr>
          <w:rFonts w:ascii="Times New Roman" w:hAnsi="Times New Roman" w:cs="Times New Roman"/>
          <w:color w:val="000000"/>
          <w:sz w:val="28"/>
          <w:szCs w:val="28"/>
        </w:rPr>
        <w:t>К</w:t>
      </w:r>
      <w:r>
        <w:rPr>
          <w:rFonts w:ascii="Times New Roman" w:hAnsi="Times New Roman" w:cs="Times New Roman"/>
          <w:color w:val="000000"/>
          <w:sz w:val="28"/>
          <w:szCs w:val="28"/>
        </w:rPr>
        <w:t>абардино-</w:t>
      </w:r>
      <w:r>
        <w:rPr>
          <w:rFonts w:ascii="Times New Roman" w:hAnsi="Times New Roman" w:cs="Times New Roman"/>
          <w:color w:val="000000"/>
          <w:sz w:val="28"/>
          <w:szCs w:val="28"/>
        </w:rPr>
        <w:lastRenderedPageBreak/>
        <w:t>Балкарской Республики</w:t>
      </w:r>
      <w:r w:rsidRPr="007B3060">
        <w:rPr>
          <w:rFonts w:ascii="Times New Roman" w:hAnsi="Times New Roman" w:cs="Times New Roman"/>
          <w:color w:val="000000"/>
          <w:sz w:val="28"/>
          <w:szCs w:val="28"/>
        </w:rPr>
        <w:t xml:space="preserve"> составляет </w:t>
      </w:r>
      <w:r w:rsidR="003C3E75">
        <w:rPr>
          <w:rFonts w:ascii="Times New Roman" w:hAnsi="Times New Roman" w:cs="Times New Roman"/>
          <w:color w:val="000000"/>
          <w:sz w:val="28"/>
          <w:szCs w:val="28"/>
        </w:rPr>
        <w:t>34</w:t>
      </w:r>
      <w:r w:rsidRPr="007B3060">
        <w:rPr>
          <w:rFonts w:ascii="Times New Roman" w:hAnsi="Times New Roman" w:cs="Times New Roman"/>
          <w:color w:val="000000"/>
          <w:sz w:val="28"/>
          <w:szCs w:val="28"/>
        </w:rPr>
        <w:t xml:space="preserve"> участника, в их числе руководители</w:t>
      </w:r>
      <w:r>
        <w:rPr>
          <w:rFonts w:ascii="Times New Roman" w:hAnsi="Times New Roman" w:cs="Times New Roman"/>
          <w:color w:val="000000"/>
          <w:sz w:val="28"/>
          <w:szCs w:val="28"/>
        </w:rPr>
        <w:t xml:space="preserve"> </w:t>
      </w:r>
      <w:r w:rsidRPr="007B3060">
        <w:rPr>
          <w:rFonts w:ascii="Times New Roman" w:hAnsi="Times New Roman" w:cs="Times New Roman"/>
          <w:color w:val="000000"/>
          <w:sz w:val="28"/>
          <w:szCs w:val="28"/>
        </w:rPr>
        <w:t>отраслевых министерств и ведомств</w:t>
      </w:r>
      <w:r>
        <w:rPr>
          <w:rFonts w:ascii="Times New Roman" w:hAnsi="Times New Roman" w:cs="Times New Roman"/>
          <w:color w:val="000000"/>
          <w:sz w:val="28"/>
          <w:szCs w:val="28"/>
        </w:rPr>
        <w:t xml:space="preserve"> республики</w:t>
      </w:r>
      <w:r w:rsidRPr="007B3060">
        <w:rPr>
          <w:rFonts w:ascii="Times New Roman" w:hAnsi="Times New Roman" w:cs="Times New Roman"/>
          <w:color w:val="000000"/>
          <w:sz w:val="28"/>
          <w:szCs w:val="28"/>
        </w:rPr>
        <w:t>,</w:t>
      </w:r>
      <w:r w:rsidR="00F46A27">
        <w:rPr>
          <w:rFonts w:ascii="Times New Roman" w:hAnsi="Times New Roman" w:cs="Times New Roman"/>
          <w:color w:val="000000"/>
          <w:sz w:val="28"/>
          <w:szCs w:val="28"/>
        </w:rPr>
        <w:t xml:space="preserve"> </w:t>
      </w:r>
      <w:r w:rsidR="003C3E75">
        <w:rPr>
          <w:rFonts w:ascii="Times New Roman" w:hAnsi="Times New Roman" w:cs="Times New Roman"/>
          <w:color w:val="000000"/>
          <w:sz w:val="28"/>
          <w:szCs w:val="28"/>
        </w:rPr>
        <w:t xml:space="preserve"> </w:t>
      </w:r>
      <w:r w:rsidRPr="007B3060">
        <w:rPr>
          <w:rFonts w:ascii="Times New Roman" w:hAnsi="Times New Roman" w:cs="Times New Roman"/>
          <w:color w:val="000000"/>
          <w:sz w:val="28"/>
          <w:szCs w:val="28"/>
        </w:rPr>
        <w:t>руководители общественных организаций,</w:t>
      </w:r>
      <w:r w:rsidR="001B6C25">
        <w:rPr>
          <w:rFonts w:ascii="Times New Roman" w:hAnsi="Times New Roman" w:cs="Times New Roman"/>
          <w:color w:val="000000"/>
          <w:sz w:val="28"/>
          <w:szCs w:val="28"/>
        </w:rPr>
        <w:t xml:space="preserve"> </w:t>
      </w:r>
      <w:r w:rsidRPr="007B3060">
        <w:rPr>
          <w:rFonts w:ascii="Times New Roman" w:hAnsi="Times New Roman" w:cs="Times New Roman"/>
          <w:color w:val="000000"/>
          <w:sz w:val="28"/>
          <w:szCs w:val="28"/>
        </w:rPr>
        <w:t>выступающие в поддержку предпринимателей, такие как «Опора России»,</w:t>
      </w:r>
      <w:r w:rsidR="00F46A27">
        <w:rPr>
          <w:rFonts w:ascii="Times New Roman" w:hAnsi="Times New Roman" w:cs="Times New Roman"/>
          <w:color w:val="000000"/>
          <w:sz w:val="28"/>
          <w:szCs w:val="28"/>
        </w:rPr>
        <w:t xml:space="preserve"> </w:t>
      </w:r>
      <w:r w:rsidRPr="007B3060">
        <w:rPr>
          <w:rFonts w:ascii="Times New Roman" w:hAnsi="Times New Roman" w:cs="Times New Roman"/>
          <w:color w:val="000000"/>
          <w:sz w:val="28"/>
          <w:szCs w:val="28"/>
        </w:rPr>
        <w:t>«Деловая Россия» и других, представители науки и бизнес-сообщества.</w:t>
      </w:r>
    </w:p>
    <w:p w:rsidR="008E5481" w:rsidRDefault="008E5481" w:rsidP="004B7D65">
      <w:pPr>
        <w:autoSpaceDE w:val="0"/>
        <w:autoSpaceDN w:val="0"/>
        <w:adjustRightInd w:val="0"/>
        <w:spacing w:after="0" w:line="240" w:lineRule="auto"/>
        <w:ind w:firstLine="708"/>
        <w:jc w:val="both"/>
        <w:rPr>
          <w:rFonts w:ascii="Times New Roman" w:hAnsi="Times New Roman" w:cs="Times New Roman"/>
          <w:color w:val="000000"/>
          <w:sz w:val="28"/>
          <w:szCs w:val="28"/>
        </w:rPr>
      </w:pPr>
    </w:p>
    <w:p w:rsidR="008627BF" w:rsidRPr="00DA498D" w:rsidRDefault="00192D1B" w:rsidP="0060268D">
      <w:pPr>
        <w:pStyle w:val="2"/>
      </w:pPr>
      <w:bookmarkStart w:id="15" w:name="_Toc476922233"/>
      <w:r w:rsidRPr="00DA498D">
        <w:rPr>
          <w:rStyle w:val="10"/>
          <w:b/>
          <w:szCs w:val="24"/>
        </w:rPr>
        <w:t>3.3. Проведение</w:t>
      </w:r>
      <w:r w:rsidRPr="00DA498D">
        <w:t xml:space="preserve"> ежегодного мониторинга состояния и развития конкурентной среды на рынках товаров, работ и услуг субъекта Российской Федерации с развернутой детализацией результатов, указанием числовых значений и анализом информации в соответствии</w:t>
      </w:r>
      <w:r w:rsidR="008627BF" w:rsidRPr="00DA498D">
        <w:t xml:space="preserve"> </w:t>
      </w:r>
      <w:r w:rsidRPr="00DA498D">
        <w:t>со Стандартом.</w:t>
      </w:r>
      <w:bookmarkEnd w:id="15"/>
    </w:p>
    <w:p w:rsidR="0006032D" w:rsidRPr="00953EB3" w:rsidRDefault="00192D1B" w:rsidP="00192D1B">
      <w:pPr>
        <w:autoSpaceDE w:val="0"/>
        <w:autoSpaceDN w:val="0"/>
        <w:adjustRightInd w:val="0"/>
        <w:spacing w:after="0" w:line="240" w:lineRule="auto"/>
        <w:ind w:firstLine="708"/>
        <w:jc w:val="both"/>
        <w:rPr>
          <w:rFonts w:ascii="Times New Roman" w:hAnsi="Times New Roman" w:cs="Times New Roman"/>
          <w:color w:val="000000"/>
          <w:sz w:val="28"/>
          <w:szCs w:val="28"/>
        </w:rPr>
      </w:pPr>
      <w:r w:rsidRPr="00953EB3">
        <w:rPr>
          <w:rFonts w:ascii="Times New Roman" w:hAnsi="Times New Roman" w:cs="Times New Roman"/>
          <w:color w:val="000000"/>
          <w:sz w:val="28"/>
          <w:szCs w:val="28"/>
        </w:rPr>
        <w:t>Во исполнение требований Стандарта развития конкуренции в субъектах Российской Федерации в Кабардино-Балкарской Республике проведено исследование состояния конкурентной среды на рынках товаров и услуг.</w:t>
      </w:r>
    </w:p>
    <w:p w:rsidR="00F46A27" w:rsidRDefault="00953EB3" w:rsidP="00F46A27">
      <w:pPr>
        <w:spacing w:after="0" w:line="240" w:lineRule="auto"/>
        <w:ind w:firstLine="709"/>
        <w:contextualSpacing/>
        <w:jc w:val="both"/>
        <w:rPr>
          <w:rFonts w:ascii="Times New Roman" w:eastAsia="Times New Roman" w:hAnsi="Times New Roman" w:cs="Times New Roman"/>
          <w:sz w:val="28"/>
          <w:szCs w:val="28"/>
        </w:rPr>
      </w:pPr>
      <w:r w:rsidRPr="00953EB3">
        <w:rPr>
          <w:rFonts w:ascii="Times New Roman" w:eastAsia="Times New Roman" w:hAnsi="Times New Roman" w:cs="Times New Roman"/>
          <w:sz w:val="28"/>
          <w:szCs w:val="28"/>
        </w:rPr>
        <w:t>Мониторинг является ключевым элементом реализации Стандарта развития конкуренции и представляет собой масштабное исследование, включающееся в себя несколько направлений (исследование административных барьеров, проблему естественных монополий, удовлетворённость кач</w:t>
      </w:r>
      <w:r w:rsidR="00F46A27">
        <w:rPr>
          <w:rFonts w:ascii="Times New Roman" w:eastAsia="Times New Roman" w:hAnsi="Times New Roman" w:cs="Times New Roman"/>
          <w:sz w:val="28"/>
          <w:szCs w:val="28"/>
        </w:rPr>
        <w:t>еством товаров и услуг и т.д.).</w:t>
      </w:r>
    </w:p>
    <w:p w:rsidR="00953EB3" w:rsidRPr="00F46A27" w:rsidRDefault="00953EB3" w:rsidP="00F46A27">
      <w:pPr>
        <w:spacing w:after="0" w:line="240" w:lineRule="auto"/>
        <w:ind w:firstLine="709"/>
        <w:contextualSpacing/>
        <w:jc w:val="both"/>
        <w:rPr>
          <w:rFonts w:ascii="Times New Roman" w:eastAsia="Times New Roman" w:hAnsi="Times New Roman" w:cs="Times New Roman"/>
          <w:sz w:val="28"/>
          <w:szCs w:val="28"/>
        </w:rPr>
      </w:pPr>
      <w:r w:rsidRPr="00E34FD3">
        <w:rPr>
          <w:rFonts w:ascii="Times New Roman" w:hAnsi="Times New Roman" w:cs="Times New Roman"/>
          <w:color w:val="000000"/>
          <w:sz w:val="28"/>
          <w:szCs w:val="28"/>
        </w:rPr>
        <w:t>В целях оценки состоянии и развитии конкурентной среды на рынках</w:t>
      </w:r>
    </w:p>
    <w:p w:rsidR="00F46A27" w:rsidRDefault="00953EB3" w:rsidP="00953EB3">
      <w:pPr>
        <w:autoSpaceDE w:val="0"/>
        <w:autoSpaceDN w:val="0"/>
        <w:adjustRightInd w:val="0"/>
        <w:spacing w:after="0" w:line="240" w:lineRule="auto"/>
        <w:jc w:val="both"/>
        <w:rPr>
          <w:rFonts w:ascii="Times New Roman" w:hAnsi="Times New Roman" w:cs="Times New Roman"/>
          <w:color w:val="000000"/>
          <w:sz w:val="28"/>
          <w:szCs w:val="28"/>
        </w:rPr>
      </w:pPr>
      <w:r w:rsidRPr="00E34FD3">
        <w:rPr>
          <w:rFonts w:ascii="Times New Roman" w:hAnsi="Times New Roman" w:cs="Times New Roman"/>
          <w:color w:val="000000"/>
          <w:sz w:val="28"/>
          <w:szCs w:val="28"/>
        </w:rPr>
        <w:t xml:space="preserve">товаров, работ и услуг </w:t>
      </w:r>
      <w:r w:rsidRPr="00E34FD3">
        <w:rPr>
          <w:rFonts w:ascii="Times New Roman" w:hAnsi="Times New Roman" w:cs="Times New Roman"/>
          <w:bCs/>
          <w:color w:val="000000"/>
          <w:sz w:val="28"/>
          <w:szCs w:val="28"/>
        </w:rPr>
        <w:t>Кабардино-Балкарской Республики</w:t>
      </w:r>
      <w:r w:rsidRPr="00E34FD3">
        <w:rPr>
          <w:rFonts w:ascii="Times New Roman" w:hAnsi="Times New Roman" w:cs="Times New Roman"/>
          <w:color w:val="000000"/>
          <w:sz w:val="28"/>
          <w:szCs w:val="28"/>
        </w:rPr>
        <w:t xml:space="preserve">, Министерством экономического развития </w:t>
      </w:r>
      <w:r w:rsidRPr="00E34FD3">
        <w:rPr>
          <w:rFonts w:ascii="Times New Roman" w:hAnsi="Times New Roman" w:cs="Times New Roman"/>
          <w:bCs/>
          <w:color w:val="000000"/>
          <w:sz w:val="28"/>
          <w:szCs w:val="28"/>
        </w:rPr>
        <w:t>Кабардино-Балкарской Республики</w:t>
      </w:r>
      <w:r w:rsidRPr="00E34FD3">
        <w:rPr>
          <w:rFonts w:ascii="Times New Roman" w:hAnsi="Times New Roman" w:cs="Times New Roman"/>
          <w:color w:val="000000"/>
          <w:sz w:val="28"/>
          <w:szCs w:val="28"/>
        </w:rPr>
        <w:t xml:space="preserve"> совместно с исполнительными органами государственной власти и органами местного самоуправления </w:t>
      </w:r>
      <w:r w:rsidRPr="00E34FD3">
        <w:rPr>
          <w:rFonts w:ascii="Times New Roman" w:hAnsi="Times New Roman" w:cs="Times New Roman"/>
          <w:bCs/>
          <w:color w:val="000000"/>
          <w:sz w:val="28"/>
          <w:szCs w:val="28"/>
        </w:rPr>
        <w:t xml:space="preserve">Кабардино-Балкарской Республики </w:t>
      </w:r>
      <w:r w:rsidRPr="00E34FD3">
        <w:rPr>
          <w:rFonts w:ascii="Times New Roman" w:hAnsi="Times New Roman" w:cs="Times New Roman"/>
          <w:color w:val="000000"/>
          <w:sz w:val="28"/>
          <w:szCs w:val="28"/>
        </w:rPr>
        <w:t xml:space="preserve">был проведен мониторинг состояния и развития конкурентной среды на рынках товаров и услуг </w:t>
      </w:r>
      <w:r w:rsidR="00E34FD3" w:rsidRPr="00E34FD3">
        <w:rPr>
          <w:rFonts w:ascii="Times New Roman" w:hAnsi="Times New Roman" w:cs="Times New Roman"/>
          <w:color w:val="000000"/>
          <w:sz w:val="28"/>
          <w:szCs w:val="28"/>
        </w:rPr>
        <w:t>за 2016г</w:t>
      </w:r>
      <w:r w:rsidR="00F46A27">
        <w:rPr>
          <w:rFonts w:ascii="Times New Roman" w:hAnsi="Times New Roman" w:cs="Times New Roman"/>
          <w:color w:val="000000"/>
          <w:sz w:val="28"/>
          <w:szCs w:val="28"/>
        </w:rPr>
        <w:t>.</w:t>
      </w:r>
    </w:p>
    <w:p w:rsidR="00F46A27" w:rsidRDefault="00F46A27" w:rsidP="00953EB3">
      <w:pPr>
        <w:autoSpaceDE w:val="0"/>
        <w:autoSpaceDN w:val="0"/>
        <w:adjustRightInd w:val="0"/>
        <w:spacing w:after="0" w:line="240" w:lineRule="auto"/>
        <w:jc w:val="both"/>
        <w:rPr>
          <w:rFonts w:ascii="Times New Roman" w:hAnsi="Times New Roman" w:cs="Times New Roman"/>
          <w:color w:val="000000"/>
          <w:sz w:val="28"/>
          <w:szCs w:val="28"/>
        </w:rPr>
      </w:pPr>
    </w:p>
    <w:p w:rsidR="00953EB3" w:rsidRPr="00F46A27" w:rsidRDefault="00953EB3" w:rsidP="00F46A27">
      <w:pPr>
        <w:autoSpaceDE w:val="0"/>
        <w:autoSpaceDN w:val="0"/>
        <w:adjustRightInd w:val="0"/>
        <w:spacing w:after="0" w:line="240" w:lineRule="auto"/>
        <w:jc w:val="center"/>
        <w:rPr>
          <w:rFonts w:ascii="Times New Roman" w:hAnsi="Times New Roman" w:cs="Times New Roman"/>
          <w:color w:val="000000"/>
          <w:sz w:val="28"/>
          <w:szCs w:val="28"/>
        </w:rPr>
      </w:pPr>
      <w:r w:rsidRPr="00E34FD3">
        <w:rPr>
          <w:rFonts w:ascii="Times New Roman" w:hAnsi="Times New Roman" w:cs="Times New Roman"/>
          <w:b/>
          <w:bCs/>
          <w:color w:val="000000"/>
          <w:sz w:val="28"/>
          <w:szCs w:val="28"/>
        </w:rPr>
        <w:t>Результаты опросов хозяйствующих субъектов и потребителей.</w:t>
      </w:r>
    </w:p>
    <w:p w:rsidR="00953EB3" w:rsidRPr="00E34FD3" w:rsidRDefault="00953EB3" w:rsidP="00953EB3">
      <w:pPr>
        <w:autoSpaceDE w:val="0"/>
        <w:autoSpaceDN w:val="0"/>
        <w:adjustRightInd w:val="0"/>
        <w:spacing w:after="0" w:line="240" w:lineRule="auto"/>
        <w:ind w:firstLine="708"/>
        <w:jc w:val="both"/>
        <w:rPr>
          <w:rFonts w:ascii="Times New Roman" w:hAnsi="Times New Roman" w:cs="Times New Roman"/>
          <w:color w:val="000000"/>
          <w:sz w:val="28"/>
          <w:szCs w:val="28"/>
        </w:rPr>
      </w:pPr>
      <w:r w:rsidRPr="00E34FD3">
        <w:rPr>
          <w:rFonts w:ascii="Times New Roman" w:hAnsi="Times New Roman" w:cs="Times New Roman"/>
          <w:color w:val="000000"/>
          <w:sz w:val="28"/>
          <w:szCs w:val="28"/>
        </w:rPr>
        <w:t xml:space="preserve">В рамках социологической части мониторинга состояния и развития конкурентной среды в </w:t>
      </w:r>
      <w:proofErr w:type="spellStart"/>
      <w:proofErr w:type="gramStart"/>
      <w:r w:rsidRPr="00E34FD3">
        <w:rPr>
          <w:rFonts w:ascii="Times New Roman" w:hAnsi="Times New Roman" w:cs="Times New Roman"/>
          <w:bCs/>
          <w:color w:val="000000"/>
          <w:sz w:val="28"/>
          <w:szCs w:val="28"/>
        </w:rPr>
        <w:t>Кабардино</w:t>
      </w:r>
      <w:proofErr w:type="spellEnd"/>
      <w:r w:rsidRPr="00E34FD3">
        <w:rPr>
          <w:rFonts w:ascii="Times New Roman" w:hAnsi="Times New Roman" w:cs="Times New Roman"/>
          <w:bCs/>
          <w:color w:val="000000"/>
          <w:sz w:val="28"/>
          <w:szCs w:val="28"/>
        </w:rPr>
        <w:t xml:space="preserve"> - Балкарской</w:t>
      </w:r>
      <w:proofErr w:type="gramEnd"/>
      <w:r w:rsidRPr="00E34FD3">
        <w:rPr>
          <w:rFonts w:ascii="Times New Roman" w:hAnsi="Times New Roman" w:cs="Times New Roman"/>
          <w:bCs/>
          <w:color w:val="000000"/>
          <w:sz w:val="28"/>
          <w:szCs w:val="28"/>
        </w:rPr>
        <w:t xml:space="preserve"> Республике </w:t>
      </w:r>
      <w:r w:rsidRPr="00E34FD3">
        <w:rPr>
          <w:rFonts w:ascii="Times New Roman" w:hAnsi="Times New Roman" w:cs="Times New Roman"/>
          <w:color w:val="000000"/>
          <w:sz w:val="28"/>
          <w:szCs w:val="28"/>
        </w:rPr>
        <w:t xml:space="preserve">проведено анкетирование с общей выборкой в 400 респондентов. Были </w:t>
      </w:r>
      <w:r w:rsidR="00E34FD3" w:rsidRPr="00E34FD3">
        <w:rPr>
          <w:rFonts w:ascii="Times New Roman" w:hAnsi="Times New Roman" w:cs="Times New Roman"/>
          <w:color w:val="000000"/>
          <w:sz w:val="28"/>
          <w:szCs w:val="28"/>
        </w:rPr>
        <w:t>использованы</w:t>
      </w:r>
      <w:r w:rsidRPr="00E34FD3">
        <w:rPr>
          <w:rFonts w:ascii="Times New Roman" w:hAnsi="Times New Roman" w:cs="Times New Roman"/>
          <w:color w:val="000000"/>
          <w:sz w:val="28"/>
          <w:szCs w:val="28"/>
        </w:rPr>
        <w:t xml:space="preserve"> специальные анкеты для представителей хозяйствующих субъектов и потребителей товаров и услуг</w:t>
      </w:r>
      <w:r w:rsidR="00E34FD3" w:rsidRPr="00E34FD3">
        <w:rPr>
          <w:rFonts w:ascii="Times New Roman" w:hAnsi="Times New Roman" w:cs="Times New Roman"/>
          <w:color w:val="000000"/>
          <w:sz w:val="28"/>
          <w:szCs w:val="28"/>
        </w:rPr>
        <w:t>, разработанные А</w:t>
      </w:r>
      <w:r w:rsidR="0041416F">
        <w:rPr>
          <w:rFonts w:ascii="Times New Roman" w:hAnsi="Times New Roman" w:cs="Times New Roman"/>
          <w:color w:val="000000"/>
          <w:sz w:val="28"/>
          <w:szCs w:val="28"/>
        </w:rPr>
        <w:t>налитическим Центром при Правительстве Российской Федерации</w:t>
      </w:r>
      <w:r w:rsidRPr="00E34FD3">
        <w:rPr>
          <w:rFonts w:ascii="Times New Roman" w:hAnsi="Times New Roman" w:cs="Times New Roman"/>
          <w:bCs/>
          <w:color w:val="000000"/>
          <w:sz w:val="28"/>
          <w:szCs w:val="28"/>
        </w:rPr>
        <w:t>.</w:t>
      </w:r>
      <w:r w:rsidRPr="00E34FD3">
        <w:rPr>
          <w:rFonts w:ascii="Times New Roman" w:hAnsi="Times New Roman" w:cs="Times New Roman"/>
          <w:color w:val="000000"/>
          <w:sz w:val="28"/>
          <w:szCs w:val="28"/>
        </w:rPr>
        <w:t xml:space="preserve"> Исследование было проведено в </w:t>
      </w:r>
      <w:r w:rsidR="00E34FD3" w:rsidRPr="00E34FD3">
        <w:rPr>
          <w:rFonts w:ascii="Times New Roman" w:hAnsi="Times New Roman" w:cs="Times New Roman"/>
          <w:color w:val="000000"/>
          <w:sz w:val="28"/>
          <w:szCs w:val="28"/>
        </w:rPr>
        <w:t>3</w:t>
      </w:r>
      <w:r w:rsidRPr="00E34FD3">
        <w:rPr>
          <w:rFonts w:ascii="Times New Roman" w:hAnsi="Times New Roman" w:cs="Times New Roman"/>
          <w:color w:val="000000"/>
          <w:sz w:val="28"/>
          <w:szCs w:val="28"/>
        </w:rPr>
        <w:t xml:space="preserve"> городских округах и 10 муниципальных район</w:t>
      </w:r>
      <w:r w:rsidR="0041416F">
        <w:rPr>
          <w:rFonts w:ascii="Times New Roman" w:hAnsi="Times New Roman" w:cs="Times New Roman"/>
          <w:color w:val="000000"/>
          <w:sz w:val="28"/>
          <w:szCs w:val="28"/>
        </w:rPr>
        <w:t>ах</w:t>
      </w:r>
      <w:r w:rsidRPr="00E34FD3">
        <w:rPr>
          <w:rFonts w:ascii="Times New Roman" w:hAnsi="Times New Roman" w:cs="Times New Roman"/>
          <w:color w:val="000000"/>
          <w:sz w:val="28"/>
          <w:szCs w:val="28"/>
        </w:rPr>
        <w:t xml:space="preserve"> республики</w:t>
      </w:r>
      <w:r w:rsidR="0041416F">
        <w:rPr>
          <w:rFonts w:ascii="Times New Roman" w:hAnsi="Times New Roman" w:cs="Times New Roman"/>
          <w:color w:val="000000"/>
          <w:sz w:val="28"/>
          <w:szCs w:val="28"/>
        </w:rPr>
        <w:t>.</w:t>
      </w:r>
    </w:p>
    <w:p w:rsidR="0006032D" w:rsidRPr="00E34FD3" w:rsidRDefault="0006032D" w:rsidP="00192D1B">
      <w:pPr>
        <w:autoSpaceDE w:val="0"/>
        <w:autoSpaceDN w:val="0"/>
        <w:adjustRightInd w:val="0"/>
        <w:spacing w:after="0" w:line="240" w:lineRule="auto"/>
        <w:ind w:firstLine="708"/>
        <w:jc w:val="both"/>
        <w:rPr>
          <w:rFonts w:ascii="Times New Roman" w:hAnsi="Times New Roman" w:cs="Times New Roman"/>
          <w:color w:val="000000"/>
          <w:sz w:val="28"/>
          <w:szCs w:val="28"/>
        </w:rPr>
      </w:pPr>
      <w:r w:rsidRPr="00E34FD3">
        <w:rPr>
          <w:rFonts w:ascii="Times New Roman" w:hAnsi="Times New Roman" w:cs="Times New Roman"/>
          <w:color w:val="000000"/>
          <w:sz w:val="28"/>
          <w:szCs w:val="28"/>
        </w:rPr>
        <w:t>Для решения поставленной задачи в рамках</w:t>
      </w:r>
      <w:r w:rsidRPr="00E34FD3">
        <w:rPr>
          <w:color w:val="000000"/>
          <w:sz w:val="28"/>
          <w:szCs w:val="28"/>
        </w:rPr>
        <w:br/>
      </w:r>
      <w:r w:rsidRPr="00E34FD3">
        <w:rPr>
          <w:rFonts w:ascii="Times New Roman" w:hAnsi="Times New Roman" w:cs="Times New Roman"/>
          <w:color w:val="000000"/>
          <w:sz w:val="28"/>
          <w:szCs w:val="28"/>
        </w:rPr>
        <w:t>совместной работы с муниципальными образованиями республики были проведены:</w:t>
      </w:r>
    </w:p>
    <w:p w:rsidR="0006032D" w:rsidRPr="00E34FD3" w:rsidRDefault="0006032D" w:rsidP="00192D1B">
      <w:pPr>
        <w:autoSpaceDE w:val="0"/>
        <w:autoSpaceDN w:val="0"/>
        <w:adjustRightInd w:val="0"/>
        <w:spacing w:after="0" w:line="240" w:lineRule="auto"/>
        <w:ind w:firstLine="708"/>
        <w:jc w:val="both"/>
        <w:rPr>
          <w:rFonts w:ascii="Times New Roman" w:hAnsi="Times New Roman" w:cs="Times New Roman"/>
          <w:color w:val="000000"/>
          <w:sz w:val="28"/>
          <w:szCs w:val="28"/>
        </w:rPr>
      </w:pPr>
      <w:r w:rsidRPr="00E34FD3">
        <w:rPr>
          <w:rFonts w:ascii="Times New Roman" w:hAnsi="Times New Roman" w:cs="Times New Roman"/>
          <w:color w:val="000000"/>
          <w:sz w:val="28"/>
          <w:szCs w:val="28"/>
        </w:rPr>
        <w:t>- мониторинг оценки состояния конкурентной среды субъектами</w:t>
      </w:r>
      <w:r w:rsidRPr="00E34FD3">
        <w:rPr>
          <w:color w:val="000000"/>
          <w:sz w:val="28"/>
          <w:szCs w:val="28"/>
        </w:rPr>
        <w:br/>
      </w:r>
      <w:r w:rsidRPr="00E34FD3">
        <w:rPr>
          <w:rFonts w:ascii="Times New Roman" w:hAnsi="Times New Roman" w:cs="Times New Roman"/>
          <w:color w:val="000000"/>
          <w:sz w:val="28"/>
          <w:szCs w:val="28"/>
        </w:rPr>
        <w:t>предпринимательской деятельности;</w:t>
      </w:r>
    </w:p>
    <w:p w:rsidR="00192D1B" w:rsidRPr="00E34FD3" w:rsidRDefault="0006032D" w:rsidP="00192D1B">
      <w:pPr>
        <w:autoSpaceDE w:val="0"/>
        <w:autoSpaceDN w:val="0"/>
        <w:adjustRightInd w:val="0"/>
        <w:spacing w:after="0" w:line="240" w:lineRule="auto"/>
        <w:ind w:firstLine="708"/>
        <w:jc w:val="both"/>
        <w:rPr>
          <w:rFonts w:ascii="Times New Roman" w:hAnsi="Times New Roman" w:cs="Times New Roman"/>
          <w:color w:val="000000"/>
          <w:sz w:val="28"/>
          <w:szCs w:val="28"/>
        </w:rPr>
      </w:pPr>
      <w:r w:rsidRPr="00E34FD3">
        <w:rPr>
          <w:rFonts w:ascii="Times New Roman" w:hAnsi="Times New Roman" w:cs="Times New Roman"/>
          <w:color w:val="000000"/>
          <w:sz w:val="28"/>
          <w:szCs w:val="28"/>
        </w:rPr>
        <w:t xml:space="preserve"> - мониторинг удовлетворенности потребителей качеством товаров, работ и услуг на товарных рынках Кабардино-Балкарской Республики.</w:t>
      </w:r>
    </w:p>
    <w:p w:rsidR="00E1369A" w:rsidRDefault="00E1369A" w:rsidP="00192D1B">
      <w:pPr>
        <w:autoSpaceDE w:val="0"/>
        <w:autoSpaceDN w:val="0"/>
        <w:adjustRightInd w:val="0"/>
        <w:spacing w:after="0" w:line="240" w:lineRule="auto"/>
        <w:jc w:val="both"/>
        <w:rPr>
          <w:rFonts w:ascii="Times New Roman" w:hAnsi="Times New Roman" w:cs="Times New Roman"/>
          <w:color w:val="000000"/>
          <w:sz w:val="28"/>
          <w:szCs w:val="28"/>
        </w:rPr>
      </w:pPr>
    </w:p>
    <w:p w:rsidR="00F46A27" w:rsidRDefault="00E1369A" w:rsidP="00F46A27">
      <w:pPr>
        <w:autoSpaceDE w:val="0"/>
        <w:autoSpaceDN w:val="0"/>
        <w:adjustRightInd w:val="0"/>
        <w:spacing w:after="0" w:line="240" w:lineRule="auto"/>
        <w:jc w:val="center"/>
        <w:rPr>
          <w:rFonts w:ascii="Times New Roman" w:hAnsi="Times New Roman" w:cs="Times New Roman"/>
          <w:b/>
          <w:bCs/>
          <w:color w:val="000000"/>
          <w:sz w:val="28"/>
          <w:szCs w:val="28"/>
        </w:rPr>
      </w:pPr>
      <w:r w:rsidRPr="00E1369A">
        <w:rPr>
          <w:rFonts w:ascii="Times New Roman" w:hAnsi="Times New Roman" w:cs="Times New Roman"/>
          <w:b/>
          <w:bCs/>
          <w:color w:val="000000"/>
          <w:sz w:val="28"/>
          <w:szCs w:val="28"/>
        </w:rPr>
        <w:t>Мониторинг наличия (отсутствия) административных барьеров и оценки состояния конкурентной среды субъектами п</w:t>
      </w:r>
      <w:r w:rsidR="00F46A27">
        <w:rPr>
          <w:rFonts w:ascii="Times New Roman" w:hAnsi="Times New Roman" w:cs="Times New Roman"/>
          <w:b/>
          <w:bCs/>
          <w:color w:val="000000"/>
          <w:sz w:val="28"/>
          <w:szCs w:val="28"/>
        </w:rPr>
        <w:t>редпринимательской деятельности</w:t>
      </w:r>
    </w:p>
    <w:p w:rsidR="00F46A27" w:rsidRDefault="00F46A27" w:rsidP="00F46A27">
      <w:pPr>
        <w:autoSpaceDE w:val="0"/>
        <w:autoSpaceDN w:val="0"/>
        <w:adjustRightInd w:val="0"/>
        <w:spacing w:after="0" w:line="240" w:lineRule="auto"/>
        <w:jc w:val="center"/>
        <w:rPr>
          <w:rFonts w:ascii="Times New Roman" w:hAnsi="Times New Roman" w:cs="Times New Roman"/>
          <w:b/>
          <w:bCs/>
          <w:color w:val="000000"/>
          <w:sz w:val="28"/>
          <w:szCs w:val="28"/>
        </w:rPr>
      </w:pPr>
    </w:p>
    <w:p w:rsidR="00E1369A" w:rsidRPr="00F46A27" w:rsidRDefault="00E1369A" w:rsidP="00F46A27">
      <w:pPr>
        <w:autoSpaceDE w:val="0"/>
        <w:autoSpaceDN w:val="0"/>
        <w:adjustRightInd w:val="0"/>
        <w:spacing w:after="0" w:line="240" w:lineRule="auto"/>
        <w:ind w:firstLine="708"/>
        <w:jc w:val="both"/>
        <w:rPr>
          <w:rFonts w:ascii="Times New Roman" w:hAnsi="Times New Roman" w:cs="Times New Roman"/>
          <w:b/>
          <w:bCs/>
          <w:color w:val="000000"/>
          <w:sz w:val="28"/>
          <w:szCs w:val="28"/>
        </w:rPr>
      </w:pPr>
      <w:r w:rsidRPr="00E1369A">
        <w:rPr>
          <w:rFonts w:ascii="Times New Roman" w:hAnsi="Times New Roman" w:cs="Times New Roman"/>
          <w:sz w:val="28"/>
          <w:szCs w:val="28"/>
        </w:rPr>
        <w:t>В рамках социологической части мониторинга состояния и развития конкурентной среды в К</w:t>
      </w:r>
      <w:r>
        <w:rPr>
          <w:rFonts w:ascii="Times New Roman" w:hAnsi="Times New Roman" w:cs="Times New Roman"/>
          <w:sz w:val="28"/>
          <w:szCs w:val="28"/>
        </w:rPr>
        <w:t>абардино-Балкарской</w:t>
      </w:r>
      <w:r w:rsidRPr="00E1369A">
        <w:rPr>
          <w:rFonts w:ascii="Times New Roman" w:hAnsi="Times New Roman" w:cs="Times New Roman"/>
          <w:sz w:val="28"/>
          <w:szCs w:val="28"/>
        </w:rPr>
        <w:t xml:space="preserve"> Республике проведено анкетирование с общей выборкой в 200 респондентов (</w:t>
      </w:r>
      <w:r w:rsidR="009300E5">
        <w:rPr>
          <w:rFonts w:ascii="Times New Roman" w:hAnsi="Times New Roman" w:cs="Times New Roman"/>
          <w:sz w:val="28"/>
          <w:szCs w:val="28"/>
        </w:rPr>
        <w:t>1</w:t>
      </w:r>
      <w:r w:rsidRPr="00E1369A">
        <w:rPr>
          <w:rFonts w:ascii="Times New Roman" w:hAnsi="Times New Roman" w:cs="Times New Roman"/>
          <w:sz w:val="28"/>
          <w:szCs w:val="28"/>
        </w:rPr>
        <w:t>,</w:t>
      </w:r>
      <w:r w:rsidR="009300E5">
        <w:rPr>
          <w:rFonts w:ascii="Times New Roman" w:hAnsi="Times New Roman" w:cs="Times New Roman"/>
          <w:sz w:val="28"/>
          <w:szCs w:val="28"/>
        </w:rPr>
        <w:t>6</w:t>
      </w:r>
      <w:r w:rsidRPr="00E1369A">
        <w:rPr>
          <w:rFonts w:ascii="Times New Roman" w:hAnsi="Times New Roman" w:cs="Times New Roman"/>
          <w:sz w:val="28"/>
          <w:szCs w:val="28"/>
        </w:rPr>
        <w:t>% от общего количества организаций, учтенных в составе Статистического регистра хозяйствующих субъектов К</w:t>
      </w:r>
      <w:r w:rsidR="009300E5">
        <w:rPr>
          <w:rFonts w:ascii="Times New Roman" w:hAnsi="Times New Roman" w:cs="Times New Roman"/>
          <w:sz w:val="28"/>
          <w:szCs w:val="28"/>
        </w:rPr>
        <w:t>абардино-Балкарской</w:t>
      </w:r>
      <w:r w:rsidRPr="00E1369A">
        <w:rPr>
          <w:rFonts w:ascii="Times New Roman" w:hAnsi="Times New Roman" w:cs="Times New Roman"/>
          <w:sz w:val="28"/>
          <w:szCs w:val="28"/>
        </w:rPr>
        <w:t xml:space="preserve"> Республик</w:t>
      </w:r>
      <w:r w:rsidR="009300E5">
        <w:rPr>
          <w:rFonts w:ascii="Times New Roman" w:hAnsi="Times New Roman" w:cs="Times New Roman"/>
          <w:sz w:val="28"/>
          <w:szCs w:val="28"/>
        </w:rPr>
        <w:t>и</w:t>
      </w:r>
      <w:r w:rsidRPr="00E1369A">
        <w:rPr>
          <w:rFonts w:ascii="Times New Roman" w:hAnsi="Times New Roman" w:cs="Times New Roman"/>
          <w:sz w:val="28"/>
          <w:szCs w:val="28"/>
        </w:rPr>
        <w:t>).</w:t>
      </w:r>
    </w:p>
    <w:p w:rsidR="00E1369A" w:rsidRPr="00E1369A" w:rsidRDefault="00E1369A" w:rsidP="009300E5">
      <w:pPr>
        <w:autoSpaceDE w:val="0"/>
        <w:autoSpaceDN w:val="0"/>
        <w:adjustRightInd w:val="0"/>
        <w:spacing w:after="0" w:line="240" w:lineRule="auto"/>
        <w:ind w:firstLine="708"/>
        <w:jc w:val="both"/>
        <w:rPr>
          <w:rFonts w:ascii="Times New Roman" w:hAnsi="Times New Roman" w:cs="Times New Roman"/>
          <w:sz w:val="28"/>
          <w:szCs w:val="28"/>
        </w:rPr>
      </w:pPr>
      <w:r w:rsidRPr="00E1369A">
        <w:rPr>
          <w:rFonts w:ascii="Times New Roman" w:hAnsi="Times New Roman" w:cs="Times New Roman"/>
          <w:sz w:val="28"/>
          <w:szCs w:val="28"/>
        </w:rPr>
        <w:t xml:space="preserve">Исследование было проведено </w:t>
      </w:r>
      <w:r w:rsidRPr="00E1369A">
        <w:rPr>
          <w:rFonts w:ascii="Times New Roman" w:hAnsi="Times New Roman" w:cs="Times New Roman"/>
          <w:color w:val="000000"/>
          <w:sz w:val="28"/>
          <w:szCs w:val="28"/>
        </w:rPr>
        <w:t xml:space="preserve">в </w:t>
      </w:r>
      <w:r w:rsidR="009300E5">
        <w:rPr>
          <w:rFonts w:ascii="Times New Roman" w:hAnsi="Times New Roman" w:cs="Times New Roman"/>
          <w:color w:val="000000"/>
          <w:sz w:val="28"/>
          <w:szCs w:val="28"/>
        </w:rPr>
        <w:t>3</w:t>
      </w:r>
      <w:r w:rsidRPr="00E1369A">
        <w:rPr>
          <w:rFonts w:ascii="Times New Roman" w:hAnsi="Times New Roman" w:cs="Times New Roman"/>
          <w:color w:val="000000"/>
          <w:sz w:val="28"/>
          <w:szCs w:val="28"/>
        </w:rPr>
        <w:t xml:space="preserve"> городских округах и 10 муниципальных районов республики.</w:t>
      </w:r>
    </w:p>
    <w:p w:rsidR="00E1369A" w:rsidRPr="00E1369A" w:rsidRDefault="00E1369A" w:rsidP="009300E5">
      <w:pPr>
        <w:autoSpaceDE w:val="0"/>
        <w:autoSpaceDN w:val="0"/>
        <w:adjustRightInd w:val="0"/>
        <w:spacing w:after="0" w:line="240" w:lineRule="auto"/>
        <w:ind w:firstLine="708"/>
        <w:jc w:val="both"/>
        <w:rPr>
          <w:rFonts w:ascii="Times New Roman" w:hAnsi="Times New Roman" w:cs="Times New Roman"/>
          <w:sz w:val="28"/>
          <w:szCs w:val="28"/>
        </w:rPr>
      </w:pPr>
      <w:r w:rsidRPr="00E1369A">
        <w:rPr>
          <w:rFonts w:ascii="Times New Roman" w:hAnsi="Times New Roman" w:cs="Times New Roman"/>
          <w:sz w:val="28"/>
          <w:szCs w:val="28"/>
        </w:rPr>
        <w:t>Наибольший удельный вес респондентов пришелся на субъекты предпринимательской деятельности,  осуществляющи</w:t>
      </w:r>
      <w:r w:rsidR="00553DBE">
        <w:rPr>
          <w:rFonts w:ascii="Times New Roman" w:hAnsi="Times New Roman" w:cs="Times New Roman"/>
          <w:sz w:val="28"/>
          <w:szCs w:val="28"/>
        </w:rPr>
        <w:t>е</w:t>
      </w:r>
      <w:r w:rsidRPr="00E1369A">
        <w:rPr>
          <w:rFonts w:ascii="Times New Roman" w:hAnsi="Times New Roman" w:cs="Times New Roman"/>
          <w:sz w:val="28"/>
          <w:szCs w:val="28"/>
        </w:rPr>
        <w:t xml:space="preserve"> свою деятельность </w:t>
      </w:r>
      <w:proofErr w:type="gramStart"/>
      <w:r w:rsidRPr="00E1369A">
        <w:rPr>
          <w:rFonts w:ascii="Times New Roman" w:hAnsi="Times New Roman" w:cs="Times New Roman"/>
          <w:sz w:val="28"/>
          <w:szCs w:val="28"/>
        </w:rPr>
        <w:t>на</w:t>
      </w:r>
      <w:proofErr w:type="gramEnd"/>
    </w:p>
    <w:p w:rsidR="00C608D1" w:rsidRDefault="00E1369A" w:rsidP="00E1369A">
      <w:pPr>
        <w:autoSpaceDE w:val="0"/>
        <w:autoSpaceDN w:val="0"/>
        <w:adjustRightInd w:val="0"/>
        <w:spacing w:after="0" w:line="240" w:lineRule="auto"/>
        <w:jc w:val="both"/>
        <w:rPr>
          <w:rFonts w:ascii="Times New Roman" w:hAnsi="Times New Roman" w:cs="Times New Roman"/>
          <w:sz w:val="28"/>
          <w:szCs w:val="28"/>
        </w:rPr>
      </w:pPr>
      <w:r w:rsidRPr="00E1369A">
        <w:rPr>
          <w:rFonts w:ascii="Times New Roman" w:hAnsi="Times New Roman" w:cs="Times New Roman"/>
          <w:sz w:val="28"/>
          <w:szCs w:val="28"/>
        </w:rPr>
        <w:t xml:space="preserve">следующих </w:t>
      </w:r>
      <w:proofErr w:type="gramStart"/>
      <w:r w:rsidRPr="00E1369A">
        <w:rPr>
          <w:rFonts w:ascii="Times New Roman" w:hAnsi="Times New Roman" w:cs="Times New Roman"/>
          <w:sz w:val="28"/>
          <w:szCs w:val="28"/>
        </w:rPr>
        <w:t>рынках</w:t>
      </w:r>
      <w:proofErr w:type="gramEnd"/>
      <w:r w:rsidRPr="00E1369A">
        <w:rPr>
          <w:rFonts w:ascii="Times New Roman" w:hAnsi="Times New Roman" w:cs="Times New Roman"/>
          <w:sz w:val="28"/>
          <w:szCs w:val="28"/>
        </w:rPr>
        <w:t>:</w:t>
      </w:r>
    </w:p>
    <w:p w:rsidR="00042A45" w:rsidRPr="00CF7417" w:rsidRDefault="00C608D1" w:rsidP="00E1369A">
      <w:pPr>
        <w:autoSpaceDE w:val="0"/>
        <w:autoSpaceDN w:val="0"/>
        <w:adjustRightInd w:val="0"/>
        <w:spacing w:after="0" w:line="240" w:lineRule="auto"/>
        <w:jc w:val="both"/>
        <w:rPr>
          <w:rFonts w:ascii="Times New Roman" w:hAnsi="Times New Roman" w:cs="Times New Roman"/>
          <w:sz w:val="28"/>
          <w:szCs w:val="28"/>
        </w:rPr>
      </w:pPr>
      <w:r w:rsidRPr="00CF7417">
        <w:rPr>
          <w:rFonts w:ascii="Times New Roman" w:hAnsi="Times New Roman" w:cs="Times New Roman"/>
          <w:sz w:val="28"/>
          <w:szCs w:val="28"/>
        </w:rPr>
        <w:t xml:space="preserve">«Розничная торговля» - </w:t>
      </w:r>
      <w:r w:rsidR="0078245C" w:rsidRPr="00CF7417">
        <w:rPr>
          <w:rFonts w:ascii="Times New Roman" w:hAnsi="Times New Roman" w:cs="Times New Roman"/>
          <w:sz w:val="28"/>
          <w:szCs w:val="28"/>
        </w:rPr>
        <w:t>28</w:t>
      </w:r>
      <w:r w:rsidRPr="00CF7417">
        <w:rPr>
          <w:rFonts w:ascii="Times New Roman" w:hAnsi="Times New Roman" w:cs="Times New Roman"/>
          <w:sz w:val="28"/>
          <w:szCs w:val="28"/>
        </w:rPr>
        <w:t>%;</w:t>
      </w:r>
    </w:p>
    <w:p w:rsidR="00E1369A" w:rsidRPr="00CF7417" w:rsidRDefault="00042A45" w:rsidP="00E1369A">
      <w:pPr>
        <w:autoSpaceDE w:val="0"/>
        <w:autoSpaceDN w:val="0"/>
        <w:adjustRightInd w:val="0"/>
        <w:spacing w:after="0" w:line="240" w:lineRule="auto"/>
        <w:jc w:val="both"/>
        <w:rPr>
          <w:rFonts w:ascii="Times New Roman" w:hAnsi="Times New Roman" w:cs="Times New Roman"/>
          <w:sz w:val="28"/>
          <w:szCs w:val="28"/>
        </w:rPr>
      </w:pPr>
      <w:r w:rsidRPr="00CF7417">
        <w:rPr>
          <w:rFonts w:ascii="Times New Roman" w:hAnsi="Times New Roman" w:cs="Times New Roman"/>
          <w:sz w:val="28"/>
          <w:szCs w:val="28"/>
        </w:rPr>
        <w:t>«Сельское хозяйство» -</w:t>
      </w:r>
      <w:r w:rsidR="0078245C" w:rsidRPr="00CF7417">
        <w:rPr>
          <w:rFonts w:ascii="Times New Roman" w:hAnsi="Times New Roman" w:cs="Times New Roman"/>
          <w:sz w:val="28"/>
          <w:szCs w:val="28"/>
        </w:rPr>
        <w:t>18</w:t>
      </w:r>
      <w:r w:rsidRPr="00CF7417">
        <w:rPr>
          <w:rFonts w:ascii="Times New Roman" w:hAnsi="Times New Roman" w:cs="Times New Roman"/>
          <w:sz w:val="28"/>
          <w:szCs w:val="28"/>
        </w:rPr>
        <w:t>%;</w:t>
      </w:r>
    </w:p>
    <w:p w:rsidR="0078245C" w:rsidRPr="00CF7417" w:rsidRDefault="00042A45" w:rsidP="0078245C">
      <w:pPr>
        <w:autoSpaceDE w:val="0"/>
        <w:autoSpaceDN w:val="0"/>
        <w:adjustRightInd w:val="0"/>
        <w:spacing w:after="0" w:line="240" w:lineRule="auto"/>
        <w:jc w:val="both"/>
        <w:rPr>
          <w:rFonts w:ascii="Times New Roman" w:hAnsi="Times New Roman" w:cs="Times New Roman"/>
          <w:sz w:val="28"/>
          <w:szCs w:val="28"/>
        </w:rPr>
      </w:pPr>
      <w:r w:rsidRPr="00CF7417">
        <w:rPr>
          <w:rFonts w:ascii="Times New Roman" w:hAnsi="Times New Roman" w:cs="Times New Roman"/>
          <w:sz w:val="28"/>
          <w:szCs w:val="28"/>
        </w:rPr>
        <w:t>«</w:t>
      </w:r>
      <w:r w:rsidR="007D231B" w:rsidRPr="00CF7417">
        <w:rPr>
          <w:rFonts w:ascii="Times New Roman" w:hAnsi="Times New Roman" w:cs="Times New Roman"/>
          <w:sz w:val="28"/>
          <w:szCs w:val="28"/>
        </w:rPr>
        <w:t>Общественное питание</w:t>
      </w:r>
      <w:r w:rsidRPr="00CF7417">
        <w:rPr>
          <w:rFonts w:ascii="Times New Roman" w:hAnsi="Times New Roman" w:cs="Times New Roman"/>
          <w:sz w:val="28"/>
          <w:szCs w:val="28"/>
        </w:rPr>
        <w:t>»</w:t>
      </w:r>
      <w:r w:rsidR="007D231B" w:rsidRPr="00CF7417">
        <w:rPr>
          <w:rFonts w:ascii="Times New Roman" w:hAnsi="Times New Roman" w:cs="Times New Roman"/>
          <w:sz w:val="28"/>
          <w:szCs w:val="28"/>
        </w:rPr>
        <w:t xml:space="preserve"> -</w:t>
      </w:r>
      <w:r w:rsidR="00C608D1" w:rsidRPr="00CF7417">
        <w:rPr>
          <w:rFonts w:ascii="Times New Roman" w:hAnsi="Times New Roman" w:cs="Times New Roman"/>
          <w:sz w:val="28"/>
          <w:szCs w:val="28"/>
        </w:rPr>
        <w:t>1</w:t>
      </w:r>
      <w:r w:rsidR="002E2250" w:rsidRPr="00CF7417">
        <w:rPr>
          <w:rFonts w:ascii="Times New Roman" w:hAnsi="Times New Roman" w:cs="Times New Roman"/>
          <w:sz w:val="28"/>
          <w:szCs w:val="28"/>
        </w:rPr>
        <w:t>2</w:t>
      </w:r>
      <w:r w:rsidR="00C608D1" w:rsidRPr="00CF7417">
        <w:rPr>
          <w:rFonts w:ascii="Times New Roman" w:hAnsi="Times New Roman" w:cs="Times New Roman"/>
          <w:sz w:val="28"/>
          <w:szCs w:val="28"/>
        </w:rPr>
        <w:t>%;</w:t>
      </w:r>
    </w:p>
    <w:p w:rsidR="0078245C" w:rsidRPr="00CF7417" w:rsidRDefault="0078245C" w:rsidP="0078245C">
      <w:pPr>
        <w:autoSpaceDE w:val="0"/>
        <w:autoSpaceDN w:val="0"/>
        <w:adjustRightInd w:val="0"/>
        <w:spacing w:after="0" w:line="240" w:lineRule="auto"/>
        <w:jc w:val="both"/>
        <w:rPr>
          <w:rFonts w:ascii="Times New Roman" w:hAnsi="Times New Roman" w:cs="Times New Roman"/>
          <w:sz w:val="28"/>
          <w:szCs w:val="28"/>
        </w:rPr>
      </w:pPr>
      <w:r w:rsidRPr="00CF7417">
        <w:rPr>
          <w:rFonts w:ascii="Times New Roman" w:hAnsi="Times New Roman" w:cs="Times New Roman"/>
          <w:sz w:val="28"/>
          <w:szCs w:val="28"/>
        </w:rPr>
        <w:t>«Оптовая торговля» -10%</w:t>
      </w:r>
    </w:p>
    <w:p w:rsidR="00042A45" w:rsidRPr="00CF7417" w:rsidRDefault="0078245C" w:rsidP="00E1369A">
      <w:pPr>
        <w:autoSpaceDE w:val="0"/>
        <w:autoSpaceDN w:val="0"/>
        <w:adjustRightInd w:val="0"/>
        <w:spacing w:after="0" w:line="240" w:lineRule="auto"/>
        <w:jc w:val="both"/>
        <w:rPr>
          <w:rFonts w:ascii="Times New Roman" w:hAnsi="Times New Roman" w:cs="Times New Roman"/>
          <w:sz w:val="28"/>
          <w:szCs w:val="28"/>
        </w:rPr>
      </w:pPr>
      <w:r w:rsidRPr="00CF7417">
        <w:rPr>
          <w:rFonts w:ascii="Times New Roman" w:hAnsi="Times New Roman" w:cs="Times New Roman"/>
          <w:sz w:val="28"/>
          <w:szCs w:val="28"/>
        </w:rPr>
        <w:t>«Строительство» -7%;</w:t>
      </w:r>
    </w:p>
    <w:p w:rsidR="00C608D1" w:rsidRPr="00CF7417" w:rsidRDefault="002E2250" w:rsidP="00E1369A">
      <w:pPr>
        <w:autoSpaceDE w:val="0"/>
        <w:autoSpaceDN w:val="0"/>
        <w:adjustRightInd w:val="0"/>
        <w:spacing w:after="0" w:line="240" w:lineRule="auto"/>
        <w:jc w:val="both"/>
        <w:rPr>
          <w:rFonts w:ascii="Times New Roman" w:hAnsi="Times New Roman" w:cs="Times New Roman"/>
          <w:sz w:val="28"/>
          <w:szCs w:val="28"/>
        </w:rPr>
      </w:pPr>
      <w:r w:rsidRPr="00CF7417">
        <w:rPr>
          <w:rFonts w:ascii="Times New Roman" w:hAnsi="Times New Roman" w:cs="Times New Roman"/>
          <w:sz w:val="28"/>
          <w:szCs w:val="28"/>
        </w:rPr>
        <w:t>«Транспорт и связь» – 8</w:t>
      </w:r>
      <w:r w:rsidR="00C608D1" w:rsidRPr="00CF7417">
        <w:rPr>
          <w:rFonts w:ascii="Times New Roman" w:hAnsi="Times New Roman" w:cs="Times New Roman"/>
          <w:sz w:val="28"/>
          <w:szCs w:val="28"/>
        </w:rPr>
        <w:t>%</w:t>
      </w:r>
      <w:r w:rsidR="00D85096" w:rsidRPr="00CF7417">
        <w:rPr>
          <w:rFonts w:ascii="Times New Roman" w:hAnsi="Times New Roman" w:cs="Times New Roman"/>
          <w:sz w:val="28"/>
          <w:szCs w:val="28"/>
        </w:rPr>
        <w:t>;</w:t>
      </w:r>
    </w:p>
    <w:p w:rsidR="00C608D1" w:rsidRPr="00CF7417" w:rsidRDefault="00C608D1" w:rsidP="00E1369A">
      <w:pPr>
        <w:autoSpaceDE w:val="0"/>
        <w:autoSpaceDN w:val="0"/>
        <w:adjustRightInd w:val="0"/>
        <w:spacing w:after="0" w:line="240" w:lineRule="auto"/>
        <w:jc w:val="both"/>
        <w:rPr>
          <w:rFonts w:ascii="Times New Roman" w:hAnsi="Times New Roman" w:cs="Times New Roman"/>
          <w:sz w:val="28"/>
          <w:szCs w:val="28"/>
        </w:rPr>
      </w:pPr>
      <w:r w:rsidRPr="00CF7417">
        <w:rPr>
          <w:rFonts w:ascii="Times New Roman" w:hAnsi="Times New Roman" w:cs="Times New Roman"/>
          <w:sz w:val="28"/>
          <w:szCs w:val="28"/>
        </w:rPr>
        <w:t xml:space="preserve">«Гостиницы» - </w:t>
      </w:r>
      <w:r w:rsidR="00D85096" w:rsidRPr="00CF7417">
        <w:rPr>
          <w:rFonts w:ascii="Times New Roman" w:hAnsi="Times New Roman" w:cs="Times New Roman"/>
          <w:sz w:val="28"/>
          <w:szCs w:val="28"/>
        </w:rPr>
        <w:t>6%;</w:t>
      </w:r>
    </w:p>
    <w:p w:rsidR="0078245C" w:rsidRPr="00CF7417" w:rsidRDefault="0078245C" w:rsidP="00E1369A">
      <w:pPr>
        <w:autoSpaceDE w:val="0"/>
        <w:autoSpaceDN w:val="0"/>
        <w:adjustRightInd w:val="0"/>
        <w:spacing w:after="0" w:line="240" w:lineRule="auto"/>
        <w:jc w:val="both"/>
        <w:rPr>
          <w:rFonts w:ascii="Times New Roman" w:hAnsi="Times New Roman" w:cs="Times New Roman"/>
          <w:sz w:val="28"/>
          <w:szCs w:val="28"/>
        </w:rPr>
      </w:pPr>
      <w:r w:rsidRPr="00CF7417">
        <w:rPr>
          <w:rFonts w:ascii="Times New Roman" w:hAnsi="Times New Roman" w:cs="Times New Roman"/>
          <w:sz w:val="28"/>
          <w:szCs w:val="28"/>
        </w:rPr>
        <w:t>«Производство пищевых продуктов» -5%</w:t>
      </w:r>
    </w:p>
    <w:p w:rsidR="00E1369A" w:rsidRPr="00CF7417" w:rsidRDefault="00E1369A" w:rsidP="00E1369A">
      <w:pPr>
        <w:autoSpaceDE w:val="0"/>
        <w:autoSpaceDN w:val="0"/>
        <w:adjustRightInd w:val="0"/>
        <w:spacing w:after="0" w:line="240" w:lineRule="auto"/>
        <w:jc w:val="both"/>
        <w:rPr>
          <w:rFonts w:ascii="Times New Roman" w:hAnsi="Times New Roman" w:cs="Times New Roman"/>
          <w:sz w:val="28"/>
          <w:szCs w:val="28"/>
        </w:rPr>
      </w:pPr>
      <w:r w:rsidRPr="00CF7417">
        <w:rPr>
          <w:rFonts w:ascii="Times New Roman" w:hAnsi="Times New Roman" w:cs="Times New Roman"/>
          <w:sz w:val="28"/>
          <w:szCs w:val="28"/>
        </w:rPr>
        <w:t>«Жилищно-коммунальное хозяйство»-</w:t>
      </w:r>
      <w:r w:rsidR="0078245C" w:rsidRPr="00CF7417">
        <w:rPr>
          <w:rFonts w:ascii="Times New Roman" w:hAnsi="Times New Roman" w:cs="Times New Roman"/>
          <w:sz w:val="28"/>
          <w:szCs w:val="28"/>
        </w:rPr>
        <w:t>4</w:t>
      </w:r>
      <w:r w:rsidRPr="00CF7417">
        <w:rPr>
          <w:rFonts w:ascii="Times New Roman" w:hAnsi="Times New Roman" w:cs="Times New Roman"/>
          <w:sz w:val="28"/>
          <w:szCs w:val="28"/>
        </w:rPr>
        <w:t>%,</w:t>
      </w:r>
    </w:p>
    <w:p w:rsidR="002E2250" w:rsidRPr="00CF7417" w:rsidRDefault="002E2250" w:rsidP="00E1369A">
      <w:pPr>
        <w:autoSpaceDE w:val="0"/>
        <w:autoSpaceDN w:val="0"/>
        <w:adjustRightInd w:val="0"/>
        <w:spacing w:after="0" w:line="240" w:lineRule="auto"/>
        <w:jc w:val="both"/>
        <w:rPr>
          <w:rFonts w:ascii="Times New Roman" w:hAnsi="Times New Roman" w:cs="Times New Roman"/>
          <w:sz w:val="28"/>
          <w:szCs w:val="28"/>
        </w:rPr>
      </w:pPr>
      <w:r w:rsidRPr="00CF7417">
        <w:rPr>
          <w:rFonts w:ascii="Times New Roman" w:hAnsi="Times New Roman" w:cs="Times New Roman"/>
          <w:sz w:val="28"/>
          <w:szCs w:val="28"/>
        </w:rPr>
        <w:t xml:space="preserve">«Кадастровые и проектные работы» - </w:t>
      </w:r>
      <w:r w:rsidR="0078245C" w:rsidRPr="00CF7417">
        <w:rPr>
          <w:rFonts w:ascii="Times New Roman" w:hAnsi="Times New Roman" w:cs="Times New Roman"/>
          <w:sz w:val="28"/>
          <w:szCs w:val="28"/>
        </w:rPr>
        <w:t>1</w:t>
      </w:r>
      <w:r w:rsidRPr="00CF7417">
        <w:rPr>
          <w:rFonts w:ascii="Times New Roman" w:hAnsi="Times New Roman" w:cs="Times New Roman"/>
          <w:sz w:val="28"/>
          <w:szCs w:val="28"/>
        </w:rPr>
        <w:t>%;</w:t>
      </w:r>
    </w:p>
    <w:p w:rsidR="002E2250" w:rsidRPr="00CF7417" w:rsidRDefault="002E2250" w:rsidP="00E1369A">
      <w:pPr>
        <w:autoSpaceDE w:val="0"/>
        <w:autoSpaceDN w:val="0"/>
        <w:adjustRightInd w:val="0"/>
        <w:spacing w:after="0" w:line="240" w:lineRule="auto"/>
        <w:jc w:val="both"/>
        <w:rPr>
          <w:rFonts w:ascii="Times New Roman" w:hAnsi="Times New Roman" w:cs="Times New Roman"/>
          <w:sz w:val="28"/>
          <w:szCs w:val="28"/>
        </w:rPr>
      </w:pPr>
      <w:r w:rsidRPr="00CF7417">
        <w:rPr>
          <w:rFonts w:ascii="Times New Roman" w:hAnsi="Times New Roman" w:cs="Times New Roman"/>
          <w:sz w:val="28"/>
          <w:szCs w:val="28"/>
        </w:rPr>
        <w:t>«Обработка древесины и производство изделий из дерева» -1%</w:t>
      </w:r>
    </w:p>
    <w:p w:rsidR="009300E5" w:rsidRPr="001917F6" w:rsidRDefault="009300E5" w:rsidP="00E1369A">
      <w:pPr>
        <w:autoSpaceDE w:val="0"/>
        <w:autoSpaceDN w:val="0"/>
        <w:adjustRightInd w:val="0"/>
        <w:spacing w:after="0" w:line="240" w:lineRule="auto"/>
        <w:jc w:val="both"/>
        <w:rPr>
          <w:rFonts w:ascii="Times New Roman" w:hAnsi="Times New Roman" w:cs="Times New Roman"/>
          <w:color w:val="00B050"/>
          <w:sz w:val="28"/>
          <w:szCs w:val="28"/>
        </w:rPr>
      </w:pPr>
    </w:p>
    <w:p w:rsidR="00E1369A" w:rsidRPr="001917F6" w:rsidRDefault="00E1369A" w:rsidP="00E1369A">
      <w:pPr>
        <w:autoSpaceDE w:val="0"/>
        <w:autoSpaceDN w:val="0"/>
        <w:adjustRightInd w:val="0"/>
        <w:spacing w:after="0" w:line="240" w:lineRule="auto"/>
        <w:jc w:val="both"/>
        <w:rPr>
          <w:rFonts w:ascii="Times New Roman" w:hAnsi="Times New Roman" w:cs="Times New Roman"/>
          <w:color w:val="00B050"/>
          <w:sz w:val="28"/>
          <w:szCs w:val="28"/>
        </w:rPr>
      </w:pPr>
      <w:r w:rsidRPr="001917F6">
        <w:rPr>
          <w:rFonts w:ascii="Times New Roman" w:hAnsi="Times New Roman" w:cs="Times New Roman"/>
          <w:color w:val="00B050"/>
          <w:sz w:val="28"/>
          <w:szCs w:val="28"/>
        </w:rPr>
        <w:t>.</w:t>
      </w:r>
    </w:p>
    <w:p w:rsidR="00E1369A" w:rsidRPr="00E1369A" w:rsidRDefault="009300E5" w:rsidP="009300E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По периоду времени, в течение</w:t>
      </w:r>
      <w:r w:rsidR="00E1369A" w:rsidRPr="00E1369A">
        <w:rPr>
          <w:rFonts w:ascii="Times New Roman" w:hAnsi="Times New Roman" w:cs="Times New Roman"/>
          <w:sz w:val="28"/>
          <w:szCs w:val="28"/>
        </w:rPr>
        <w:t xml:space="preserve"> которого осуществляют свою</w:t>
      </w:r>
      <w:r>
        <w:rPr>
          <w:rFonts w:ascii="Times New Roman" w:hAnsi="Times New Roman" w:cs="Times New Roman"/>
          <w:sz w:val="28"/>
          <w:szCs w:val="28"/>
        </w:rPr>
        <w:t xml:space="preserve"> </w:t>
      </w:r>
      <w:r w:rsidR="00E1369A" w:rsidRPr="00E1369A">
        <w:rPr>
          <w:rFonts w:ascii="Times New Roman" w:hAnsi="Times New Roman" w:cs="Times New Roman"/>
          <w:sz w:val="28"/>
          <w:szCs w:val="28"/>
        </w:rPr>
        <w:t>деятельность субъекты предпринимательской деятельности, респонденты</w:t>
      </w:r>
      <w:r>
        <w:rPr>
          <w:rFonts w:ascii="Times New Roman" w:hAnsi="Times New Roman" w:cs="Times New Roman"/>
          <w:sz w:val="28"/>
          <w:szCs w:val="28"/>
        </w:rPr>
        <w:t xml:space="preserve"> </w:t>
      </w:r>
      <w:r w:rsidR="00E1369A" w:rsidRPr="00E1369A">
        <w:rPr>
          <w:rFonts w:ascii="Times New Roman" w:hAnsi="Times New Roman" w:cs="Times New Roman"/>
          <w:sz w:val="28"/>
          <w:szCs w:val="28"/>
        </w:rPr>
        <w:t>распределились следующим образом (рис. 1).</w:t>
      </w:r>
      <w:r w:rsidR="001917F6">
        <w:rPr>
          <w:rFonts w:ascii="Times New Roman" w:hAnsi="Times New Roman" w:cs="Times New Roman"/>
          <w:sz w:val="28"/>
          <w:szCs w:val="28"/>
        </w:rPr>
        <w:t xml:space="preserve"> </w:t>
      </w:r>
    </w:p>
    <w:p w:rsidR="00E1369A" w:rsidRPr="00E1369A" w:rsidRDefault="00E1369A" w:rsidP="00E1369A">
      <w:pPr>
        <w:autoSpaceDE w:val="0"/>
        <w:autoSpaceDN w:val="0"/>
        <w:adjustRightInd w:val="0"/>
        <w:spacing w:after="0" w:line="240" w:lineRule="auto"/>
        <w:jc w:val="both"/>
        <w:rPr>
          <w:rFonts w:ascii="Times New Roman" w:hAnsi="Times New Roman" w:cs="Times New Roman"/>
          <w:b/>
          <w:bCs/>
          <w:sz w:val="28"/>
          <w:szCs w:val="28"/>
        </w:rPr>
      </w:pPr>
    </w:p>
    <w:p w:rsidR="00E1369A" w:rsidRPr="009300E5" w:rsidRDefault="00E1369A" w:rsidP="00E1369A">
      <w:pPr>
        <w:autoSpaceDE w:val="0"/>
        <w:autoSpaceDN w:val="0"/>
        <w:adjustRightInd w:val="0"/>
        <w:spacing w:after="0" w:line="240" w:lineRule="auto"/>
        <w:jc w:val="both"/>
        <w:rPr>
          <w:rFonts w:ascii="Times New Roman" w:hAnsi="Times New Roman" w:cs="Times New Roman"/>
          <w:b/>
          <w:bCs/>
          <w:sz w:val="24"/>
          <w:szCs w:val="24"/>
        </w:rPr>
      </w:pPr>
      <w:r w:rsidRPr="009300E5">
        <w:rPr>
          <w:rFonts w:ascii="Times New Roman" w:hAnsi="Times New Roman" w:cs="Times New Roman"/>
          <w:b/>
          <w:bCs/>
          <w:sz w:val="24"/>
          <w:szCs w:val="24"/>
        </w:rPr>
        <w:t>Рис. 1. Период времени, в течение которого осуществляют свою деятельность субъекты предпринимательской деятельности</w:t>
      </w:r>
    </w:p>
    <w:p w:rsidR="00E1369A" w:rsidRPr="002C3EF1" w:rsidRDefault="00E1369A" w:rsidP="00E1369A">
      <w:pPr>
        <w:autoSpaceDE w:val="0"/>
        <w:autoSpaceDN w:val="0"/>
        <w:adjustRightInd w:val="0"/>
        <w:spacing w:after="0" w:line="240" w:lineRule="auto"/>
        <w:jc w:val="both"/>
        <w:rPr>
          <w:rFonts w:ascii="Times New Roman" w:hAnsi="Times New Roman" w:cs="Times New Roman"/>
          <w:b/>
          <w:bCs/>
          <w:sz w:val="28"/>
          <w:szCs w:val="28"/>
          <w:highlight w:val="yellow"/>
        </w:rPr>
      </w:pPr>
    </w:p>
    <w:p w:rsidR="00E1369A" w:rsidRPr="002C3EF1" w:rsidRDefault="00E1369A" w:rsidP="00E1369A">
      <w:pPr>
        <w:autoSpaceDE w:val="0"/>
        <w:autoSpaceDN w:val="0"/>
        <w:adjustRightInd w:val="0"/>
        <w:spacing w:after="0" w:line="240" w:lineRule="auto"/>
        <w:jc w:val="both"/>
        <w:rPr>
          <w:rFonts w:ascii="Times New Roman" w:hAnsi="Times New Roman" w:cs="Times New Roman"/>
          <w:b/>
          <w:bCs/>
          <w:sz w:val="28"/>
          <w:szCs w:val="28"/>
          <w:highlight w:val="yellow"/>
        </w:rPr>
      </w:pPr>
      <w:r w:rsidRPr="002C3EF1">
        <w:rPr>
          <w:rFonts w:ascii="Times New Roman" w:hAnsi="Times New Roman" w:cs="Times New Roman"/>
          <w:b/>
          <w:bCs/>
          <w:noProof/>
          <w:sz w:val="28"/>
          <w:szCs w:val="28"/>
          <w:highlight w:val="yellow"/>
        </w:rPr>
        <w:lastRenderedPageBreak/>
        <w:drawing>
          <wp:inline distT="0" distB="0" distL="0" distR="0">
            <wp:extent cx="5940425" cy="3969227"/>
            <wp:effectExtent l="0" t="0" r="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grayscl/>
                    </a:blip>
                    <a:srcRect/>
                    <a:stretch>
                      <a:fillRect/>
                    </a:stretch>
                  </pic:blipFill>
                  <pic:spPr bwMode="auto">
                    <a:xfrm>
                      <a:off x="0" y="0"/>
                      <a:ext cx="5940425" cy="3969227"/>
                    </a:xfrm>
                    <a:prstGeom prst="rect">
                      <a:avLst/>
                    </a:prstGeom>
                    <a:noFill/>
                    <a:ln w="9525">
                      <a:noFill/>
                      <a:miter lim="800000"/>
                      <a:headEnd/>
                      <a:tailEnd/>
                    </a:ln>
                  </pic:spPr>
                </pic:pic>
              </a:graphicData>
            </a:graphic>
          </wp:inline>
        </w:drawing>
      </w:r>
    </w:p>
    <w:p w:rsidR="00E1369A" w:rsidRPr="002C3EF1" w:rsidRDefault="00E1369A" w:rsidP="00E1369A">
      <w:pPr>
        <w:spacing w:line="240" w:lineRule="auto"/>
        <w:jc w:val="both"/>
        <w:rPr>
          <w:rFonts w:ascii="Times New Roman" w:hAnsi="Times New Roman" w:cs="Times New Roman"/>
          <w:sz w:val="28"/>
          <w:szCs w:val="28"/>
          <w:highlight w:val="yellow"/>
        </w:rPr>
      </w:pPr>
    </w:p>
    <w:p w:rsidR="00E1369A" w:rsidRPr="00F9527E" w:rsidRDefault="00E1369A" w:rsidP="009300E5">
      <w:pPr>
        <w:autoSpaceDE w:val="0"/>
        <w:autoSpaceDN w:val="0"/>
        <w:adjustRightInd w:val="0"/>
        <w:spacing w:after="0" w:line="240" w:lineRule="auto"/>
        <w:ind w:firstLine="708"/>
        <w:jc w:val="both"/>
        <w:rPr>
          <w:rFonts w:ascii="Times New Roman" w:hAnsi="Times New Roman" w:cs="Times New Roman"/>
          <w:sz w:val="28"/>
          <w:szCs w:val="28"/>
        </w:rPr>
      </w:pPr>
      <w:r w:rsidRPr="00F9527E">
        <w:rPr>
          <w:rFonts w:ascii="Times New Roman" w:hAnsi="Times New Roman" w:cs="Times New Roman"/>
          <w:sz w:val="28"/>
          <w:szCs w:val="28"/>
        </w:rPr>
        <w:t>Большинство респондентов осуществляют свою деятельность на локальном рынке (отдельное муниципальное образование) – 30 %, на рынке К</w:t>
      </w:r>
      <w:r w:rsidR="009300E5" w:rsidRPr="00F9527E">
        <w:rPr>
          <w:rFonts w:ascii="Times New Roman" w:hAnsi="Times New Roman" w:cs="Times New Roman"/>
          <w:sz w:val="28"/>
          <w:szCs w:val="28"/>
        </w:rPr>
        <w:t>абардино-Балкарской</w:t>
      </w:r>
      <w:r w:rsidRPr="00F9527E">
        <w:rPr>
          <w:rFonts w:ascii="Times New Roman" w:hAnsi="Times New Roman" w:cs="Times New Roman"/>
          <w:sz w:val="28"/>
          <w:szCs w:val="28"/>
        </w:rPr>
        <w:t xml:space="preserve"> Республики – 25%, на рынках нескольких субъектов Российской Федерации – 10%, на субъекты предпринимательской деятельности ведущих свою деятельность</w:t>
      </w:r>
      <w:r w:rsidR="00F46A27">
        <w:rPr>
          <w:rFonts w:ascii="Times New Roman" w:hAnsi="Times New Roman" w:cs="Times New Roman"/>
          <w:sz w:val="28"/>
          <w:szCs w:val="28"/>
        </w:rPr>
        <w:t xml:space="preserve"> на рынке Российской Федерации приходится только</w:t>
      </w:r>
      <w:r w:rsidRPr="00F9527E">
        <w:rPr>
          <w:rFonts w:ascii="Times New Roman" w:hAnsi="Times New Roman" w:cs="Times New Roman"/>
          <w:sz w:val="28"/>
          <w:szCs w:val="28"/>
        </w:rPr>
        <w:t xml:space="preserve"> 2%.</w:t>
      </w:r>
    </w:p>
    <w:p w:rsidR="00F9527E" w:rsidRPr="00F9527E" w:rsidRDefault="00E1369A" w:rsidP="00F9527E">
      <w:pPr>
        <w:autoSpaceDE w:val="0"/>
        <w:autoSpaceDN w:val="0"/>
        <w:adjustRightInd w:val="0"/>
        <w:spacing w:after="0" w:line="240" w:lineRule="auto"/>
        <w:ind w:firstLine="708"/>
        <w:jc w:val="both"/>
        <w:rPr>
          <w:rFonts w:ascii="Times New Roman" w:hAnsi="Times New Roman" w:cs="Times New Roman"/>
          <w:sz w:val="28"/>
          <w:szCs w:val="28"/>
        </w:rPr>
      </w:pPr>
      <w:r w:rsidRPr="00F9527E">
        <w:rPr>
          <w:rFonts w:ascii="Times New Roman" w:hAnsi="Times New Roman" w:cs="Times New Roman"/>
          <w:sz w:val="28"/>
          <w:szCs w:val="28"/>
        </w:rPr>
        <w:t>В рамках мониторинга были получены оценки представителей хозяйствующих субъектов относительно уровня конкурентной среды на представляемых ими рынках.</w:t>
      </w:r>
    </w:p>
    <w:p w:rsidR="00E1369A" w:rsidRPr="00CF7417" w:rsidRDefault="00E1369A" w:rsidP="00F9527E">
      <w:pPr>
        <w:autoSpaceDE w:val="0"/>
        <w:autoSpaceDN w:val="0"/>
        <w:adjustRightInd w:val="0"/>
        <w:spacing w:after="0" w:line="240" w:lineRule="auto"/>
        <w:ind w:firstLine="708"/>
        <w:jc w:val="both"/>
        <w:rPr>
          <w:rFonts w:ascii="Times New Roman" w:hAnsi="Times New Roman" w:cs="Times New Roman"/>
          <w:sz w:val="28"/>
          <w:szCs w:val="28"/>
        </w:rPr>
      </w:pPr>
      <w:r w:rsidRPr="00F9527E">
        <w:rPr>
          <w:rFonts w:ascii="Times New Roman" w:hAnsi="Times New Roman" w:cs="Times New Roman"/>
          <w:sz w:val="28"/>
          <w:szCs w:val="28"/>
        </w:rPr>
        <w:t>Согласно полученным данным респонденты в целом позитивно оценивают состояние конкурентной среды в К</w:t>
      </w:r>
      <w:r w:rsidR="00F9527E" w:rsidRPr="00F9527E">
        <w:rPr>
          <w:rFonts w:ascii="Times New Roman" w:hAnsi="Times New Roman" w:cs="Times New Roman"/>
          <w:sz w:val="28"/>
          <w:szCs w:val="28"/>
        </w:rPr>
        <w:t>абардино-Балкарской</w:t>
      </w:r>
      <w:r w:rsidRPr="00F9527E">
        <w:rPr>
          <w:rFonts w:ascii="Times New Roman" w:hAnsi="Times New Roman" w:cs="Times New Roman"/>
          <w:sz w:val="28"/>
          <w:szCs w:val="28"/>
        </w:rPr>
        <w:t xml:space="preserve"> Республике. Более половины респондентов оценили конкурентную среду на региональных рынках как «высокую» и «очень высокую» </w:t>
      </w:r>
      <w:r w:rsidRPr="00CF7417">
        <w:rPr>
          <w:rFonts w:ascii="Times New Roman" w:hAnsi="Times New Roman" w:cs="Times New Roman"/>
          <w:sz w:val="28"/>
          <w:szCs w:val="28"/>
        </w:rPr>
        <w:t>(40% и 24% соответственно), как умеренную - 13 %. «Слабой» состояние конкурентной среды было отмечено 3% респондентов (рис. 2).</w:t>
      </w:r>
    </w:p>
    <w:p w:rsidR="00F9527E" w:rsidRPr="00F9527E" w:rsidRDefault="00F9527E" w:rsidP="00F9527E">
      <w:pPr>
        <w:autoSpaceDE w:val="0"/>
        <w:autoSpaceDN w:val="0"/>
        <w:adjustRightInd w:val="0"/>
        <w:spacing w:after="0" w:line="240" w:lineRule="auto"/>
        <w:ind w:firstLine="708"/>
        <w:jc w:val="both"/>
        <w:rPr>
          <w:rFonts w:ascii="Times New Roman" w:hAnsi="Times New Roman" w:cs="Times New Roman"/>
          <w:color w:val="FF0000"/>
          <w:sz w:val="28"/>
          <w:szCs w:val="28"/>
        </w:rPr>
      </w:pPr>
    </w:p>
    <w:p w:rsidR="009300E5" w:rsidRPr="002C3EF1" w:rsidRDefault="009300E5" w:rsidP="00E1369A">
      <w:pPr>
        <w:autoSpaceDE w:val="0"/>
        <w:autoSpaceDN w:val="0"/>
        <w:adjustRightInd w:val="0"/>
        <w:spacing w:after="0" w:line="240" w:lineRule="auto"/>
        <w:jc w:val="both"/>
        <w:rPr>
          <w:rFonts w:ascii="Times New Roman" w:hAnsi="Times New Roman" w:cs="Times New Roman"/>
          <w:sz w:val="28"/>
          <w:szCs w:val="28"/>
          <w:highlight w:val="yellow"/>
        </w:rPr>
      </w:pPr>
      <w:r w:rsidRPr="009300E5">
        <w:rPr>
          <w:rFonts w:ascii="Times New Roman" w:hAnsi="Times New Roman" w:cs="Times New Roman"/>
          <w:noProof/>
          <w:sz w:val="28"/>
          <w:szCs w:val="28"/>
          <w:highlight w:val="yellow"/>
        </w:rPr>
        <w:lastRenderedPageBreak/>
        <w:drawing>
          <wp:inline distT="0" distB="0" distL="0" distR="0">
            <wp:extent cx="5940425" cy="4601895"/>
            <wp:effectExtent l="0" t="0" r="0" b="0"/>
            <wp:docPr id="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cstate="print">
                      <a:grayscl/>
                    </a:blip>
                    <a:srcRect/>
                    <a:stretch>
                      <a:fillRect/>
                    </a:stretch>
                  </pic:blipFill>
                  <pic:spPr bwMode="auto">
                    <a:xfrm>
                      <a:off x="0" y="0"/>
                      <a:ext cx="5940425" cy="4601895"/>
                    </a:xfrm>
                    <a:prstGeom prst="rect">
                      <a:avLst/>
                    </a:prstGeom>
                    <a:noFill/>
                    <a:ln w="9525">
                      <a:noFill/>
                      <a:miter lim="800000"/>
                      <a:headEnd/>
                      <a:tailEnd/>
                    </a:ln>
                  </pic:spPr>
                </pic:pic>
              </a:graphicData>
            </a:graphic>
          </wp:inline>
        </w:drawing>
      </w:r>
    </w:p>
    <w:p w:rsidR="006E387B" w:rsidRDefault="00F9527E" w:rsidP="00F9527E">
      <w:pPr>
        <w:autoSpaceDE w:val="0"/>
        <w:autoSpaceDN w:val="0"/>
        <w:adjustRightInd w:val="0"/>
        <w:spacing w:after="0" w:line="240" w:lineRule="auto"/>
        <w:jc w:val="both"/>
        <w:rPr>
          <w:rFonts w:ascii="Times New Roman" w:hAnsi="Times New Roman" w:cs="Times New Roman"/>
          <w:sz w:val="28"/>
          <w:szCs w:val="28"/>
          <w:highlight w:val="yellow"/>
        </w:rPr>
      </w:pPr>
      <w:r w:rsidRPr="002C3EF1">
        <w:rPr>
          <w:rFonts w:ascii="Times New Roman" w:hAnsi="Times New Roman" w:cs="Times New Roman"/>
          <w:sz w:val="28"/>
          <w:szCs w:val="28"/>
          <w:highlight w:val="yellow"/>
        </w:rPr>
        <w:t xml:space="preserve">          </w:t>
      </w:r>
    </w:p>
    <w:p w:rsidR="00F9527E" w:rsidRPr="006E387B" w:rsidRDefault="00F9527E" w:rsidP="006E387B">
      <w:pPr>
        <w:autoSpaceDE w:val="0"/>
        <w:autoSpaceDN w:val="0"/>
        <w:adjustRightInd w:val="0"/>
        <w:spacing w:after="0" w:line="240" w:lineRule="auto"/>
        <w:ind w:firstLine="708"/>
        <w:jc w:val="both"/>
        <w:rPr>
          <w:rFonts w:ascii="Times New Roman" w:hAnsi="Times New Roman" w:cs="Times New Roman"/>
          <w:sz w:val="28"/>
          <w:szCs w:val="28"/>
        </w:rPr>
      </w:pPr>
      <w:r w:rsidRPr="006E387B">
        <w:rPr>
          <w:rFonts w:ascii="Times New Roman" w:hAnsi="Times New Roman" w:cs="Times New Roman"/>
          <w:sz w:val="28"/>
          <w:szCs w:val="28"/>
        </w:rPr>
        <w:t>Наиболее высоко состояние конкурентной среды было оценено субъектами предпринимательской деятельности на таких рынках как «транспорт и связь» - «высокая» и «очень высокая» оценили 40%.</w:t>
      </w:r>
    </w:p>
    <w:p w:rsidR="00F9527E" w:rsidRPr="006E387B" w:rsidRDefault="00F9527E" w:rsidP="00F9527E">
      <w:pPr>
        <w:autoSpaceDE w:val="0"/>
        <w:autoSpaceDN w:val="0"/>
        <w:adjustRightInd w:val="0"/>
        <w:spacing w:after="0" w:line="240" w:lineRule="auto"/>
        <w:ind w:firstLine="708"/>
        <w:jc w:val="both"/>
        <w:rPr>
          <w:rFonts w:ascii="Times New Roman" w:hAnsi="Times New Roman" w:cs="Times New Roman"/>
          <w:sz w:val="28"/>
          <w:szCs w:val="28"/>
        </w:rPr>
      </w:pPr>
      <w:r w:rsidRPr="006E387B">
        <w:rPr>
          <w:rFonts w:ascii="Times New Roman" w:hAnsi="Times New Roman" w:cs="Times New Roman"/>
          <w:sz w:val="28"/>
          <w:szCs w:val="28"/>
        </w:rPr>
        <w:t>На рынке «образование» и «здравоохранение» - «умеренная» и «высокая» соответственно. Вместе с тем большинство респондентов считают, что число конкурентов на представляемом ими рынке за последние три года увеличилось (на 1-2 конкурентов – 35%, более чем на 4 конкурента – 20%). Неизменным считают количество конкурентов 10% опрошенных, еще 40%  затруднились дать оценку.</w:t>
      </w:r>
    </w:p>
    <w:p w:rsidR="00F9527E" w:rsidRPr="006E387B" w:rsidRDefault="00F9527E" w:rsidP="006E387B">
      <w:pPr>
        <w:autoSpaceDE w:val="0"/>
        <w:autoSpaceDN w:val="0"/>
        <w:adjustRightInd w:val="0"/>
        <w:spacing w:after="0" w:line="240" w:lineRule="auto"/>
        <w:ind w:firstLine="708"/>
        <w:jc w:val="both"/>
        <w:rPr>
          <w:rFonts w:ascii="Times New Roman" w:hAnsi="Times New Roman" w:cs="Times New Roman"/>
          <w:sz w:val="28"/>
          <w:szCs w:val="28"/>
        </w:rPr>
      </w:pPr>
      <w:r w:rsidRPr="006E387B">
        <w:rPr>
          <w:rFonts w:ascii="Times New Roman" w:hAnsi="Times New Roman" w:cs="Times New Roman"/>
          <w:sz w:val="28"/>
          <w:szCs w:val="28"/>
        </w:rPr>
        <w:t xml:space="preserve">По результатам мониторинга получены следующие оценки субъектами предпринимательской деятельности наличия (отсутствия) </w:t>
      </w:r>
      <w:proofErr w:type="gramStart"/>
      <w:r w:rsidRPr="006E387B">
        <w:rPr>
          <w:rFonts w:ascii="Times New Roman" w:hAnsi="Times New Roman" w:cs="Times New Roman"/>
          <w:sz w:val="28"/>
          <w:szCs w:val="28"/>
        </w:rPr>
        <w:t>административных</w:t>
      </w:r>
      <w:proofErr w:type="gramEnd"/>
    </w:p>
    <w:p w:rsidR="00F9527E" w:rsidRDefault="00F9527E" w:rsidP="00F9527E">
      <w:pPr>
        <w:spacing w:line="240" w:lineRule="auto"/>
        <w:jc w:val="both"/>
        <w:rPr>
          <w:rFonts w:ascii="Times New Roman" w:hAnsi="Times New Roman" w:cs="Times New Roman"/>
          <w:sz w:val="28"/>
          <w:szCs w:val="28"/>
        </w:rPr>
      </w:pPr>
      <w:r w:rsidRPr="006E387B">
        <w:rPr>
          <w:rFonts w:ascii="Times New Roman" w:hAnsi="Times New Roman" w:cs="Times New Roman"/>
          <w:sz w:val="28"/>
          <w:szCs w:val="28"/>
        </w:rPr>
        <w:t xml:space="preserve">барьеров (таблица </w:t>
      </w:r>
      <w:r w:rsidR="006E387B" w:rsidRPr="006E387B">
        <w:rPr>
          <w:rFonts w:ascii="Times New Roman" w:hAnsi="Times New Roman" w:cs="Times New Roman"/>
          <w:sz w:val="28"/>
          <w:szCs w:val="28"/>
        </w:rPr>
        <w:t>3</w:t>
      </w:r>
      <w:r w:rsidRPr="006E387B">
        <w:rPr>
          <w:rFonts w:ascii="Times New Roman" w:hAnsi="Times New Roman" w:cs="Times New Roman"/>
          <w:sz w:val="28"/>
          <w:szCs w:val="28"/>
        </w:rPr>
        <w:t>).</w:t>
      </w:r>
    </w:p>
    <w:p w:rsidR="00F9527E" w:rsidRPr="004C56A2" w:rsidRDefault="00F9527E" w:rsidP="00F9527E">
      <w:pPr>
        <w:autoSpaceDE w:val="0"/>
        <w:autoSpaceDN w:val="0"/>
        <w:adjustRightInd w:val="0"/>
        <w:spacing w:after="0" w:line="240" w:lineRule="auto"/>
        <w:jc w:val="both"/>
        <w:rPr>
          <w:rFonts w:ascii="Times New Roman" w:hAnsi="Times New Roman" w:cs="Times New Roman"/>
          <w:b/>
          <w:sz w:val="24"/>
          <w:szCs w:val="24"/>
        </w:rPr>
      </w:pPr>
      <w:r w:rsidRPr="006E387B">
        <w:rPr>
          <w:rFonts w:ascii="Times New Roman" w:hAnsi="Times New Roman" w:cs="Times New Roman"/>
          <w:b/>
          <w:bCs/>
          <w:sz w:val="24"/>
          <w:szCs w:val="24"/>
        </w:rPr>
        <w:t xml:space="preserve">Таблица </w:t>
      </w:r>
      <w:r w:rsidR="006E387B" w:rsidRPr="006E387B">
        <w:rPr>
          <w:rFonts w:ascii="Times New Roman" w:hAnsi="Times New Roman" w:cs="Times New Roman"/>
          <w:b/>
          <w:bCs/>
          <w:sz w:val="24"/>
          <w:szCs w:val="24"/>
        </w:rPr>
        <w:t>3</w:t>
      </w:r>
      <w:r w:rsidRPr="006E387B">
        <w:rPr>
          <w:rFonts w:ascii="Times New Roman" w:hAnsi="Times New Roman" w:cs="Times New Roman"/>
          <w:b/>
          <w:bCs/>
          <w:sz w:val="24"/>
          <w:szCs w:val="24"/>
        </w:rPr>
        <w:t xml:space="preserve">. </w:t>
      </w:r>
      <w:r w:rsidRPr="006E387B">
        <w:rPr>
          <w:rFonts w:ascii="Times New Roman" w:hAnsi="Times New Roman" w:cs="Times New Roman"/>
          <w:b/>
          <w:sz w:val="24"/>
          <w:szCs w:val="24"/>
        </w:rPr>
        <w:t xml:space="preserve">Наиболее существенные административные барьеры для ведения текущей деятельности </w:t>
      </w:r>
      <w:r w:rsidR="004C56A2">
        <w:rPr>
          <w:rFonts w:ascii="Times New Roman" w:hAnsi="Times New Roman" w:cs="Times New Roman"/>
          <w:b/>
          <w:sz w:val="24"/>
          <w:szCs w:val="24"/>
        </w:rPr>
        <w:t>или открытия нового бизнеса</w:t>
      </w:r>
    </w:p>
    <w:tbl>
      <w:tblPr>
        <w:tblpPr w:leftFromText="180" w:rightFromText="180" w:vertAnchor="text" w:horzAnchor="margin" w:tblpX="108" w:tblpY="-2"/>
        <w:tblW w:w="9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05"/>
        <w:gridCol w:w="1753"/>
      </w:tblGrid>
      <w:tr w:rsidR="006E387B" w:rsidRPr="002C3EF1" w:rsidTr="004C56A2">
        <w:trPr>
          <w:trHeight w:val="1021"/>
        </w:trPr>
        <w:tc>
          <w:tcPr>
            <w:tcW w:w="7905" w:type="dxa"/>
          </w:tcPr>
          <w:p w:rsidR="006E387B" w:rsidRPr="006E387B" w:rsidRDefault="006E387B" w:rsidP="006E387B">
            <w:pPr>
              <w:autoSpaceDE w:val="0"/>
              <w:autoSpaceDN w:val="0"/>
              <w:adjustRightInd w:val="0"/>
              <w:spacing w:after="0" w:line="240" w:lineRule="auto"/>
              <w:jc w:val="center"/>
              <w:rPr>
                <w:rFonts w:ascii="Times New Roman" w:hAnsi="Times New Roman" w:cs="Times New Roman"/>
                <w:b/>
                <w:bCs/>
                <w:sz w:val="28"/>
                <w:szCs w:val="28"/>
              </w:rPr>
            </w:pPr>
            <w:r w:rsidRPr="006E387B">
              <w:rPr>
                <w:rFonts w:ascii="Times New Roman" w:hAnsi="Times New Roman" w:cs="Times New Roman"/>
                <w:b/>
                <w:bCs/>
                <w:sz w:val="28"/>
                <w:szCs w:val="28"/>
              </w:rPr>
              <w:lastRenderedPageBreak/>
              <w:t>Административные барьеры</w:t>
            </w:r>
          </w:p>
          <w:p w:rsidR="006E387B" w:rsidRPr="006E387B" w:rsidRDefault="006E387B" w:rsidP="006E387B">
            <w:pPr>
              <w:autoSpaceDE w:val="0"/>
              <w:autoSpaceDN w:val="0"/>
              <w:adjustRightInd w:val="0"/>
              <w:spacing w:after="0" w:line="240" w:lineRule="auto"/>
              <w:jc w:val="both"/>
              <w:rPr>
                <w:rFonts w:ascii="Times New Roman" w:hAnsi="Times New Roman" w:cs="Times New Roman"/>
                <w:b/>
                <w:bCs/>
                <w:sz w:val="28"/>
                <w:szCs w:val="28"/>
              </w:rPr>
            </w:pPr>
          </w:p>
        </w:tc>
        <w:tc>
          <w:tcPr>
            <w:tcW w:w="1753" w:type="dxa"/>
          </w:tcPr>
          <w:p w:rsidR="006E387B" w:rsidRPr="006E387B" w:rsidRDefault="006E387B" w:rsidP="004C56A2">
            <w:pPr>
              <w:autoSpaceDE w:val="0"/>
              <w:autoSpaceDN w:val="0"/>
              <w:adjustRightInd w:val="0"/>
              <w:spacing w:after="0" w:line="240" w:lineRule="auto"/>
              <w:jc w:val="center"/>
              <w:rPr>
                <w:rFonts w:ascii="Times New Roman" w:hAnsi="Times New Roman" w:cs="Times New Roman"/>
                <w:b/>
                <w:bCs/>
                <w:sz w:val="24"/>
                <w:szCs w:val="24"/>
              </w:rPr>
            </w:pPr>
            <w:r w:rsidRPr="006E387B">
              <w:rPr>
                <w:rFonts w:ascii="Times New Roman" w:hAnsi="Times New Roman" w:cs="Times New Roman"/>
                <w:b/>
                <w:bCs/>
                <w:sz w:val="24"/>
                <w:szCs w:val="24"/>
              </w:rPr>
              <w:t>Доля</w:t>
            </w:r>
            <w:r w:rsidR="004C56A2">
              <w:rPr>
                <w:rFonts w:ascii="Times New Roman" w:hAnsi="Times New Roman" w:cs="Times New Roman"/>
                <w:b/>
                <w:bCs/>
                <w:sz w:val="24"/>
                <w:szCs w:val="24"/>
              </w:rPr>
              <w:t xml:space="preserve"> </w:t>
            </w:r>
            <w:r w:rsidRPr="006E387B">
              <w:rPr>
                <w:rFonts w:ascii="Times New Roman" w:hAnsi="Times New Roman" w:cs="Times New Roman"/>
                <w:b/>
                <w:bCs/>
                <w:sz w:val="24"/>
                <w:szCs w:val="24"/>
              </w:rPr>
              <w:t>респондентов,</w:t>
            </w:r>
            <w:r w:rsidR="004C56A2">
              <w:rPr>
                <w:rFonts w:ascii="Times New Roman" w:hAnsi="Times New Roman" w:cs="Times New Roman"/>
                <w:b/>
                <w:bCs/>
                <w:sz w:val="24"/>
                <w:szCs w:val="24"/>
              </w:rPr>
              <w:t xml:space="preserve"> </w:t>
            </w:r>
            <w:r w:rsidRPr="006E387B">
              <w:rPr>
                <w:rFonts w:ascii="Times New Roman" w:hAnsi="Times New Roman" w:cs="Times New Roman"/>
                <w:b/>
                <w:bCs/>
                <w:sz w:val="24"/>
                <w:szCs w:val="24"/>
              </w:rPr>
              <w:t>%</w:t>
            </w:r>
          </w:p>
        </w:tc>
      </w:tr>
      <w:tr w:rsidR="006E387B" w:rsidRPr="002C3EF1" w:rsidTr="004C56A2">
        <w:trPr>
          <w:trHeight w:val="375"/>
        </w:trPr>
        <w:tc>
          <w:tcPr>
            <w:tcW w:w="7905" w:type="dxa"/>
          </w:tcPr>
          <w:p w:rsidR="006E387B" w:rsidRPr="006E387B" w:rsidRDefault="006E387B" w:rsidP="006E387B">
            <w:pPr>
              <w:autoSpaceDE w:val="0"/>
              <w:autoSpaceDN w:val="0"/>
              <w:adjustRightInd w:val="0"/>
              <w:spacing w:after="0" w:line="240" w:lineRule="auto"/>
              <w:jc w:val="both"/>
              <w:rPr>
                <w:rFonts w:ascii="Times New Roman" w:hAnsi="Times New Roman" w:cs="Times New Roman"/>
                <w:b/>
                <w:bCs/>
                <w:sz w:val="28"/>
                <w:szCs w:val="28"/>
              </w:rPr>
            </w:pPr>
            <w:r w:rsidRPr="006E387B">
              <w:rPr>
                <w:rFonts w:ascii="Times New Roman" w:hAnsi="Times New Roman" w:cs="Times New Roman"/>
                <w:sz w:val="28"/>
                <w:szCs w:val="28"/>
              </w:rPr>
              <w:t>Высокие налоги</w:t>
            </w:r>
          </w:p>
        </w:tc>
        <w:tc>
          <w:tcPr>
            <w:tcW w:w="1753" w:type="dxa"/>
          </w:tcPr>
          <w:p w:rsidR="006E387B" w:rsidRPr="00E47570" w:rsidRDefault="006E387B" w:rsidP="00E47570">
            <w:pPr>
              <w:autoSpaceDE w:val="0"/>
              <w:autoSpaceDN w:val="0"/>
              <w:adjustRightInd w:val="0"/>
              <w:spacing w:after="0" w:line="240" w:lineRule="auto"/>
              <w:jc w:val="center"/>
              <w:rPr>
                <w:rFonts w:ascii="Times New Roman" w:hAnsi="Times New Roman" w:cs="Times New Roman"/>
                <w:bCs/>
                <w:sz w:val="24"/>
                <w:szCs w:val="24"/>
              </w:rPr>
            </w:pPr>
            <w:r w:rsidRPr="00E47570">
              <w:rPr>
                <w:rFonts w:ascii="Times New Roman" w:hAnsi="Times New Roman" w:cs="Times New Roman"/>
                <w:bCs/>
                <w:sz w:val="24"/>
                <w:szCs w:val="24"/>
              </w:rPr>
              <w:t>51%</w:t>
            </w:r>
          </w:p>
        </w:tc>
      </w:tr>
      <w:tr w:rsidR="006E387B" w:rsidRPr="002C3EF1" w:rsidTr="004C56A2">
        <w:trPr>
          <w:trHeight w:val="803"/>
        </w:trPr>
        <w:tc>
          <w:tcPr>
            <w:tcW w:w="7905" w:type="dxa"/>
          </w:tcPr>
          <w:p w:rsidR="006E387B" w:rsidRPr="006E387B" w:rsidRDefault="006E387B" w:rsidP="006E387B">
            <w:pPr>
              <w:autoSpaceDE w:val="0"/>
              <w:autoSpaceDN w:val="0"/>
              <w:adjustRightInd w:val="0"/>
              <w:spacing w:after="0" w:line="240" w:lineRule="auto"/>
              <w:jc w:val="both"/>
              <w:rPr>
                <w:rFonts w:ascii="Times New Roman" w:hAnsi="Times New Roman" w:cs="Times New Roman"/>
                <w:sz w:val="28"/>
                <w:szCs w:val="28"/>
              </w:rPr>
            </w:pPr>
            <w:r w:rsidRPr="006E387B">
              <w:rPr>
                <w:rFonts w:ascii="Times New Roman" w:hAnsi="Times New Roman" w:cs="Times New Roman"/>
                <w:sz w:val="28"/>
                <w:szCs w:val="28"/>
              </w:rPr>
              <w:t>Нестабильность российского законодательства, регулирующего предпринимательскую деятельность</w:t>
            </w:r>
          </w:p>
        </w:tc>
        <w:tc>
          <w:tcPr>
            <w:tcW w:w="1753" w:type="dxa"/>
          </w:tcPr>
          <w:p w:rsidR="006E387B" w:rsidRPr="00E47570" w:rsidRDefault="006E387B" w:rsidP="00E47570">
            <w:pPr>
              <w:autoSpaceDE w:val="0"/>
              <w:autoSpaceDN w:val="0"/>
              <w:adjustRightInd w:val="0"/>
              <w:spacing w:after="0" w:line="240" w:lineRule="auto"/>
              <w:jc w:val="center"/>
              <w:rPr>
                <w:rFonts w:ascii="Times New Roman" w:hAnsi="Times New Roman" w:cs="Times New Roman"/>
                <w:bCs/>
                <w:sz w:val="24"/>
                <w:szCs w:val="24"/>
              </w:rPr>
            </w:pPr>
            <w:r w:rsidRPr="00E47570">
              <w:rPr>
                <w:rFonts w:ascii="Times New Roman" w:hAnsi="Times New Roman" w:cs="Times New Roman"/>
                <w:bCs/>
                <w:sz w:val="24"/>
                <w:szCs w:val="24"/>
              </w:rPr>
              <w:t>44%</w:t>
            </w:r>
          </w:p>
        </w:tc>
      </w:tr>
      <w:tr w:rsidR="006E387B" w:rsidRPr="002C3EF1" w:rsidTr="004C56A2">
        <w:trPr>
          <w:trHeight w:val="457"/>
        </w:trPr>
        <w:tc>
          <w:tcPr>
            <w:tcW w:w="7905" w:type="dxa"/>
          </w:tcPr>
          <w:p w:rsidR="006E387B" w:rsidRPr="006E387B" w:rsidRDefault="006E387B" w:rsidP="006E387B">
            <w:pPr>
              <w:autoSpaceDE w:val="0"/>
              <w:autoSpaceDN w:val="0"/>
              <w:adjustRightInd w:val="0"/>
              <w:spacing w:after="0" w:line="240" w:lineRule="auto"/>
              <w:jc w:val="both"/>
              <w:rPr>
                <w:rFonts w:ascii="Times New Roman" w:hAnsi="Times New Roman" w:cs="Times New Roman"/>
                <w:b/>
                <w:bCs/>
                <w:sz w:val="28"/>
                <w:szCs w:val="28"/>
              </w:rPr>
            </w:pPr>
            <w:r w:rsidRPr="006E387B">
              <w:rPr>
                <w:rFonts w:ascii="Times New Roman" w:hAnsi="Times New Roman" w:cs="Times New Roman"/>
                <w:sz w:val="28"/>
                <w:szCs w:val="28"/>
              </w:rPr>
              <w:t>Сложность получения доступа к земельным участкам</w:t>
            </w:r>
          </w:p>
        </w:tc>
        <w:tc>
          <w:tcPr>
            <w:tcW w:w="1753" w:type="dxa"/>
          </w:tcPr>
          <w:p w:rsidR="006E387B" w:rsidRPr="00E47570" w:rsidRDefault="006E387B" w:rsidP="00E47570">
            <w:pPr>
              <w:autoSpaceDE w:val="0"/>
              <w:autoSpaceDN w:val="0"/>
              <w:adjustRightInd w:val="0"/>
              <w:spacing w:after="0" w:line="240" w:lineRule="auto"/>
              <w:jc w:val="center"/>
              <w:rPr>
                <w:rFonts w:ascii="Times New Roman" w:hAnsi="Times New Roman" w:cs="Times New Roman"/>
                <w:bCs/>
                <w:sz w:val="24"/>
                <w:szCs w:val="24"/>
              </w:rPr>
            </w:pPr>
            <w:r w:rsidRPr="00E47570">
              <w:rPr>
                <w:rFonts w:ascii="Times New Roman" w:hAnsi="Times New Roman" w:cs="Times New Roman"/>
                <w:bCs/>
                <w:sz w:val="24"/>
                <w:szCs w:val="24"/>
              </w:rPr>
              <w:t>30%</w:t>
            </w:r>
          </w:p>
        </w:tc>
      </w:tr>
      <w:tr w:rsidR="006E387B" w:rsidRPr="002C3EF1" w:rsidTr="004C56A2">
        <w:trPr>
          <w:trHeight w:val="871"/>
        </w:trPr>
        <w:tc>
          <w:tcPr>
            <w:tcW w:w="7905" w:type="dxa"/>
          </w:tcPr>
          <w:p w:rsidR="006E387B" w:rsidRPr="006E387B" w:rsidRDefault="006E387B" w:rsidP="006E387B">
            <w:pPr>
              <w:autoSpaceDE w:val="0"/>
              <w:autoSpaceDN w:val="0"/>
              <w:adjustRightInd w:val="0"/>
              <w:spacing w:after="0" w:line="240" w:lineRule="auto"/>
              <w:jc w:val="both"/>
              <w:rPr>
                <w:rFonts w:ascii="Times New Roman" w:hAnsi="Times New Roman" w:cs="Times New Roman"/>
                <w:sz w:val="28"/>
                <w:szCs w:val="28"/>
              </w:rPr>
            </w:pPr>
            <w:r w:rsidRPr="006E387B">
              <w:rPr>
                <w:rFonts w:ascii="Times New Roman" w:hAnsi="Times New Roman" w:cs="Times New Roman"/>
                <w:sz w:val="28"/>
                <w:szCs w:val="28"/>
              </w:rPr>
              <w:t>Коррупция (включая взятки, дискриминацию и предоставление преференций отдельным участникам на заведомо неравных условиях)</w:t>
            </w:r>
          </w:p>
        </w:tc>
        <w:tc>
          <w:tcPr>
            <w:tcW w:w="1753" w:type="dxa"/>
          </w:tcPr>
          <w:p w:rsidR="006E387B" w:rsidRPr="00E47570" w:rsidRDefault="006E387B" w:rsidP="00E47570">
            <w:pPr>
              <w:spacing w:line="240" w:lineRule="auto"/>
              <w:jc w:val="center"/>
              <w:rPr>
                <w:rFonts w:ascii="Times New Roman" w:hAnsi="Times New Roman" w:cs="Times New Roman"/>
                <w:sz w:val="24"/>
                <w:szCs w:val="24"/>
              </w:rPr>
            </w:pPr>
            <w:r w:rsidRPr="00E47570">
              <w:rPr>
                <w:rFonts w:ascii="Times New Roman" w:hAnsi="Times New Roman" w:cs="Times New Roman"/>
                <w:sz w:val="24"/>
                <w:szCs w:val="24"/>
              </w:rPr>
              <w:t>15%</w:t>
            </w:r>
          </w:p>
        </w:tc>
      </w:tr>
      <w:tr w:rsidR="006E387B" w:rsidRPr="002C3EF1" w:rsidTr="004C56A2">
        <w:trPr>
          <w:trHeight w:val="136"/>
        </w:trPr>
        <w:tc>
          <w:tcPr>
            <w:tcW w:w="7905" w:type="dxa"/>
          </w:tcPr>
          <w:p w:rsidR="006E387B" w:rsidRPr="006E387B" w:rsidRDefault="006E387B" w:rsidP="006E387B">
            <w:pPr>
              <w:autoSpaceDE w:val="0"/>
              <w:autoSpaceDN w:val="0"/>
              <w:adjustRightInd w:val="0"/>
              <w:spacing w:after="0" w:line="240" w:lineRule="auto"/>
              <w:jc w:val="both"/>
              <w:rPr>
                <w:rFonts w:ascii="Times New Roman" w:hAnsi="Times New Roman" w:cs="Times New Roman"/>
                <w:b/>
                <w:bCs/>
                <w:sz w:val="28"/>
                <w:szCs w:val="28"/>
              </w:rPr>
            </w:pPr>
            <w:r w:rsidRPr="006E387B">
              <w:rPr>
                <w:rFonts w:ascii="Times New Roman" w:hAnsi="Times New Roman" w:cs="Times New Roman"/>
                <w:sz w:val="28"/>
                <w:szCs w:val="28"/>
              </w:rPr>
              <w:t>Нет ограничений</w:t>
            </w:r>
          </w:p>
        </w:tc>
        <w:tc>
          <w:tcPr>
            <w:tcW w:w="1753" w:type="dxa"/>
          </w:tcPr>
          <w:p w:rsidR="006E387B" w:rsidRPr="00E47570" w:rsidRDefault="006E387B" w:rsidP="00E47570">
            <w:pPr>
              <w:spacing w:line="240" w:lineRule="auto"/>
              <w:jc w:val="center"/>
              <w:rPr>
                <w:rFonts w:ascii="Times New Roman" w:hAnsi="Times New Roman" w:cs="Times New Roman"/>
                <w:sz w:val="24"/>
                <w:szCs w:val="24"/>
              </w:rPr>
            </w:pPr>
            <w:r w:rsidRPr="00E47570">
              <w:rPr>
                <w:rFonts w:ascii="Times New Roman" w:hAnsi="Times New Roman" w:cs="Times New Roman"/>
                <w:sz w:val="24"/>
                <w:szCs w:val="24"/>
              </w:rPr>
              <w:t>16%</w:t>
            </w:r>
          </w:p>
        </w:tc>
      </w:tr>
      <w:tr w:rsidR="006E387B" w:rsidRPr="002C3EF1" w:rsidTr="004C56A2">
        <w:trPr>
          <w:trHeight w:val="753"/>
        </w:trPr>
        <w:tc>
          <w:tcPr>
            <w:tcW w:w="7905" w:type="dxa"/>
          </w:tcPr>
          <w:p w:rsidR="006E387B" w:rsidRPr="006E387B" w:rsidRDefault="006E387B" w:rsidP="006E387B">
            <w:pPr>
              <w:autoSpaceDE w:val="0"/>
              <w:autoSpaceDN w:val="0"/>
              <w:adjustRightInd w:val="0"/>
              <w:spacing w:after="0" w:line="240" w:lineRule="auto"/>
              <w:jc w:val="both"/>
              <w:rPr>
                <w:rFonts w:ascii="Times New Roman" w:hAnsi="Times New Roman" w:cs="Times New Roman"/>
                <w:sz w:val="28"/>
                <w:szCs w:val="28"/>
              </w:rPr>
            </w:pPr>
            <w:r w:rsidRPr="006E387B">
              <w:rPr>
                <w:rFonts w:ascii="Times New Roman" w:hAnsi="Times New Roman" w:cs="Times New Roman"/>
                <w:sz w:val="28"/>
                <w:szCs w:val="28"/>
              </w:rPr>
              <w:t>Ограничение/сложность доступа к поставкам товаров, оказанию услуг и выполнению работ в рамках гос</w:t>
            </w:r>
            <w:r>
              <w:rPr>
                <w:rFonts w:ascii="Times New Roman" w:hAnsi="Times New Roman" w:cs="Times New Roman"/>
                <w:sz w:val="28"/>
                <w:szCs w:val="28"/>
              </w:rPr>
              <w:t xml:space="preserve">ударственных </w:t>
            </w:r>
            <w:r w:rsidRPr="006E387B">
              <w:rPr>
                <w:rFonts w:ascii="Times New Roman" w:hAnsi="Times New Roman" w:cs="Times New Roman"/>
                <w:sz w:val="28"/>
                <w:szCs w:val="28"/>
              </w:rPr>
              <w:t>закупок</w:t>
            </w:r>
          </w:p>
        </w:tc>
        <w:tc>
          <w:tcPr>
            <w:tcW w:w="1753" w:type="dxa"/>
          </w:tcPr>
          <w:p w:rsidR="006E387B" w:rsidRPr="00E47570" w:rsidRDefault="006E387B" w:rsidP="00E47570">
            <w:pPr>
              <w:spacing w:line="240" w:lineRule="auto"/>
              <w:jc w:val="center"/>
              <w:rPr>
                <w:rFonts w:ascii="Times New Roman" w:hAnsi="Times New Roman" w:cs="Times New Roman"/>
                <w:sz w:val="24"/>
                <w:szCs w:val="24"/>
              </w:rPr>
            </w:pPr>
            <w:r w:rsidRPr="00E47570">
              <w:rPr>
                <w:rFonts w:ascii="Times New Roman" w:hAnsi="Times New Roman" w:cs="Times New Roman"/>
                <w:sz w:val="24"/>
                <w:szCs w:val="24"/>
              </w:rPr>
              <w:t>12%</w:t>
            </w:r>
          </w:p>
        </w:tc>
      </w:tr>
      <w:tr w:rsidR="006E387B" w:rsidRPr="002C3EF1" w:rsidTr="004C56A2">
        <w:trPr>
          <w:trHeight w:val="448"/>
        </w:trPr>
        <w:tc>
          <w:tcPr>
            <w:tcW w:w="7905" w:type="dxa"/>
          </w:tcPr>
          <w:p w:rsidR="006E387B" w:rsidRPr="006E387B" w:rsidRDefault="006E387B" w:rsidP="006E387B">
            <w:pPr>
              <w:autoSpaceDE w:val="0"/>
              <w:autoSpaceDN w:val="0"/>
              <w:adjustRightInd w:val="0"/>
              <w:spacing w:after="0" w:line="240" w:lineRule="auto"/>
              <w:jc w:val="both"/>
              <w:rPr>
                <w:rFonts w:ascii="Times New Roman" w:hAnsi="Times New Roman" w:cs="Times New Roman"/>
                <w:b/>
                <w:bCs/>
                <w:sz w:val="28"/>
                <w:szCs w:val="28"/>
              </w:rPr>
            </w:pPr>
            <w:r w:rsidRPr="006E387B">
              <w:rPr>
                <w:rFonts w:ascii="Times New Roman" w:hAnsi="Times New Roman" w:cs="Times New Roman"/>
                <w:sz w:val="28"/>
                <w:szCs w:val="28"/>
              </w:rPr>
              <w:t>Сложность/затянутость процедуры получений лицензий</w:t>
            </w:r>
          </w:p>
        </w:tc>
        <w:tc>
          <w:tcPr>
            <w:tcW w:w="1753" w:type="dxa"/>
          </w:tcPr>
          <w:p w:rsidR="006E387B" w:rsidRPr="00E47570" w:rsidRDefault="006E387B" w:rsidP="00E47570">
            <w:pPr>
              <w:spacing w:line="240" w:lineRule="auto"/>
              <w:jc w:val="center"/>
              <w:rPr>
                <w:rFonts w:ascii="Times New Roman" w:hAnsi="Times New Roman" w:cs="Times New Roman"/>
                <w:sz w:val="24"/>
                <w:szCs w:val="24"/>
              </w:rPr>
            </w:pPr>
            <w:r w:rsidRPr="00E47570">
              <w:rPr>
                <w:rFonts w:ascii="Times New Roman" w:hAnsi="Times New Roman" w:cs="Times New Roman"/>
                <w:sz w:val="24"/>
                <w:szCs w:val="24"/>
              </w:rPr>
              <w:t>10%</w:t>
            </w:r>
          </w:p>
        </w:tc>
      </w:tr>
      <w:tr w:rsidR="006E387B" w:rsidRPr="002C3EF1" w:rsidTr="004C56A2">
        <w:trPr>
          <w:trHeight w:val="753"/>
        </w:trPr>
        <w:tc>
          <w:tcPr>
            <w:tcW w:w="7905" w:type="dxa"/>
          </w:tcPr>
          <w:p w:rsidR="006E387B" w:rsidRPr="006E387B" w:rsidRDefault="006E387B" w:rsidP="006E387B">
            <w:pPr>
              <w:autoSpaceDE w:val="0"/>
              <w:autoSpaceDN w:val="0"/>
              <w:adjustRightInd w:val="0"/>
              <w:spacing w:after="0" w:line="240" w:lineRule="auto"/>
              <w:jc w:val="both"/>
              <w:rPr>
                <w:rFonts w:ascii="Times New Roman" w:hAnsi="Times New Roman" w:cs="Times New Roman"/>
                <w:sz w:val="28"/>
                <w:szCs w:val="28"/>
              </w:rPr>
            </w:pPr>
            <w:r w:rsidRPr="006E387B">
              <w:rPr>
                <w:rFonts w:ascii="Times New Roman" w:hAnsi="Times New Roman" w:cs="Times New Roman"/>
                <w:sz w:val="28"/>
                <w:szCs w:val="28"/>
              </w:rPr>
              <w:t>Иные действия/давление со стороны органов власти, препятствующие ведению бизнеса на рынке или входу на рынок новых участников</w:t>
            </w:r>
          </w:p>
        </w:tc>
        <w:tc>
          <w:tcPr>
            <w:tcW w:w="1753" w:type="dxa"/>
          </w:tcPr>
          <w:p w:rsidR="006E387B" w:rsidRPr="00E47570" w:rsidRDefault="006E387B" w:rsidP="00E47570">
            <w:pPr>
              <w:spacing w:line="240" w:lineRule="auto"/>
              <w:jc w:val="center"/>
              <w:rPr>
                <w:rFonts w:ascii="Times New Roman" w:hAnsi="Times New Roman" w:cs="Times New Roman"/>
                <w:sz w:val="24"/>
                <w:szCs w:val="24"/>
              </w:rPr>
            </w:pPr>
            <w:r w:rsidRPr="00E47570">
              <w:rPr>
                <w:rFonts w:ascii="Times New Roman" w:hAnsi="Times New Roman" w:cs="Times New Roman"/>
                <w:sz w:val="24"/>
                <w:szCs w:val="24"/>
              </w:rPr>
              <w:t>7%</w:t>
            </w:r>
          </w:p>
        </w:tc>
      </w:tr>
      <w:tr w:rsidR="006E387B" w:rsidRPr="002C3EF1" w:rsidTr="004C56A2">
        <w:trPr>
          <w:trHeight w:val="703"/>
        </w:trPr>
        <w:tc>
          <w:tcPr>
            <w:tcW w:w="7905" w:type="dxa"/>
          </w:tcPr>
          <w:p w:rsidR="006E387B" w:rsidRPr="006E387B" w:rsidRDefault="006E387B" w:rsidP="006E387B">
            <w:pPr>
              <w:autoSpaceDE w:val="0"/>
              <w:autoSpaceDN w:val="0"/>
              <w:adjustRightInd w:val="0"/>
              <w:spacing w:after="0" w:line="240" w:lineRule="auto"/>
              <w:jc w:val="both"/>
              <w:rPr>
                <w:rFonts w:ascii="Times New Roman" w:hAnsi="Times New Roman" w:cs="Times New Roman"/>
                <w:sz w:val="28"/>
                <w:szCs w:val="28"/>
              </w:rPr>
            </w:pPr>
            <w:r w:rsidRPr="006E387B">
              <w:rPr>
                <w:rFonts w:ascii="Times New Roman" w:hAnsi="Times New Roman" w:cs="Times New Roman"/>
                <w:sz w:val="28"/>
                <w:szCs w:val="28"/>
              </w:rPr>
              <w:t>Силовое давление со стороны правоохранительных органов (угрозы, вымогательства и т.д.)</w:t>
            </w:r>
          </w:p>
        </w:tc>
        <w:tc>
          <w:tcPr>
            <w:tcW w:w="1753" w:type="dxa"/>
          </w:tcPr>
          <w:p w:rsidR="006E387B" w:rsidRPr="00E47570" w:rsidRDefault="006E387B" w:rsidP="00E47570">
            <w:pPr>
              <w:autoSpaceDE w:val="0"/>
              <w:autoSpaceDN w:val="0"/>
              <w:adjustRightInd w:val="0"/>
              <w:spacing w:after="0" w:line="240" w:lineRule="auto"/>
              <w:jc w:val="center"/>
              <w:rPr>
                <w:rFonts w:ascii="Times New Roman" w:hAnsi="Times New Roman" w:cs="Times New Roman"/>
                <w:bCs/>
                <w:sz w:val="24"/>
                <w:szCs w:val="24"/>
              </w:rPr>
            </w:pPr>
            <w:r w:rsidRPr="00E47570">
              <w:rPr>
                <w:rFonts w:ascii="Times New Roman" w:hAnsi="Times New Roman" w:cs="Times New Roman"/>
                <w:bCs/>
                <w:sz w:val="24"/>
                <w:szCs w:val="24"/>
              </w:rPr>
              <w:t>10%</w:t>
            </w:r>
          </w:p>
        </w:tc>
      </w:tr>
      <w:tr w:rsidR="006E387B" w:rsidRPr="002C3EF1" w:rsidTr="004C56A2">
        <w:trPr>
          <w:trHeight w:val="871"/>
        </w:trPr>
        <w:tc>
          <w:tcPr>
            <w:tcW w:w="7905" w:type="dxa"/>
          </w:tcPr>
          <w:p w:rsidR="006E387B" w:rsidRPr="006E387B" w:rsidRDefault="006E387B" w:rsidP="006E387B">
            <w:pPr>
              <w:autoSpaceDE w:val="0"/>
              <w:autoSpaceDN w:val="0"/>
              <w:adjustRightInd w:val="0"/>
              <w:spacing w:after="0" w:line="240" w:lineRule="auto"/>
              <w:jc w:val="both"/>
              <w:rPr>
                <w:rFonts w:ascii="Times New Roman" w:hAnsi="Times New Roman" w:cs="Times New Roman"/>
                <w:sz w:val="28"/>
                <w:szCs w:val="28"/>
              </w:rPr>
            </w:pPr>
            <w:r w:rsidRPr="006E387B">
              <w:rPr>
                <w:rFonts w:ascii="Times New Roman" w:hAnsi="Times New Roman" w:cs="Times New Roman"/>
                <w:sz w:val="28"/>
                <w:szCs w:val="28"/>
              </w:rPr>
              <w:t>Ограничение/сложность доступа к закупкам компаний с государственным участием и субъектов естественных монополий</w:t>
            </w:r>
          </w:p>
        </w:tc>
        <w:tc>
          <w:tcPr>
            <w:tcW w:w="1753" w:type="dxa"/>
          </w:tcPr>
          <w:p w:rsidR="006E387B" w:rsidRPr="00E47570" w:rsidRDefault="006E387B" w:rsidP="00E47570">
            <w:pPr>
              <w:spacing w:line="240" w:lineRule="auto"/>
              <w:jc w:val="center"/>
              <w:rPr>
                <w:rFonts w:ascii="Times New Roman" w:hAnsi="Times New Roman" w:cs="Times New Roman"/>
                <w:sz w:val="24"/>
                <w:szCs w:val="24"/>
              </w:rPr>
            </w:pPr>
            <w:r w:rsidRPr="00E47570">
              <w:rPr>
                <w:rFonts w:ascii="Times New Roman" w:hAnsi="Times New Roman" w:cs="Times New Roman"/>
                <w:sz w:val="24"/>
                <w:szCs w:val="24"/>
              </w:rPr>
              <w:t>5%</w:t>
            </w:r>
          </w:p>
        </w:tc>
      </w:tr>
      <w:tr w:rsidR="006E387B" w:rsidRPr="002C3EF1" w:rsidTr="004C56A2">
        <w:trPr>
          <w:trHeight w:val="871"/>
        </w:trPr>
        <w:tc>
          <w:tcPr>
            <w:tcW w:w="7905" w:type="dxa"/>
          </w:tcPr>
          <w:p w:rsidR="006E387B" w:rsidRPr="006E387B" w:rsidRDefault="006E387B" w:rsidP="006E387B">
            <w:pPr>
              <w:autoSpaceDE w:val="0"/>
              <w:autoSpaceDN w:val="0"/>
              <w:adjustRightInd w:val="0"/>
              <w:spacing w:after="0" w:line="240" w:lineRule="auto"/>
              <w:jc w:val="both"/>
              <w:rPr>
                <w:rFonts w:ascii="Times New Roman" w:hAnsi="Times New Roman" w:cs="Times New Roman"/>
                <w:sz w:val="28"/>
                <w:szCs w:val="28"/>
              </w:rPr>
            </w:pPr>
            <w:r w:rsidRPr="006E387B">
              <w:rPr>
                <w:rFonts w:ascii="Times New Roman" w:hAnsi="Times New Roman" w:cs="Times New Roman"/>
                <w:sz w:val="28"/>
                <w:szCs w:val="28"/>
              </w:rPr>
              <w:t>Ограничение органами власти инициатив по организации совместной деятельности малых предприятий (например, в части создания совместных предприятий, кооперативов и др.)</w:t>
            </w:r>
          </w:p>
        </w:tc>
        <w:tc>
          <w:tcPr>
            <w:tcW w:w="1753" w:type="dxa"/>
          </w:tcPr>
          <w:p w:rsidR="006E387B" w:rsidRPr="00E47570" w:rsidRDefault="006E387B" w:rsidP="00E47570">
            <w:pPr>
              <w:spacing w:line="240" w:lineRule="auto"/>
              <w:jc w:val="center"/>
              <w:rPr>
                <w:rFonts w:ascii="Times New Roman" w:hAnsi="Times New Roman" w:cs="Times New Roman"/>
                <w:sz w:val="24"/>
                <w:szCs w:val="24"/>
              </w:rPr>
            </w:pPr>
            <w:r w:rsidRPr="00E47570">
              <w:rPr>
                <w:rFonts w:ascii="Times New Roman" w:hAnsi="Times New Roman" w:cs="Times New Roman"/>
                <w:sz w:val="24"/>
                <w:szCs w:val="24"/>
              </w:rPr>
              <w:t>0%</w:t>
            </w:r>
          </w:p>
        </w:tc>
      </w:tr>
    </w:tbl>
    <w:p w:rsidR="004C56A2" w:rsidRDefault="004C56A2" w:rsidP="00F9527E">
      <w:pPr>
        <w:autoSpaceDE w:val="0"/>
        <w:autoSpaceDN w:val="0"/>
        <w:adjustRightInd w:val="0"/>
        <w:spacing w:after="0" w:line="240" w:lineRule="auto"/>
        <w:ind w:firstLine="708"/>
        <w:jc w:val="both"/>
        <w:rPr>
          <w:rFonts w:ascii="Times New Roman" w:hAnsi="Times New Roman" w:cs="Times New Roman"/>
          <w:sz w:val="28"/>
          <w:szCs w:val="28"/>
        </w:rPr>
      </w:pPr>
    </w:p>
    <w:p w:rsidR="006E387B" w:rsidRPr="006E387B" w:rsidRDefault="00F9527E" w:rsidP="00F9527E">
      <w:pPr>
        <w:autoSpaceDE w:val="0"/>
        <w:autoSpaceDN w:val="0"/>
        <w:adjustRightInd w:val="0"/>
        <w:spacing w:after="0" w:line="240" w:lineRule="auto"/>
        <w:ind w:firstLine="708"/>
        <w:jc w:val="both"/>
        <w:rPr>
          <w:rFonts w:ascii="Times New Roman" w:hAnsi="Times New Roman" w:cs="Times New Roman"/>
          <w:sz w:val="28"/>
          <w:szCs w:val="28"/>
        </w:rPr>
      </w:pPr>
      <w:r w:rsidRPr="006E387B">
        <w:rPr>
          <w:rFonts w:ascii="Times New Roman" w:hAnsi="Times New Roman" w:cs="Times New Roman"/>
          <w:sz w:val="28"/>
          <w:szCs w:val="28"/>
        </w:rPr>
        <w:t>Из представленных данных видно, что большинство респондентов отмечают в качестве ограничений ведения предпринимательской деятельности высокие налоги</w:t>
      </w:r>
      <w:r w:rsidR="006E387B" w:rsidRPr="006E387B">
        <w:rPr>
          <w:rFonts w:ascii="Times New Roman" w:hAnsi="Times New Roman" w:cs="Times New Roman"/>
          <w:sz w:val="28"/>
          <w:szCs w:val="28"/>
        </w:rPr>
        <w:t xml:space="preserve"> (51%)</w:t>
      </w:r>
      <w:r w:rsidRPr="006E387B">
        <w:rPr>
          <w:rFonts w:ascii="Times New Roman" w:hAnsi="Times New Roman" w:cs="Times New Roman"/>
          <w:sz w:val="28"/>
          <w:szCs w:val="28"/>
        </w:rPr>
        <w:t xml:space="preserve"> и нестабильность российского законодательства, регулирующего предпринимательскую деятельность (44</w:t>
      </w:r>
      <w:r w:rsidR="006E387B" w:rsidRPr="006E387B">
        <w:rPr>
          <w:rFonts w:ascii="Times New Roman" w:hAnsi="Times New Roman" w:cs="Times New Roman"/>
          <w:sz w:val="28"/>
          <w:szCs w:val="28"/>
        </w:rPr>
        <w:t>%</w:t>
      </w:r>
      <w:r w:rsidRPr="006E387B">
        <w:rPr>
          <w:rFonts w:ascii="Times New Roman" w:hAnsi="Times New Roman" w:cs="Times New Roman"/>
          <w:sz w:val="28"/>
          <w:szCs w:val="28"/>
        </w:rPr>
        <w:t>).</w:t>
      </w:r>
    </w:p>
    <w:p w:rsidR="00F9527E" w:rsidRPr="006E387B" w:rsidRDefault="00F9527E" w:rsidP="00F9527E">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6E387B">
        <w:rPr>
          <w:rFonts w:ascii="Times New Roman" w:hAnsi="Times New Roman" w:cs="Times New Roman"/>
          <w:sz w:val="28"/>
          <w:szCs w:val="28"/>
        </w:rPr>
        <w:t xml:space="preserve">Также существенная часть субъектов предпринимательской деятельности отмечают сложности в получении доступа к земельным участкам - 30%, коррупцию (включая взятки, дискриминацию и предоставление преференций отдельным участникам на заведомо неравных условиях) </w:t>
      </w:r>
      <w:r w:rsidR="004C56A2">
        <w:rPr>
          <w:rFonts w:ascii="Times New Roman" w:hAnsi="Times New Roman" w:cs="Times New Roman"/>
          <w:sz w:val="28"/>
          <w:szCs w:val="28"/>
        </w:rPr>
        <w:t>-</w:t>
      </w:r>
      <w:r w:rsidRPr="006E387B">
        <w:rPr>
          <w:rFonts w:ascii="Times New Roman" w:hAnsi="Times New Roman" w:cs="Times New Roman"/>
          <w:sz w:val="28"/>
          <w:szCs w:val="28"/>
        </w:rPr>
        <w:t xml:space="preserve"> 1</w:t>
      </w:r>
      <w:r w:rsidR="006E387B" w:rsidRPr="006E387B">
        <w:rPr>
          <w:rFonts w:ascii="Times New Roman" w:hAnsi="Times New Roman" w:cs="Times New Roman"/>
          <w:sz w:val="28"/>
          <w:szCs w:val="28"/>
        </w:rPr>
        <w:t>5</w:t>
      </w:r>
      <w:r w:rsidRPr="006E387B">
        <w:rPr>
          <w:rFonts w:ascii="Times New Roman" w:hAnsi="Times New Roman" w:cs="Times New Roman"/>
          <w:sz w:val="28"/>
          <w:szCs w:val="28"/>
        </w:rPr>
        <w:t>%, огранич</w:t>
      </w:r>
      <w:r w:rsidR="006E387B" w:rsidRPr="006E387B">
        <w:rPr>
          <w:rFonts w:ascii="Times New Roman" w:hAnsi="Times New Roman" w:cs="Times New Roman"/>
          <w:sz w:val="28"/>
          <w:szCs w:val="28"/>
        </w:rPr>
        <w:t>ение/</w:t>
      </w:r>
      <w:r w:rsidRPr="006E387B">
        <w:rPr>
          <w:rFonts w:ascii="Times New Roman" w:hAnsi="Times New Roman" w:cs="Times New Roman"/>
          <w:sz w:val="28"/>
          <w:szCs w:val="28"/>
        </w:rPr>
        <w:t>сложность</w:t>
      </w:r>
      <w:r w:rsidR="006E387B" w:rsidRPr="006E387B">
        <w:rPr>
          <w:rFonts w:ascii="Times New Roman" w:hAnsi="Times New Roman" w:cs="Times New Roman"/>
          <w:sz w:val="28"/>
          <w:szCs w:val="28"/>
        </w:rPr>
        <w:t xml:space="preserve"> доступа к поставкам товаров, оказанию услуг и выполнению работ в рамках государственных закупок </w:t>
      </w:r>
      <w:r w:rsidR="004C56A2">
        <w:rPr>
          <w:rFonts w:ascii="Times New Roman" w:hAnsi="Times New Roman" w:cs="Times New Roman"/>
          <w:sz w:val="28"/>
          <w:szCs w:val="28"/>
        </w:rPr>
        <w:t>-</w:t>
      </w:r>
      <w:r w:rsidRPr="006E387B">
        <w:rPr>
          <w:rFonts w:ascii="Times New Roman" w:hAnsi="Times New Roman" w:cs="Times New Roman"/>
          <w:sz w:val="28"/>
          <w:szCs w:val="28"/>
        </w:rPr>
        <w:t xml:space="preserve"> 12%. Вместе с тем, 16% хозяйствующих субъектов считают, что административные барьеры для ведения </w:t>
      </w:r>
      <w:r w:rsidR="006E387B" w:rsidRPr="006E387B">
        <w:rPr>
          <w:rFonts w:ascii="Times New Roman" w:hAnsi="Times New Roman" w:cs="Times New Roman"/>
          <w:sz w:val="28"/>
          <w:szCs w:val="28"/>
        </w:rPr>
        <w:t xml:space="preserve">предпринимательской </w:t>
      </w:r>
      <w:r w:rsidRPr="006E387B">
        <w:rPr>
          <w:rFonts w:ascii="Times New Roman" w:hAnsi="Times New Roman" w:cs="Times New Roman"/>
          <w:sz w:val="28"/>
          <w:szCs w:val="28"/>
        </w:rPr>
        <w:t>деятельности или</w:t>
      </w:r>
      <w:proofErr w:type="gramEnd"/>
      <w:r w:rsidRPr="006E387B">
        <w:rPr>
          <w:rFonts w:ascii="Times New Roman" w:hAnsi="Times New Roman" w:cs="Times New Roman"/>
          <w:sz w:val="28"/>
          <w:szCs w:val="28"/>
        </w:rPr>
        <w:t xml:space="preserve"> открытия нового бизнеса в </w:t>
      </w:r>
      <w:r w:rsidR="006E387B" w:rsidRPr="006E387B">
        <w:rPr>
          <w:rFonts w:ascii="Times New Roman" w:hAnsi="Times New Roman" w:cs="Times New Roman"/>
          <w:sz w:val="28"/>
          <w:szCs w:val="28"/>
        </w:rPr>
        <w:t>р</w:t>
      </w:r>
      <w:r w:rsidRPr="006E387B">
        <w:rPr>
          <w:rFonts w:ascii="Times New Roman" w:hAnsi="Times New Roman" w:cs="Times New Roman"/>
          <w:sz w:val="28"/>
          <w:szCs w:val="28"/>
        </w:rPr>
        <w:t>еспублике отсутствуют.</w:t>
      </w:r>
    </w:p>
    <w:p w:rsidR="006E387B" w:rsidRDefault="006E387B" w:rsidP="00F9527E">
      <w:pPr>
        <w:autoSpaceDE w:val="0"/>
        <w:autoSpaceDN w:val="0"/>
        <w:adjustRightInd w:val="0"/>
        <w:spacing w:after="0" w:line="240" w:lineRule="auto"/>
        <w:jc w:val="center"/>
        <w:rPr>
          <w:rFonts w:ascii="Times New Roman" w:hAnsi="Times New Roman" w:cs="Times New Roman"/>
          <w:b/>
          <w:bCs/>
          <w:sz w:val="28"/>
          <w:szCs w:val="28"/>
          <w:highlight w:val="yellow"/>
        </w:rPr>
      </w:pPr>
    </w:p>
    <w:p w:rsidR="00F9527E" w:rsidRPr="006E387B" w:rsidRDefault="00F9527E" w:rsidP="00F9527E">
      <w:pPr>
        <w:autoSpaceDE w:val="0"/>
        <w:autoSpaceDN w:val="0"/>
        <w:adjustRightInd w:val="0"/>
        <w:spacing w:after="0" w:line="240" w:lineRule="auto"/>
        <w:jc w:val="center"/>
        <w:rPr>
          <w:rFonts w:ascii="Times New Roman" w:hAnsi="Times New Roman" w:cs="Times New Roman"/>
          <w:b/>
          <w:bCs/>
          <w:sz w:val="28"/>
          <w:szCs w:val="28"/>
        </w:rPr>
      </w:pPr>
      <w:r w:rsidRPr="006E387B">
        <w:rPr>
          <w:rFonts w:ascii="Times New Roman" w:hAnsi="Times New Roman" w:cs="Times New Roman"/>
          <w:b/>
          <w:bCs/>
          <w:sz w:val="28"/>
          <w:szCs w:val="28"/>
        </w:rPr>
        <w:lastRenderedPageBreak/>
        <w:t>Мониторинг удовлетворенности потребителей качеством товаров,</w:t>
      </w:r>
    </w:p>
    <w:p w:rsidR="004C56A2" w:rsidRDefault="00F9527E" w:rsidP="004C56A2">
      <w:pPr>
        <w:autoSpaceDE w:val="0"/>
        <w:autoSpaceDN w:val="0"/>
        <w:adjustRightInd w:val="0"/>
        <w:spacing w:after="0" w:line="240" w:lineRule="auto"/>
        <w:jc w:val="center"/>
        <w:rPr>
          <w:rFonts w:ascii="Times New Roman" w:hAnsi="Times New Roman" w:cs="Times New Roman"/>
          <w:b/>
          <w:bCs/>
          <w:sz w:val="28"/>
          <w:szCs w:val="28"/>
        </w:rPr>
      </w:pPr>
      <w:r w:rsidRPr="006E387B">
        <w:rPr>
          <w:rFonts w:ascii="Times New Roman" w:hAnsi="Times New Roman" w:cs="Times New Roman"/>
          <w:b/>
          <w:bCs/>
          <w:sz w:val="28"/>
          <w:szCs w:val="28"/>
        </w:rPr>
        <w:t>и услуг на товарных рынках К</w:t>
      </w:r>
      <w:r w:rsidR="006E387B" w:rsidRPr="006E387B">
        <w:rPr>
          <w:rFonts w:ascii="Times New Roman" w:hAnsi="Times New Roman" w:cs="Times New Roman"/>
          <w:b/>
          <w:bCs/>
          <w:sz w:val="28"/>
          <w:szCs w:val="28"/>
        </w:rPr>
        <w:t>абардино-Балкарской</w:t>
      </w:r>
      <w:r w:rsidRPr="006E387B">
        <w:rPr>
          <w:rFonts w:ascii="Times New Roman" w:hAnsi="Times New Roman" w:cs="Times New Roman"/>
          <w:b/>
          <w:bCs/>
          <w:sz w:val="28"/>
          <w:szCs w:val="28"/>
        </w:rPr>
        <w:t xml:space="preserve"> Республики и</w:t>
      </w:r>
      <w:r w:rsidR="004C56A2">
        <w:rPr>
          <w:rFonts w:ascii="Times New Roman" w:hAnsi="Times New Roman" w:cs="Times New Roman"/>
          <w:b/>
          <w:bCs/>
          <w:sz w:val="28"/>
          <w:szCs w:val="28"/>
        </w:rPr>
        <w:t xml:space="preserve"> состоянием ценовой конкуренции</w:t>
      </w:r>
    </w:p>
    <w:p w:rsidR="004C56A2" w:rsidRDefault="004C56A2" w:rsidP="004C56A2">
      <w:pPr>
        <w:autoSpaceDE w:val="0"/>
        <w:autoSpaceDN w:val="0"/>
        <w:adjustRightInd w:val="0"/>
        <w:spacing w:after="0" w:line="240" w:lineRule="auto"/>
        <w:jc w:val="center"/>
        <w:rPr>
          <w:rFonts w:ascii="Times New Roman" w:hAnsi="Times New Roman" w:cs="Times New Roman"/>
          <w:b/>
          <w:bCs/>
          <w:sz w:val="28"/>
          <w:szCs w:val="28"/>
        </w:rPr>
      </w:pPr>
    </w:p>
    <w:p w:rsidR="004C56A2" w:rsidRDefault="00F9527E" w:rsidP="004C56A2">
      <w:pPr>
        <w:autoSpaceDE w:val="0"/>
        <w:autoSpaceDN w:val="0"/>
        <w:adjustRightInd w:val="0"/>
        <w:spacing w:after="0" w:line="240" w:lineRule="auto"/>
        <w:ind w:firstLine="709"/>
        <w:jc w:val="both"/>
        <w:rPr>
          <w:rFonts w:ascii="Times New Roman" w:hAnsi="Times New Roman" w:cs="Times New Roman"/>
          <w:sz w:val="28"/>
          <w:szCs w:val="28"/>
        </w:rPr>
      </w:pPr>
      <w:r w:rsidRPr="0044344D">
        <w:rPr>
          <w:rFonts w:ascii="Times New Roman" w:hAnsi="Times New Roman" w:cs="Times New Roman"/>
          <w:sz w:val="28"/>
          <w:szCs w:val="28"/>
        </w:rPr>
        <w:t>В рамках мониторинга удовлетворенности потребителей качеством</w:t>
      </w:r>
      <w:r w:rsidR="004C56A2">
        <w:rPr>
          <w:rFonts w:ascii="Times New Roman" w:hAnsi="Times New Roman" w:cs="Times New Roman"/>
          <w:sz w:val="28"/>
          <w:szCs w:val="28"/>
        </w:rPr>
        <w:t xml:space="preserve"> </w:t>
      </w:r>
      <w:r w:rsidRPr="0044344D">
        <w:rPr>
          <w:rFonts w:ascii="Times New Roman" w:hAnsi="Times New Roman" w:cs="Times New Roman"/>
          <w:sz w:val="28"/>
          <w:szCs w:val="28"/>
        </w:rPr>
        <w:t>товаров и услуг на товарных рынках К</w:t>
      </w:r>
      <w:r w:rsidR="00131FB7" w:rsidRPr="0044344D">
        <w:rPr>
          <w:rFonts w:ascii="Times New Roman" w:hAnsi="Times New Roman" w:cs="Times New Roman"/>
          <w:sz w:val="28"/>
          <w:szCs w:val="28"/>
        </w:rPr>
        <w:t>абардино-Балкарской</w:t>
      </w:r>
      <w:r w:rsidRPr="0044344D">
        <w:rPr>
          <w:rFonts w:ascii="Times New Roman" w:hAnsi="Times New Roman" w:cs="Times New Roman"/>
          <w:sz w:val="28"/>
          <w:szCs w:val="28"/>
        </w:rPr>
        <w:t xml:space="preserve"> Республики и состоянием ценовой конкуренции был</w:t>
      </w:r>
      <w:r w:rsidR="00131FB7" w:rsidRPr="0044344D">
        <w:rPr>
          <w:rFonts w:ascii="Times New Roman" w:hAnsi="Times New Roman" w:cs="Times New Roman"/>
          <w:sz w:val="28"/>
          <w:szCs w:val="28"/>
        </w:rPr>
        <w:t>о</w:t>
      </w:r>
      <w:r w:rsidRPr="0044344D">
        <w:rPr>
          <w:rFonts w:ascii="Times New Roman" w:hAnsi="Times New Roman" w:cs="Times New Roman"/>
          <w:sz w:val="28"/>
          <w:szCs w:val="28"/>
        </w:rPr>
        <w:t xml:space="preserve"> проведено анкетирование с общей выборкой в </w:t>
      </w:r>
      <w:r w:rsidR="00131FB7" w:rsidRPr="0044344D">
        <w:rPr>
          <w:rFonts w:ascii="Times New Roman" w:hAnsi="Times New Roman" w:cs="Times New Roman"/>
          <w:sz w:val="28"/>
          <w:szCs w:val="28"/>
        </w:rPr>
        <w:t>2</w:t>
      </w:r>
      <w:r w:rsidRPr="0044344D">
        <w:rPr>
          <w:rFonts w:ascii="Times New Roman" w:hAnsi="Times New Roman" w:cs="Times New Roman"/>
          <w:sz w:val="28"/>
          <w:szCs w:val="28"/>
        </w:rPr>
        <w:t>00 респондентов.</w:t>
      </w:r>
    </w:p>
    <w:p w:rsidR="00131FB7" w:rsidRPr="0044344D" w:rsidRDefault="00F9527E" w:rsidP="004C56A2">
      <w:pPr>
        <w:autoSpaceDE w:val="0"/>
        <w:autoSpaceDN w:val="0"/>
        <w:adjustRightInd w:val="0"/>
        <w:spacing w:after="0" w:line="240" w:lineRule="auto"/>
        <w:ind w:firstLine="709"/>
        <w:jc w:val="both"/>
        <w:rPr>
          <w:rFonts w:ascii="Times New Roman" w:hAnsi="Times New Roman" w:cs="Times New Roman"/>
          <w:sz w:val="28"/>
          <w:szCs w:val="28"/>
        </w:rPr>
      </w:pPr>
      <w:r w:rsidRPr="0044344D">
        <w:rPr>
          <w:rFonts w:ascii="Times New Roman" w:hAnsi="Times New Roman" w:cs="Times New Roman"/>
          <w:sz w:val="28"/>
          <w:szCs w:val="28"/>
        </w:rPr>
        <w:t xml:space="preserve">Исследование было проведено в </w:t>
      </w:r>
      <w:r w:rsidR="00131FB7" w:rsidRPr="0044344D">
        <w:rPr>
          <w:rFonts w:ascii="Times New Roman" w:hAnsi="Times New Roman" w:cs="Times New Roman"/>
          <w:sz w:val="28"/>
          <w:szCs w:val="28"/>
        </w:rPr>
        <w:t>3</w:t>
      </w:r>
      <w:r w:rsidRPr="0044344D">
        <w:rPr>
          <w:rFonts w:ascii="Times New Roman" w:hAnsi="Times New Roman" w:cs="Times New Roman"/>
          <w:sz w:val="28"/>
          <w:szCs w:val="28"/>
        </w:rPr>
        <w:t xml:space="preserve"> городских округах и 10 муниципальных районах </w:t>
      </w:r>
      <w:r w:rsidR="00131FB7" w:rsidRPr="0044344D">
        <w:rPr>
          <w:rFonts w:ascii="Times New Roman" w:hAnsi="Times New Roman" w:cs="Times New Roman"/>
          <w:sz w:val="28"/>
          <w:szCs w:val="28"/>
        </w:rPr>
        <w:t>р</w:t>
      </w:r>
      <w:r w:rsidRPr="0044344D">
        <w:rPr>
          <w:rFonts w:ascii="Times New Roman" w:hAnsi="Times New Roman" w:cs="Times New Roman"/>
          <w:sz w:val="28"/>
          <w:szCs w:val="28"/>
        </w:rPr>
        <w:t xml:space="preserve">еспублики. </w:t>
      </w:r>
    </w:p>
    <w:p w:rsidR="00F9527E" w:rsidRPr="0044344D" w:rsidRDefault="00F9527E" w:rsidP="00131FB7">
      <w:pPr>
        <w:autoSpaceDE w:val="0"/>
        <w:autoSpaceDN w:val="0"/>
        <w:adjustRightInd w:val="0"/>
        <w:spacing w:after="0" w:line="240" w:lineRule="auto"/>
        <w:ind w:firstLine="708"/>
        <w:jc w:val="both"/>
        <w:rPr>
          <w:rFonts w:ascii="Times New Roman" w:hAnsi="Times New Roman" w:cs="Times New Roman"/>
          <w:sz w:val="28"/>
          <w:szCs w:val="28"/>
        </w:rPr>
      </w:pPr>
      <w:r w:rsidRPr="0044344D">
        <w:rPr>
          <w:rFonts w:ascii="Times New Roman" w:hAnsi="Times New Roman" w:cs="Times New Roman"/>
          <w:sz w:val="28"/>
          <w:szCs w:val="28"/>
        </w:rPr>
        <w:t xml:space="preserve">47% </w:t>
      </w:r>
      <w:r w:rsidR="00131FB7" w:rsidRPr="0044344D">
        <w:rPr>
          <w:rFonts w:ascii="Times New Roman" w:hAnsi="Times New Roman" w:cs="Times New Roman"/>
          <w:sz w:val="28"/>
          <w:szCs w:val="28"/>
        </w:rPr>
        <w:t xml:space="preserve">из опрошенных </w:t>
      </w:r>
      <w:r w:rsidRPr="0044344D">
        <w:rPr>
          <w:rFonts w:ascii="Times New Roman" w:hAnsi="Times New Roman" w:cs="Times New Roman"/>
          <w:sz w:val="28"/>
          <w:szCs w:val="28"/>
        </w:rPr>
        <w:t xml:space="preserve">принадлежат к возрастной группе от 36 до 50 лет, 35% респондентов - в возрасте от 21 до 35 лет, </w:t>
      </w:r>
      <w:r w:rsidR="00131FB7" w:rsidRPr="0044344D">
        <w:rPr>
          <w:rFonts w:ascii="Times New Roman" w:hAnsi="Times New Roman" w:cs="Times New Roman"/>
          <w:sz w:val="28"/>
          <w:szCs w:val="28"/>
        </w:rPr>
        <w:t>12</w:t>
      </w:r>
      <w:r w:rsidRPr="0044344D">
        <w:rPr>
          <w:rFonts w:ascii="Times New Roman" w:hAnsi="Times New Roman" w:cs="Times New Roman"/>
          <w:sz w:val="28"/>
          <w:szCs w:val="28"/>
        </w:rPr>
        <w:t xml:space="preserve">% респондентов - старше 51 и </w:t>
      </w:r>
      <w:r w:rsidR="00131FB7" w:rsidRPr="0044344D">
        <w:rPr>
          <w:rFonts w:ascii="Times New Roman" w:hAnsi="Times New Roman" w:cs="Times New Roman"/>
          <w:sz w:val="28"/>
          <w:szCs w:val="28"/>
        </w:rPr>
        <w:t>6</w:t>
      </w:r>
      <w:r w:rsidRPr="0044344D">
        <w:rPr>
          <w:rFonts w:ascii="Times New Roman" w:hAnsi="Times New Roman" w:cs="Times New Roman"/>
          <w:sz w:val="28"/>
          <w:szCs w:val="28"/>
        </w:rPr>
        <w:t>% моложе 20 лет.</w:t>
      </w:r>
    </w:p>
    <w:p w:rsidR="00730C47" w:rsidRDefault="00F9527E" w:rsidP="00F9527E">
      <w:pPr>
        <w:autoSpaceDE w:val="0"/>
        <w:autoSpaceDN w:val="0"/>
        <w:adjustRightInd w:val="0"/>
        <w:spacing w:after="0" w:line="240" w:lineRule="auto"/>
        <w:ind w:firstLine="708"/>
        <w:jc w:val="both"/>
        <w:rPr>
          <w:rFonts w:ascii="Times New Roman" w:hAnsi="Times New Roman" w:cs="Times New Roman"/>
          <w:sz w:val="28"/>
          <w:szCs w:val="28"/>
        </w:rPr>
      </w:pPr>
      <w:r w:rsidRPr="0044344D">
        <w:rPr>
          <w:rFonts w:ascii="Times New Roman" w:hAnsi="Times New Roman" w:cs="Times New Roman"/>
          <w:sz w:val="28"/>
          <w:szCs w:val="28"/>
        </w:rPr>
        <w:t xml:space="preserve">По социальному статусу респонденты распределились следующим образом: работают – 90%, учатся – 4%, пенсионеры – 6%. </w:t>
      </w:r>
    </w:p>
    <w:p w:rsidR="00F9527E" w:rsidRPr="0044344D" w:rsidRDefault="00F9527E" w:rsidP="00F9527E">
      <w:pPr>
        <w:autoSpaceDE w:val="0"/>
        <w:autoSpaceDN w:val="0"/>
        <w:adjustRightInd w:val="0"/>
        <w:spacing w:after="0" w:line="240" w:lineRule="auto"/>
        <w:ind w:firstLine="708"/>
        <w:jc w:val="both"/>
        <w:rPr>
          <w:rFonts w:ascii="Times New Roman" w:hAnsi="Times New Roman" w:cs="Times New Roman"/>
          <w:sz w:val="28"/>
          <w:szCs w:val="28"/>
        </w:rPr>
      </w:pPr>
      <w:r w:rsidRPr="0044344D">
        <w:rPr>
          <w:rFonts w:ascii="Times New Roman" w:hAnsi="Times New Roman" w:cs="Times New Roman"/>
          <w:sz w:val="28"/>
          <w:szCs w:val="28"/>
        </w:rPr>
        <w:t>40% респондентов имеют 1 ребенка, 30% - 2 детей, у 20% детей нет, еще у 10% - от 3 и более детей.</w:t>
      </w:r>
    </w:p>
    <w:p w:rsidR="00431534" w:rsidRPr="00FD3D20" w:rsidRDefault="00F9527E" w:rsidP="00F9527E">
      <w:pPr>
        <w:autoSpaceDE w:val="0"/>
        <w:autoSpaceDN w:val="0"/>
        <w:adjustRightInd w:val="0"/>
        <w:spacing w:after="0" w:line="240" w:lineRule="auto"/>
        <w:ind w:firstLine="708"/>
        <w:jc w:val="both"/>
        <w:rPr>
          <w:rFonts w:ascii="Times New Roman" w:hAnsi="Times New Roman" w:cs="Times New Roman"/>
          <w:sz w:val="28"/>
          <w:szCs w:val="28"/>
        </w:rPr>
      </w:pPr>
      <w:r w:rsidRPr="00FD3D20">
        <w:rPr>
          <w:rFonts w:ascii="Times New Roman" w:hAnsi="Times New Roman" w:cs="Times New Roman"/>
          <w:sz w:val="28"/>
          <w:szCs w:val="28"/>
        </w:rPr>
        <w:t>Большинство опрошенных имеют высшее образование – 8</w:t>
      </w:r>
      <w:r w:rsidR="00431534" w:rsidRPr="00FD3D20">
        <w:rPr>
          <w:rFonts w:ascii="Times New Roman" w:hAnsi="Times New Roman" w:cs="Times New Roman"/>
          <w:sz w:val="28"/>
          <w:szCs w:val="28"/>
        </w:rPr>
        <w:t>5</w:t>
      </w:r>
      <w:r w:rsidRPr="00FD3D20">
        <w:rPr>
          <w:rFonts w:ascii="Times New Roman" w:hAnsi="Times New Roman" w:cs="Times New Roman"/>
          <w:sz w:val="28"/>
          <w:szCs w:val="28"/>
        </w:rPr>
        <w:t xml:space="preserve">%, среднее специальное образование имеют 15% респондентов. </w:t>
      </w:r>
    </w:p>
    <w:p w:rsidR="00F9527E" w:rsidRDefault="00F9527E" w:rsidP="00F9527E">
      <w:pPr>
        <w:autoSpaceDE w:val="0"/>
        <w:autoSpaceDN w:val="0"/>
        <w:adjustRightInd w:val="0"/>
        <w:spacing w:after="0" w:line="240" w:lineRule="auto"/>
        <w:ind w:firstLine="708"/>
        <w:jc w:val="both"/>
        <w:rPr>
          <w:rFonts w:ascii="Times New Roman" w:hAnsi="Times New Roman" w:cs="Times New Roman"/>
          <w:b/>
          <w:bCs/>
          <w:sz w:val="28"/>
          <w:szCs w:val="28"/>
        </w:rPr>
      </w:pPr>
      <w:r w:rsidRPr="00431534">
        <w:rPr>
          <w:rFonts w:ascii="Times New Roman" w:hAnsi="Times New Roman" w:cs="Times New Roman"/>
          <w:sz w:val="28"/>
          <w:szCs w:val="28"/>
        </w:rPr>
        <w:t>По итогам оценки потребителями количества организаций</w:t>
      </w:r>
      <w:r w:rsidR="00CF24E0">
        <w:rPr>
          <w:rFonts w:ascii="Times New Roman" w:hAnsi="Times New Roman" w:cs="Times New Roman"/>
          <w:sz w:val="28"/>
          <w:szCs w:val="28"/>
        </w:rPr>
        <w:t>,</w:t>
      </w:r>
      <w:r w:rsidRPr="00431534">
        <w:rPr>
          <w:rFonts w:ascii="Times New Roman" w:hAnsi="Times New Roman" w:cs="Times New Roman"/>
          <w:sz w:val="28"/>
          <w:szCs w:val="28"/>
        </w:rPr>
        <w:t xml:space="preserve"> предоставляющих товары, работы и услуги на рынках К</w:t>
      </w:r>
      <w:r w:rsidR="00431534">
        <w:rPr>
          <w:rFonts w:ascii="Times New Roman" w:hAnsi="Times New Roman" w:cs="Times New Roman"/>
          <w:sz w:val="28"/>
          <w:szCs w:val="28"/>
        </w:rPr>
        <w:t>абардино-Балкарской</w:t>
      </w:r>
      <w:r w:rsidRPr="00431534">
        <w:rPr>
          <w:rFonts w:ascii="Times New Roman" w:hAnsi="Times New Roman" w:cs="Times New Roman"/>
          <w:sz w:val="28"/>
          <w:szCs w:val="28"/>
        </w:rPr>
        <w:t xml:space="preserve"> Республики</w:t>
      </w:r>
      <w:r w:rsidR="00CF24E0">
        <w:rPr>
          <w:rFonts w:ascii="Times New Roman" w:hAnsi="Times New Roman" w:cs="Times New Roman"/>
          <w:sz w:val="28"/>
          <w:szCs w:val="28"/>
        </w:rPr>
        <w:t>,</w:t>
      </w:r>
      <w:r w:rsidRPr="00431534">
        <w:rPr>
          <w:rFonts w:ascii="Times New Roman" w:hAnsi="Times New Roman" w:cs="Times New Roman"/>
          <w:sz w:val="28"/>
          <w:szCs w:val="28"/>
        </w:rPr>
        <w:t xml:space="preserve"> получены следующие результаты (таблица </w:t>
      </w:r>
      <w:r w:rsidR="0044344D" w:rsidRPr="00431534">
        <w:rPr>
          <w:rFonts w:ascii="Times New Roman" w:hAnsi="Times New Roman" w:cs="Times New Roman"/>
          <w:sz w:val="28"/>
          <w:szCs w:val="28"/>
        </w:rPr>
        <w:t>4</w:t>
      </w:r>
      <w:r w:rsidRPr="00431534">
        <w:rPr>
          <w:rFonts w:ascii="Times New Roman" w:hAnsi="Times New Roman" w:cs="Times New Roman"/>
          <w:sz w:val="28"/>
          <w:szCs w:val="28"/>
        </w:rPr>
        <w:t>)</w:t>
      </w:r>
      <w:r w:rsidRPr="00431534">
        <w:rPr>
          <w:rFonts w:ascii="Times New Roman" w:hAnsi="Times New Roman" w:cs="Times New Roman"/>
          <w:b/>
          <w:bCs/>
          <w:sz w:val="28"/>
          <w:szCs w:val="28"/>
        </w:rPr>
        <w:t>.</w:t>
      </w:r>
    </w:p>
    <w:p w:rsidR="00F9527E" w:rsidRPr="002C3EF1" w:rsidRDefault="00F9527E" w:rsidP="00F9527E">
      <w:pPr>
        <w:autoSpaceDE w:val="0"/>
        <w:autoSpaceDN w:val="0"/>
        <w:adjustRightInd w:val="0"/>
        <w:spacing w:after="0" w:line="240" w:lineRule="auto"/>
        <w:jc w:val="both"/>
        <w:rPr>
          <w:rFonts w:ascii="Times New Roman" w:hAnsi="Times New Roman" w:cs="Times New Roman"/>
          <w:sz w:val="24"/>
          <w:szCs w:val="24"/>
          <w:highlight w:val="yellow"/>
        </w:rPr>
      </w:pPr>
    </w:p>
    <w:p w:rsidR="00F9527E" w:rsidRPr="00431534" w:rsidRDefault="00F9527E" w:rsidP="00F9527E">
      <w:pPr>
        <w:autoSpaceDE w:val="0"/>
        <w:autoSpaceDN w:val="0"/>
        <w:adjustRightInd w:val="0"/>
        <w:spacing w:after="0" w:line="240" w:lineRule="auto"/>
        <w:jc w:val="both"/>
        <w:rPr>
          <w:rFonts w:ascii="Times New Roman" w:hAnsi="Times New Roman" w:cs="Times New Roman"/>
          <w:b/>
          <w:bCs/>
          <w:sz w:val="24"/>
          <w:szCs w:val="24"/>
        </w:rPr>
      </w:pPr>
      <w:r w:rsidRPr="00431534">
        <w:rPr>
          <w:rFonts w:ascii="Times New Roman" w:hAnsi="Times New Roman" w:cs="Times New Roman"/>
          <w:b/>
          <w:bCs/>
          <w:sz w:val="24"/>
          <w:szCs w:val="24"/>
        </w:rPr>
        <w:t xml:space="preserve">Таблица </w:t>
      </w:r>
      <w:r w:rsidR="0044344D" w:rsidRPr="00431534">
        <w:rPr>
          <w:rFonts w:ascii="Times New Roman" w:hAnsi="Times New Roman" w:cs="Times New Roman"/>
          <w:b/>
          <w:bCs/>
          <w:sz w:val="24"/>
          <w:szCs w:val="24"/>
        </w:rPr>
        <w:t>4</w:t>
      </w:r>
      <w:r w:rsidRPr="00431534">
        <w:rPr>
          <w:rFonts w:ascii="Times New Roman" w:hAnsi="Times New Roman" w:cs="Times New Roman"/>
          <w:b/>
          <w:bCs/>
          <w:sz w:val="24"/>
          <w:szCs w:val="24"/>
        </w:rPr>
        <w:t>. Оценка потребителями количества организаций, предоставляющих товары, работы и услуги на рынках К</w:t>
      </w:r>
      <w:r w:rsidR="00431534" w:rsidRPr="00431534">
        <w:rPr>
          <w:rFonts w:ascii="Times New Roman" w:hAnsi="Times New Roman" w:cs="Times New Roman"/>
          <w:b/>
          <w:bCs/>
          <w:sz w:val="24"/>
          <w:szCs w:val="24"/>
        </w:rPr>
        <w:t>абардино-Балкарской Республики</w:t>
      </w:r>
    </w:p>
    <w:p w:rsidR="00F9527E" w:rsidRPr="002C3EF1" w:rsidRDefault="00F9527E" w:rsidP="00F9527E">
      <w:pPr>
        <w:autoSpaceDE w:val="0"/>
        <w:autoSpaceDN w:val="0"/>
        <w:adjustRightInd w:val="0"/>
        <w:spacing w:after="0" w:line="240" w:lineRule="auto"/>
        <w:jc w:val="both"/>
        <w:rPr>
          <w:rFonts w:ascii="Times New Roman" w:hAnsi="Times New Roman" w:cs="Times New Roman"/>
          <w:sz w:val="24"/>
          <w:szCs w:val="24"/>
          <w:highlight w:val="yellow"/>
        </w:rPr>
      </w:pPr>
      <w:r w:rsidRPr="002C3EF1">
        <w:rPr>
          <w:rFonts w:ascii="Times New Roman" w:hAnsi="Times New Roman" w:cs="Times New Roman"/>
          <w:sz w:val="28"/>
          <w:szCs w:val="28"/>
          <w:highlight w:val="yellow"/>
        </w:rPr>
        <w:t xml:space="preserve"> </w:t>
      </w:r>
    </w:p>
    <w:tbl>
      <w:tblPr>
        <w:tblpPr w:leftFromText="180" w:rightFromText="180" w:vertAnchor="text" w:horzAnchor="margin"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1593"/>
        <w:gridCol w:w="1417"/>
        <w:gridCol w:w="1276"/>
        <w:gridCol w:w="1843"/>
      </w:tblGrid>
      <w:tr w:rsidR="004C56A2" w:rsidRPr="002C3EF1" w:rsidTr="004C56A2">
        <w:trPr>
          <w:trHeight w:val="839"/>
        </w:trPr>
        <w:tc>
          <w:tcPr>
            <w:tcW w:w="3227" w:type="dxa"/>
            <w:vAlign w:val="center"/>
          </w:tcPr>
          <w:p w:rsidR="004C56A2" w:rsidRPr="0041416F" w:rsidRDefault="004C56A2" w:rsidP="004C56A2">
            <w:pPr>
              <w:spacing w:line="240" w:lineRule="auto"/>
              <w:jc w:val="center"/>
              <w:rPr>
                <w:rFonts w:ascii="Times New Roman" w:hAnsi="Times New Roman" w:cs="Times New Roman"/>
                <w:sz w:val="24"/>
                <w:szCs w:val="24"/>
              </w:rPr>
            </w:pPr>
            <w:r w:rsidRPr="00431534">
              <w:rPr>
                <w:rFonts w:ascii="Times New Roman" w:hAnsi="Times New Roman" w:cs="Times New Roman"/>
                <w:b/>
                <w:sz w:val="24"/>
                <w:szCs w:val="24"/>
              </w:rPr>
              <w:t>Рынок</w:t>
            </w:r>
          </w:p>
        </w:tc>
        <w:tc>
          <w:tcPr>
            <w:tcW w:w="1593" w:type="dxa"/>
            <w:vAlign w:val="center"/>
          </w:tcPr>
          <w:p w:rsidR="004C56A2" w:rsidRPr="00431534" w:rsidRDefault="004C56A2" w:rsidP="004C56A2">
            <w:pPr>
              <w:spacing w:line="240" w:lineRule="auto"/>
              <w:jc w:val="center"/>
              <w:rPr>
                <w:rFonts w:ascii="Times New Roman" w:hAnsi="Times New Roman" w:cs="Times New Roman"/>
                <w:b/>
                <w:sz w:val="24"/>
                <w:szCs w:val="24"/>
              </w:rPr>
            </w:pPr>
            <w:r w:rsidRPr="00431534">
              <w:rPr>
                <w:rFonts w:ascii="Times New Roman" w:hAnsi="Times New Roman" w:cs="Times New Roman"/>
                <w:b/>
                <w:sz w:val="24"/>
                <w:szCs w:val="24"/>
              </w:rPr>
              <w:t>Достаточно</w:t>
            </w:r>
          </w:p>
        </w:tc>
        <w:tc>
          <w:tcPr>
            <w:tcW w:w="1417" w:type="dxa"/>
            <w:vAlign w:val="center"/>
          </w:tcPr>
          <w:p w:rsidR="004C56A2" w:rsidRPr="00431534" w:rsidRDefault="004C56A2" w:rsidP="004C56A2">
            <w:pPr>
              <w:spacing w:line="240" w:lineRule="auto"/>
              <w:jc w:val="center"/>
              <w:rPr>
                <w:rFonts w:ascii="Times New Roman" w:hAnsi="Times New Roman" w:cs="Times New Roman"/>
                <w:b/>
                <w:sz w:val="24"/>
                <w:szCs w:val="24"/>
              </w:rPr>
            </w:pPr>
            <w:r w:rsidRPr="00431534">
              <w:rPr>
                <w:rFonts w:ascii="Times New Roman" w:hAnsi="Times New Roman" w:cs="Times New Roman"/>
                <w:b/>
                <w:sz w:val="24"/>
                <w:szCs w:val="24"/>
              </w:rPr>
              <w:t>Мало</w:t>
            </w:r>
          </w:p>
        </w:tc>
        <w:tc>
          <w:tcPr>
            <w:tcW w:w="1276" w:type="dxa"/>
            <w:vAlign w:val="center"/>
          </w:tcPr>
          <w:p w:rsidR="004C56A2" w:rsidRPr="00431534" w:rsidRDefault="004C56A2" w:rsidP="004C56A2">
            <w:pPr>
              <w:spacing w:line="240" w:lineRule="auto"/>
              <w:jc w:val="center"/>
              <w:rPr>
                <w:rFonts w:ascii="Times New Roman" w:hAnsi="Times New Roman" w:cs="Times New Roman"/>
                <w:b/>
                <w:sz w:val="24"/>
                <w:szCs w:val="24"/>
              </w:rPr>
            </w:pPr>
            <w:r w:rsidRPr="00431534">
              <w:rPr>
                <w:rFonts w:ascii="Times New Roman" w:hAnsi="Times New Roman" w:cs="Times New Roman"/>
                <w:b/>
                <w:sz w:val="24"/>
                <w:szCs w:val="24"/>
              </w:rPr>
              <w:t>Нет совсем</w:t>
            </w:r>
          </w:p>
        </w:tc>
        <w:tc>
          <w:tcPr>
            <w:tcW w:w="1843" w:type="dxa"/>
            <w:vAlign w:val="center"/>
          </w:tcPr>
          <w:p w:rsidR="004C56A2" w:rsidRPr="00431534" w:rsidRDefault="004C56A2" w:rsidP="004C56A2">
            <w:pPr>
              <w:spacing w:line="240" w:lineRule="auto"/>
              <w:jc w:val="center"/>
              <w:rPr>
                <w:rFonts w:ascii="Times New Roman" w:hAnsi="Times New Roman" w:cs="Times New Roman"/>
                <w:b/>
                <w:sz w:val="24"/>
                <w:szCs w:val="24"/>
              </w:rPr>
            </w:pPr>
            <w:r w:rsidRPr="00431534">
              <w:rPr>
                <w:rFonts w:ascii="Times New Roman" w:hAnsi="Times New Roman" w:cs="Times New Roman"/>
                <w:b/>
                <w:sz w:val="24"/>
                <w:szCs w:val="24"/>
              </w:rPr>
              <w:t>Затрудняюсь ответить</w:t>
            </w:r>
          </w:p>
        </w:tc>
      </w:tr>
      <w:tr w:rsidR="004C56A2" w:rsidRPr="002C3EF1" w:rsidTr="004C56A2">
        <w:trPr>
          <w:trHeight w:val="134"/>
        </w:trPr>
        <w:tc>
          <w:tcPr>
            <w:tcW w:w="3227" w:type="dxa"/>
            <w:vAlign w:val="center"/>
          </w:tcPr>
          <w:p w:rsidR="004C56A2" w:rsidRPr="0041416F" w:rsidRDefault="004C56A2" w:rsidP="004C56A2">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93" w:type="dxa"/>
            <w:vAlign w:val="center"/>
          </w:tcPr>
          <w:p w:rsidR="004C56A2" w:rsidRPr="0041416F" w:rsidRDefault="004C56A2" w:rsidP="004C56A2">
            <w:pPr>
              <w:spacing w:line="240" w:lineRule="auto"/>
              <w:jc w:val="center"/>
              <w:rPr>
                <w:rFonts w:ascii="Times New Roman" w:hAnsi="Times New Roman" w:cs="Times New Roman"/>
                <w:sz w:val="24"/>
                <w:szCs w:val="24"/>
              </w:rPr>
            </w:pPr>
            <w:r w:rsidRPr="0041416F">
              <w:rPr>
                <w:rFonts w:ascii="Times New Roman" w:hAnsi="Times New Roman" w:cs="Times New Roman"/>
                <w:sz w:val="24"/>
                <w:szCs w:val="24"/>
              </w:rPr>
              <w:t>2</w:t>
            </w:r>
          </w:p>
        </w:tc>
        <w:tc>
          <w:tcPr>
            <w:tcW w:w="1417" w:type="dxa"/>
            <w:vAlign w:val="center"/>
          </w:tcPr>
          <w:p w:rsidR="004C56A2" w:rsidRPr="0041416F" w:rsidRDefault="004C56A2" w:rsidP="004C56A2">
            <w:pPr>
              <w:spacing w:line="240" w:lineRule="auto"/>
              <w:jc w:val="center"/>
              <w:rPr>
                <w:rFonts w:ascii="Times New Roman" w:hAnsi="Times New Roman" w:cs="Times New Roman"/>
                <w:sz w:val="24"/>
                <w:szCs w:val="24"/>
              </w:rPr>
            </w:pPr>
            <w:r w:rsidRPr="0041416F">
              <w:rPr>
                <w:rFonts w:ascii="Times New Roman" w:hAnsi="Times New Roman" w:cs="Times New Roman"/>
                <w:sz w:val="24"/>
                <w:szCs w:val="24"/>
              </w:rPr>
              <w:t>3</w:t>
            </w:r>
          </w:p>
        </w:tc>
        <w:tc>
          <w:tcPr>
            <w:tcW w:w="1276" w:type="dxa"/>
            <w:vAlign w:val="center"/>
          </w:tcPr>
          <w:p w:rsidR="004C56A2" w:rsidRPr="0041416F" w:rsidRDefault="004C56A2" w:rsidP="004C56A2">
            <w:pPr>
              <w:tabs>
                <w:tab w:val="left" w:pos="871"/>
              </w:tabs>
              <w:spacing w:line="240" w:lineRule="auto"/>
              <w:jc w:val="center"/>
              <w:rPr>
                <w:rFonts w:ascii="Times New Roman" w:hAnsi="Times New Roman" w:cs="Times New Roman"/>
                <w:sz w:val="24"/>
                <w:szCs w:val="24"/>
              </w:rPr>
            </w:pPr>
            <w:r w:rsidRPr="0041416F">
              <w:rPr>
                <w:rFonts w:ascii="Times New Roman" w:hAnsi="Times New Roman" w:cs="Times New Roman"/>
                <w:sz w:val="24"/>
                <w:szCs w:val="24"/>
              </w:rPr>
              <w:t>4</w:t>
            </w:r>
          </w:p>
        </w:tc>
        <w:tc>
          <w:tcPr>
            <w:tcW w:w="1843" w:type="dxa"/>
            <w:vAlign w:val="center"/>
          </w:tcPr>
          <w:p w:rsidR="004C56A2" w:rsidRPr="0041416F" w:rsidRDefault="004C56A2" w:rsidP="004C56A2">
            <w:pPr>
              <w:spacing w:line="240" w:lineRule="auto"/>
              <w:jc w:val="center"/>
              <w:rPr>
                <w:rFonts w:ascii="Times New Roman" w:hAnsi="Times New Roman" w:cs="Times New Roman"/>
                <w:sz w:val="24"/>
                <w:szCs w:val="24"/>
              </w:rPr>
            </w:pPr>
            <w:r w:rsidRPr="0041416F">
              <w:rPr>
                <w:rFonts w:ascii="Times New Roman" w:hAnsi="Times New Roman" w:cs="Times New Roman"/>
                <w:sz w:val="24"/>
                <w:szCs w:val="24"/>
              </w:rPr>
              <w:t>5</w:t>
            </w:r>
          </w:p>
        </w:tc>
      </w:tr>
      <w:tr w:rsidR="004C56A2" w:rsidRPr="002C3EF1" w:rsidTr="004C56A2">
        <w:trPr>
          <w:trHeight w:val="886"/>
        </w:trPr>
        <w:tc>
          <w:tcPr>
            <w:tcW w:w="3227" w:type="dxa"/>
          </w:tcPr>
          <w:p w:rsidR="004C56A2" w:rsidRPr="00431534" w:rsidRDefault="004C56A2" w:rsidP="004C56A2">
            <w:pPr>
              <w:autoSpaceDE w:val="0"/>
              <w:autoSpaceDN w:val="0"/>
              <w:adjustRightInd w:val="0"/>
              <w:spacing w:after="0" w:line="240" w:lineRule="auto"/>
              <w:jc w:val="both"/>
              <w:rPr>
                <w:rFonts w:ascii="Times New Roman" w:hAnsi="Times New Roman" w:cs="Times New Roman"/>
                <w:sz w:val="24"/>
                <w:szCs w:val="24"/>
              </w:rPr>
            </w:pPr>
            <w:r w:rsidRPr="00431534">
              <w:rPr>
                <w:rFonts w:ascii="Times New Roman" w:hAnsi="Times New Roman" w:cs="Times New Roman"/>
                <w:sz w:val="24"/>
                <w:szCs w:val="24"/>
              </w:rPr>
              <w:t>Рынок услуг детского</w:t>
            </w:r>
            <w:r>
              <w:rPr>
                <w:rFonts w:ascii="Times New Roman" w:hAnsi="Times New Roman" w:cs="Times New Roman"/>
                <w:sz w:val="24"/>
                <w:szCs w:val="24"/>
              </w:rPr>
              <w:t xml:space="preserve"> </w:t>
            </w:r>
            <w:r w:rsidRPr="00431534">
              <w:rPr>
                <w:rFonts w:ascii="Times New Roman" w:hAnsi="Times New Roman" w:cs="Times New Roman"/>
                <w:sz w:val="24"/>
                <w:szCs w:val="24"/>
              </w:rPr>
              <w:t>отдыха и оздоровления</w:t>
            </w:r>
          </w:p>
        </w:tc>
        <w:tc>
          <w:tcPr>
            <w:tcW w:w="1593" w:type="dxa"/>
            <w:vAlign w:val="center"/>
          </w:tcPr>
          <w:p w:rsidR="004C56A2" w:rsidRPr="00E47570" w:rsidRDefault="004C56A2" w:rsidP="004C56A2">
            <w:pPr>
              <w:spacing w:line="240" w:lineRule="auto"/>
              <w:jc w:val="center"/>
              <w:rPr>
                <w:rFonts w:ascii="Times New Roman" w:hAnsi="Times New Roman" w:cs="Times New Roman"/>
                <w:sz w:val="24"/>
                <w:szCs w:val="24"/>
              </w:rPr>
            </w:pPr>
            <w:r w:rsidRPr="00E47570">
              <w:rPr>
                <w:rFonts w:ascii="Times New Roman" w:hAnsi="Times New Roman" w:cs="Times New Roman"/>
                <w:sz w:val="24"/>
                <w:szCs w:val="24"/>
              </w:rPr>
              <w:t>5%</w:t>
            </w:r>
          </w:p>
        </w:tc>
        <w:tc>
          <w:tcPr>
            <w:tcW w:w="1417" w:type="dxa"/>
            <w:vAlign w:val="center"/>
          </w:tcPr>
          <w:p w:rsidR="004C56A2" w:rsidRPr="00E47570" w:rsidRDefault="004C56A2" w:rsidP="004C56A2">
            <w:pPr>
              <w:spacing w:line="240" w:lineRule="auto"/>
              <w:jc w:val="center"/>
              <w:rPr>
                <w:rFonts w:ascii="Times New Roman" w:hAnsi="Times New Roman" w:cs="Times New Roman"/>
                <w:sz w:val="24"/>
                <w:szCs w:val="24"/>
              </w:rPr>
            </w:pPr>
            <w:r w:rsidRPr="00E47570">
              <w:rPr>
                <w:rFonts w:ascii="Times New Roman" w:hAnsi="Times New Roman" w:cs="Times New Roman"/>
                <w:sz w:val="24"/>
                <w:szCs w:val="24"/>
              </w:rPr>
              <w:t>55%</w:t>
            </w:r>
          </w:p>
        </w:tc>
        <w:tc>
          <w:tcPr>
            <w:tcW w:w="1276" w:type="dxa"/>
            <w:vAlign w:val="center"/>
          </w:tcPr>
          <w:p w:rsidR="004C56A2" w:rsidRPr="00E47570" w:rsidRDefault="004C56A2" w:rsidP="004C56A2">
            <w:pPr>
              <w:spacing w:line="240" w:lineRule="auto"/>
              <w:jc w:val="center"/>
              <w:rPr>
                <w:rFonts w:ascii="Times New Roman" w:hAnsi="Times New Roman" w:cs="Times New Roman"/>
                <w:sz w:val="24"/>
                <w:szCs w:val="24"/>
              </w:rPr>
            </w:pPr>
            <w:r w:rsidRPr="00E47570">
              <w:rPr>
                <w:rFonts w:ascii="Times New Roman" w:hAnsi="Times New Roman" w:cs="Times New Roman"/>
                <w:sz w:val="24"/>
                <w:szCs w:val="24"/>
              </w:rPr>
              <w:t>10%</w:t>
            </w:r>
          </w:p>
        </w:tc>
        <w:tc>
          <w:tcPr>
            <w:tcW w:w="1843" w:type="dxa"/>
            <w:vAlign w:val="center"/>
          </w:tcPr>
          <w:p w:rsidR="004C56A2" w:rsidRPr="00E47570" w:rsidRDefault="004C56A2" w:rsidP="004C56A2">
            <w:pPr>
              <w:spacing w:line="240" w:lineRule="auto"/>
              <w:jc w:val="center"/>
              <w:rPr>
                <w:rFonts w:ascii="Times New Roman" w:hAnsi="Times New Roman" w:cs="Times New Roman"/>
                <w:sz w:val="24"/>
                <w:szCs w:val="24"/>
              </w:rPr>
            </w:pPr>
            <w:r w:rsidRPr="00E47570">
              <w:rPr>
                <w:rFonts w:ascii="Times New Roman" w:hAnsi="Times New Roman" w:cs="Times New Roman"/>
                <w:sz w:val="24"/>
                <w:szCs w:val="24"/>
              </w:rPr>
              <w:t>30%</w:t>
            </w:r>
          </w:p>
        </w:tc>
      </w:tr>
      <w:tr w:rsidR="004C56A2" w:rsidRPr="002C3EF1" w:rsidTr="004C56A2">
        <w:trPr>
          <w:trHeight w:val="700"/>
        </w:trPr>
        <w:tc>
          <w:tcPr>
            <w:tcW w:w="3227" w:type="dxa"/>
          </w:tcPr>
          <w:p w:rsidR="004C56A2" w:rsidRPr="00431534" w:rsidRDefault="004C56A2" w:rsidP="004C56A2">
            <w:pPr>
              <w:spacing w:line="240" w:lineRule="auto"/>
              <w:jc w:val="both"/>
              <w:rPr>
                <w:rFonts w:ascii="Times New Roman" w:hAnsi="Times New Roman" w:cs="Times New Roman"/>
                <w:sz w:val="24"/>
                <w:szCs w:val="24"/>
              </w:rPr>
            </w:pPr>
            <w:r w:rsidRPr="00431534">
              <w:rPr>
                <w:rFonts w:ascii="Times New Roman" w:hAnsi="Times New Roman" w:cs="Times New Roman"/>
                <w:sz w:val="24"/>
                <w:szCs w:val="24"/>
              </w:rPr>
              <w:t>Рынок медицинских услуг</w:t>
            </w:r>
          </w:p>
        </w:tc>
        <w:tc>
          <w:tcPr>
            <w:tcW w:w="1593" w:type="dxa"/>
            <w:vAlign w:val="center"/>
          </w:tcPr>
          <w:p w:rsidR="004C56A2" w:rsidRPr="00E47570" w:rsidRDefault="004C56A2" w:rsidP="004C56A2">
            <w:pPr>
              <w:spacing w:line="240" w:lineRule="auto"/>
              <w:jc w:val="center"/>
              <w:rPr>
                <w:rFonts w:ascii="Times New Roman" w:hAnsi="Times New Roman" w:cs="Times New Roman"/>
                <w:sz w:val="24"/>
                <w:szCs w:val="24"/>
              </w:rPr>
            </w:pPr>
            <w:r w:rsidRPr="00E47570">
              <w:rPr>
                <w:rFonts w:ascii="Times New Roman" w:hAnsi="Times New Roman" w:cs="Times New Roman"/>
                <w:sz w:val="24"/>
                <w:szCs w:val="24"/>
              </w:rPr>
              <w:t>5%</w:t>
            </w:r>
          </w:p>
        </w:tc>
        <w:tc>
          <w:tcPr>
            <w:tcW w:w="1417" w:type="dxa"/>
            <w:vAlign w:val="center"/>
          </w:tcPr>
          <w:p w:rsidR="004C56A2" w:rsidRPr="00E47570" w:rsidRDefault="004C56A2" w:rsidP="004C56A2">
            <w:pPr>
              <w:spacing w:line="240" w:lineRule="auto"/>
              <w:jc w:val="center"/>
              <w:rPr>
                <w:rFonts w:ascii="Times New Roman" w:hAnsi="Times New Roman" w:cs="Times New Roman"/>
                <w:sz w:val="24"/>
                <w:szCs w:val="24"/>
              </w:rPr>
            </w:pPr>
            <w:r w:rsidRPr="00E47570">
              <w:rPr>
                <w:rFonts w:ascii="Times New Roman" w:hAnsi="Times New Roman" w:cs="Times New Roman"/>
                <w:sz w:val="24"/>
                <w:szCs w:val="24"/>
              </w:rPr>
              <w:t>65%</w:t>
            </w:r>
          </w:p>
        </w:tc>
        <w:tc>
          <w:tcPr>
            <w:tcW w:w="1276" w:type="dxa"/>
            <w:vAlign w:val="center"/>
          </w:tcPr>
          <w:p w:rsidR="004C56A2" w:rsidRPr="00E47570" w:rsidRDefault="004C56A2" w:rsidP="004C56A2">
            <w:pPr>
              <w:spacing w:line="240" w:lineRule="auto"/>
              <w:jc w:val="center"/>
              <w:rPr>
                <w:rFonts w:ascii="Times New Roman" w:hAnsi="Times New Roman" w:cs="Times New Roman"/>
                <w:sz w:val="24"/>
                <w:szCs w:val="24"/>
              </w:rPr>
            </w:pPr>
            <w:r w:rsidRPr="00E47570">
              <w:rPr>
                <w:rFonts w:ascii="Times New Roman" w:hAnsi="Times New Roman" w:cs="Times New Roman"/>
                <w:sz w:val="24"/>
                <w:szCs w:val="24"/>
              </w:rPr>
              <w:t>-</w:t>
            </w:r>
          </w:p>
        </w:tc>
        <w:tc>
          <w:tcPr>
            <w:tcW w:w="1843" w:type="dxa"/>
            <w:vAlign w:val="center"/>
          </w:tcPr>
          <w:p w:rsidR="004C56A2" w:rsidRPr="00E47570" w:rsidRDefault="004C56A2" w:rsidP="004C56A2">
            <w:pPr>
              <w:spacing w:line="240" w:lineRule="auto"/>
              <w:jc w:val="center"/>
              <w:rPr>
                <w:rFonts w:ascii="Times New Roman" w:hAnsi="Times New Roman" w:cs="Times New Roman"/>
                <w:sz w:val="24"/>
                <w:szCs w:val="24"/>
              </w:rPr>
            </w:pPr>
            <w:r w:rsidRPr="00E47570">
              <w:rPr>
                <w:rFonts w:ascii="Times New Roman" w:hAnsi="Times New Roman" w:cs="Times New Roman"/>
                <w:sz w:val="24"/>
                <w:szCs w:val="24"/>
              </w:rPr>
              <w:t>30%</w:t>
            </w:r>
          </w:p>
        </w:tc>
      </w:tr>
      <w:tr w:rsidR="004C56A2" w:rsidRPr="002C3EF1" w:rsidTr="004C56A2">
        <w:trPr>
          <w:trHeight w:val="839"/>
        </w:trPr>
        <w:tc>
          <w:tcPr>
            <w:tcW w:w="3227" w:type="dxa"/>
          </w:tcPr>
          <w:p w:rsidR="004C56A2" w:rsidRPr="00431534" w:rsidRDefault="004C56A2" w:rsidP="004C56A2">
            <w:pPr>
              <w:autoSpaceDE w:val="0"/>
              <w:autoSpaceDN w:val="0"/>
              <w:adjustRightInd w:val="0"/>
              <w:spacing w:after="0" w:line="240" w:lineRule="auto"/>
              <w:jc w:val="both"/>
              <w:rPr>
                <w:rFonts w:ascii="Times New Roman" w:hAnsi="Times New Roman" w:cs="Times New Roman"/>
                <w:sz w:val="24"/>
                <w:szCs w:val="24"/>
              </w:rPr>
            </w:pPr>
            <w:r w:rsidRPr="00431534">
              <w:rPr>
                <w:rFonts w:ascii="Times New Roman" w:hAnsi="Times New Roman" w:cs="Times New Roman"/>
                <w:sz w:val="24"/>
                <w:szCs w:val="24"/>
              </w:rPr>
              <w:t>Рынок услуг</w:t>
            </w:r>
            <w:r>
              <w:rPr>
                <w:rFonts w:ascii="Times New Roman" w:hAnsi="Times New Roman" w:cs="Times New Roman"/>
                <w:sz w:val="24"/>
                <w:szCs w:val="24"/>
              </w:rPr>
              <w:t xml:space="preserve"> </w:t>
            </w:r>
            <w:r w:rsidRPr="00431534">
              <w:rPr>
                <w:rFonts w:ascii="Times New Roman" w:hAnsi="Times New Roman" w:cs="Times New Roman"/>
                <w:sz w:val="24"/>
                <w:szCs w:val="24"/>
              </w:rPr>
              <w:t>дошкольного образования детей</w:t>
            </w:r>
          </w:p>
        </w:tc>
        <w:tc>
          <w:tcPr>
            <w:tcW w:w="1593" w:type="dxa"/>
            <w:vAlign w:val="center"/>
          </w:tcPr>
          <w:p w:rsidR="004C56A2" w:rsidRPr="00E47570" w:rsidRDefault="004C56A2" w:rsidP="004C56A2">
            <w:pPr>
              <w:spacing w:line="240" w:lineRule="auto"/>
              <w:jc w:val="center"/>
              <w:rPr>
                <w:rFonts w:ascii="Times New Roman" w:hAnsi="Times New Roman" w:cs="Times New Roman"/>
                <w:sz w:val="24"/>
                <w:szCs w:val="24"/>
              </w:rPr>
            </w:pPr>
            <w:r w:rsidRPr="00E47570">
              <w:rPr>
                <w:rFonts w:ascii="Times New Roman" w:hAnsi="Times New Roman" w:cs="Times New Roman"/>
                <w:sz w:val="24"/>
                <w:szCs w:val="24"/>
              </w:rPr>
              <w:t>65%</w:t>
            </w:r>
          </w:p>
        </w:tc>
        <w:tc>
          <w:tcPr>
            <w:tcW w:w="1417" w:type="dxa"/>
            <w:vAlign w:val="center"/>
          </w:tcPr>
          <w:p w:rsidR="004C56A2" w:rsidRPr="00E47570" w:rsidRDefault="004C56A2" w:rsidP="004C56A2">
            <w:pPr>
              <w:spacing w:line="240" w:lineRule="auto"/>
              <w:jc w:val="center"/>
              <w:rPr>
                <w:rFonts w:ascii="Times New Roman" w:hAnsi="Times New Roman" w:cs="Times New Roman"/>
                <w:sz w:val="24"/>
                <w:szCs w:val="24"/>
              </w:rPr>
            </w:pPr>
            <w:r w:rsidRPr="00E47570">
              <w:rPr>
                <w:rFonts w:ascii="Times New Roman" w:hAnsi="Times New Roman" w:cs="Times New Roman"/>
                <w:sz w:val="24"/>
                <w:szCs w:val="24"/>
              </w:rPr>
              <w:t>10%</w:t>
            </w:r>
          </w:p>
        </w:tc>
        <w:tc>
          <w:tcPr>
            <w:tcW w:w="1276" w:type="dxa"/>
            <w:vAlign w:val="center"/>
          </w:tcPr>
          <w:p w:rsidR="004C56A2" w:rsidRPr="00E47570" w:rsidRDefault="004C56A2" w:rsidP="004C56A2">
            <w:pPr>
              <w:spacing w:line="240" w:lineRule="auto"/>
              <w:jc w:val="center"/>
              <w:rPr>
                <w:rFonts w:ascii="Times New Roman" w:hAnsi="Times New Roman" w:cs="Times New Roman"/>
                <w:sz w:val="24"/>
                <w:szCs w:val="24"/>
              </w:rPr>
            </w:pPr>
            <w:r w:rsidRPr="00E47570">
              <w:rPr>
                <w:rFonts w:ascii="Times New Roman" w:hAnsi="Times New Roman" w:cs="Times New Roman"/>
                <w:sz w:val="24"/>
                <w:szCs w:val="24"/>
              </w:rPr>
              <w:t>-</w:t>
            </w:r>
          </w:p>
        </w:tc>
        <w:tc>
          <w:tcPr>
            <w:tcW w:w="1843" w:type="dxa"/>
            <w:vAlign w:val="center"/>
          </w:tcPr>
          <w:p w:rsidR="004C56A2" w:rsidRPr="00E47570" w:rsidRDefault="004C56A2" w:rsidP="004C56A2">
            <w:pPr>
              <w:spacing w:line="240" w:lineRule="auto"/>
              <w:jc w:val="center"/>
              <w:rPr>
                <w:rFonts w:ascii="Times New Roman" w:hAnsi="Times New Roman" w:cs="Times New Roman"/>
                <w:sz w:val="24"/>
                <w:szCs w:val="24"/>
              </w:rPr>
            </w:pPr>
            <w:r w:rsidRPr="00E47570">
              <w:rPr>
                <w:rFonts w:ascii="Times New Roman" w:hAnsi="Times New Roman" w:cs="Times New Roman"/>
                <w:sz w:val="24"/>
                <w:szCs w:val="24"/>
              </w:rPr>
              <w:t>25%</w:t>
            </w:r>
          </w:p>
        </w:tc>
      </w:tr>
      <w:tr w:rsidR="004C56A2" w:rsidRPr="002C3EF1" w:rsidTr="004C56A2">
        <w:trPr>
          <w:trHeight w:val="741"/>
        </w:trPr>
        <w:tc>
          <w:tcPr>
            <w:tcW w:w="3227" w:type="dxa"/>
          </w:tcPr>
          <w:p w:rsidR="004C56A2" w:rsidRPr="00431534" w:rsidRDefault="004C56A2" w:rsidP="004C56A2">
            <w:pPr>
              <w:autoSpaceDE w:val="0"/>
              <w:autoSpaceDN w:val="0"/>
              <w:adjustRightInd w:val="0"/>
              <w:spacing w:after="0" w:line="240" w:lineRule="auto"/>
              <w:jc w:val="both"/>
              <w:rPr>
                <w:rFonts w:ascii="Times New Roman" w:hAnsi="Times New Roman" w:cs="Times New Roman"/>
                <w:sz w:val="24"/>
                <w:szCs w:val="24"/>
              </w:rPr>
            </w:pPr>
            <w:r w:rsidRPr="00431534">
              <w:rPr>
                <w:rFonts w:ascii="Times New Roman" w:hAnsi="Times New Roman" w:cs="Times New Roman"/>
                <w:sz w:val="24"/>
                <w:szCs w:val="24"/>
              </w:rPr>
              <w:t>Рынок услуг жилищно-коммунального хозяйства</w:t>
            </w:r>
          </w:p>
        </w:tc>
        <w:tc>
          <w:tcPr>
            <w:tcW w:w="1593" w:type="dxa"/>
            <w:vAlign w:val="center"/>
          </w:tcPr>
          <w:p w:rsidR="004C56A2" w:rsidRPr="00E47570" w:rsidRDefault="004C56A2" w:rsidP="004C56A2">
            <w:pPr>
              <w:spacing w:line="240" w:lineRule="auto"/>
              <w:jc w:val="center"/>
              <w:rPr>
                <w:rFonts w:ascii="Times New Roman" w:hAnsi="Times New Roman" w:cs="Times New Roman"/>
                <w:sz w:val="24"/>
                <w:szCs w:val="24"/>
              </w:rPr>
            </w:pPr>
            <w:r w:rsidRPr="00E47570">
              <w:rPr>
                <w:rFonts w:ascii="Times New Roman" w:hAnsi="Times New Roman" w:cs="Times New Roman"/>
                <w:sz w:val="24"/>
                <w:szCs w:val="24"/>
              </w:rPr>
              <w:t>40%</w:t>
            </w:r>
          </w:p>
        </w:tc>
        <w:tc>
          <w:tcPr>
            <w:tcW w:w="1417" w:type="dxa"/>
            <w:vAlign w:val="center"/>
          </w:tcPr>
          <w:p w:rsidR="004C56A2" w:rsidRPr="00E47570" w:rsidRDefault="004C56A2" w:rsidP="004C56A2">
            <w:pPr>
              <w:spacing w:line="240" w:lineRule="auto"/>
              <w:jc w:val="center"/>
              <w:rPr>
                <w:rFonts w:ascii="Times New Roman" w:hAnsi="Times New Roman" w:cs="Times New Roman"/>
                <w:sz w:val="24"/>
                <w:szCs w:val="24"/>
              </w:rPr>
            </w:pPr>
            <w:r w:rsidRPr="00E47570">
              <w:rPr>
                <w:rFonts w:ascii="Times New Roman" w:hAnsi="Times New Roman" w:cs="Times New Roman"/>
                <w:sz w:val="24"/>
                <w:szCs w:val="24"/>
              </w:rPr>
              <w:t>40%</w:t>
            </w:r>
          </w:p>
        </w:tc>
        <w:tc>
          <w:tcPr>
            <w:tcW w:w="1276" w:type="dxa"/>
            <w:vAlign w:val="center"/>
          </w:tcPr>
          <w:p w:rsidR="004C56A2" w:rsidRPr="00E47570" w:rsidRDefault="004C56A2" w:rsidP="004C56A2">
            <w:pPr>
              <w:spacing w:line="240" w:lineRule="auto"/>
              <w:jc w:val="center"/>
              <w:rPr>
                <w:rFonts w:ascii="Times New Roman" w:hAnsi="Times New Roman" w:cs="Times New Roman"/>
                <w:sz w:val="24"/>
                <w:szCs w:val="24"/>
              </w:rPr>
            </w:pPr>
            <w:r w:rsidRPr="00E47570">
              <w:rPr>
                <w:rFonts w:ascii="Times New Roman" w:hAnsi="Times New Roman" w:cs="Times New Roman"/>
                <w:sz w:val="24"/>
                <w:szCs w:val="24"/>
              </w:rPr>
              <w:t>10%</w:t>
            </w:r>
          </w:p>
        </w:tc>
        <w:tc>
          <w:tcPr>
            <w:tcW w:w="1843" w:type="dxa"/>
            <w:vAlign w:val="center"/>
          </w:tcPr>
          <w:p w:rsidR="004C56A2" w:rsidRPr="00E47570" w:rsidRDefault="004C56A2" w:rsidP="004C56A2">
            <w:pPr>
              <w:spacing w:line="240" w:lineRule="auto"/>
              <w:jc w:val="center"/>
              <w:rPr>
                <w:rFonts w:ascii="Times New Roman" w:hAnsi="Times New Roman" w:cs="Times New Roman"/>
                <w:sz w:val="24"/>
                <w:szCs w:val="24"/>
              </w:rPr>
            </w:pPr>
            <w:r w:rsidRPr="00E47570">
              <w:rPr>
                <w:rFonts w:ascii="Times New Roman" w:hAnsi="Times New Roman" w:cs="Times New Roman"/>
                <w:sz w:val="24"/>
                <w:szCs w:val="24"/>
              </w:rPr>
              <w:t>10%</w:t>
            </w:r>
          </w:p>
        </w:tc>
      </w:tr>
      <w:tr w:rsidR="004C56A2" w:rsidRPr="002C3EF1" w:rsidTr="004C56A2">
        <w:trPr>
          <w:trHeight w:val="1407"/>
        </w:trPr>
        <w:tc>
          <w:tcPr>
            <w:tcW w:w="3227" w:type="dxa"/>
          </w:tcPr>
          <w:p w:rsidR="004C56A2" w:rsidRPr="00431534" w:rsidRDefault="004C56A2" w:rsidP="004C56A2">
            <w:pPr>
              <w:autoSpaceDE w:val="0"/>
              <w:autoSpaceDN w:val="0"/>
              <w:adjustRightInd w:val="0"/>
              <w:spacing w:after="0" w:line="240" w:lineRule="auto"/>
              <w:jc w:val="both"/>
              <w:rPr>
                <w:rFonts w:ascii="Times New Roman" w:hAnsi="Times New Roman" w:cs="Times New Roman"/>
                <w:sz w:val="24"/>
                <w:szCs w:val="24"/>
              </w:rPr>
            </w:pPr>
            <w:r w:rsidRPr="00431534">
              <w:rPr>
                <w:rFonts w:ascii="Times New Roman" w:hAnsi="Times New Roman" w:cs="Times New Roman"/>
                <w:sz w:val="24"/>
                <w:szCs w:val="24"/>
              </w:rPr>
              <w:t>Рынок услуг психолого-педагогического</w:t>
            </w:r>
            <w:r>
              <w:rPr>
                <w:rFonts w:ascii="Times New Roman" w:hAnsi="Times New Roman" w:cs="Times New Roman"/>
                <w:sz w:val="24"/>
                <w:szCs w:val="24"/>
              </w:rPr>
              <w:t xml:space="preserve"> </w:t>
            </w:r>
            <w:r w:rsidRPr="00431534">
              <w:rPr>
                <w:rFonts w:ascii="Times New Roman" w:hAnsi="Times New Roman" w:cs="Times New Roman"/>
                <w:sz w:val="24"/>
                <w:szCs w:val="24"/>
              </w:rPr>
              <w:t>сопровождения детей с</w:t>
            </w:r>
            <w:r>
              <w:rPr>
                <w:rFonts w:ascii="Times New Roman" w:hAnsi="Times New Roman" w:cs="Times New Roman"/>
                <w:sz w:val="24"/>
                <w:szCs w:val="24"/>
              </w:rPr>
              <w:t xml:space="preserve"> </w:t>
            </w:r>
            <w:r w:rsidRPr="00431534">
              <w:rPr>
                <w:rFonts w:ascii="Times New Roman" w:hAnsi="Times New Roman" w:cs="Times New Roman"/>
                <w:sz w:val="24"/>
                <w:szCs w:val="24"/>
              </w:rPr>
              <w:t>ограниченными</w:t>
            </w:r>
            <w:r>
              <w:rPr>
                <w:rFonts w:ascii="Times New Roman" w:hAnsi="Times New Roman" w:cs="Times New Roman"/>
                <w:sz w:val="24"/>
                <w:szCs w:val="24"/>
              </w:rPr>
              <w:t xml:space="preserve"> </w:t>
            </w:r>
            <w:r w:rsidRPr="00431534">
              <w:rPr>
                <w:rFonts w:ascii="Times New Roman" w:hAnsi="Times New Roman" w:cs="Times New Roman"/>
                <w:sz w:val="24"/>
                <w:szCs w:val="24"/>
              </w:rPr>
              <w:t>возможностями здоровья</w:t>
            </w:r>
          </w:p>
        </w:tc>
        <w:tc>
          <w:tcPr>
            <w:tcW w:w="1593" w:type="dxa"/>
            <w:vAlign w:val="center"/>
          </w:tcPr>
          <w:p w:rsidR="004C56A2" w:rsidRPr="00E47570" w:rsidRDefault="004C56A2" w:rsidP="004C56A2">
            <w:pPr>
              <w:spacing w:line="240" w:lineRule="auto"/>
              <w:jc w:val="center"/>
              <w:rPr>
                <w:rFonts w:ascii="Times New Roman" w:hAnsi="Times New Roman" w:cs="Times New Roman"/>
                <w:sz w:val="24"/>
                <w:szCs w:val="24"/>
              </w:rPr>
            </w:pPr>
            <w:r w:rsidRPr="00E47570">
              <w:rPr>
                <w:rFonts w:ascii="Times New Roman" w:hAnsi="Times New Roman" w:cs="Times New Roman"/>
                <w:sz w:val="24"/>
                <w:szCs w:val="24"/>
              </w:rPr>
              <w:t>10%</w:t>
            </w:r>
          </w:p>
        </w:tc>
        <w:tc>
          <w:tcPr>
            <w:tcW w:w="1417" w:type="dxa"/>
            <w:vAlign w:val="center"/>
          </w:tcPr>
          <w:p w:rsidR="004C56A2" w:rsidRPr="00E47570" w:rsidRDefault="004C56A2" w:rsidP="004C56A2">
            <w:pPr>
              <w:spacing w:line="240" w:lineRule="auto"/>
              <w:jc w:val="center"/>
              <w:rPr>
                <w:rFonts w:ascii="Times New Roman" w:hAnsi="Times New Roman" w:cs="Times New Roman"/>
                <w:sz w:val="24"/>
                <w:szCs w:val="24"/>
              </w:rPr>
            </w:pPr>
            <w:r w:rsidRPr="00E47570">
              <w:rPr>
                <w:rFonts w:ascii="Times New Roman" w:hAnsi="Times New Roman" w:cs="Times New Roman"/>
                <w:sz w:val="24"/>
                <w:szCs w:val="24"/>
              </w:rPr>
              <w:t>60%</w:t>
            </w:r>
          </w:p>
        </w:tc>
        <w:tc>
          <w:tcPr>
            <w:tcW w:w="1276" w:type="dxa"/>
            <w:vAlign w:val="center"/>
          </w:tcPr>
          <w:p w:rsidR="004C56A2" w:rsidRPr="00E47570" w:rsidRDefault="004C56A2" w:rsidP="004C56A2">
            <w:pPr>
              <w:spacing w:line="240" w:lineRule="auto"/>
              <w:jc w:val="center"/>
              <w:rPr>
                <w:rFonts w:ascii="Times New Roman" w:hAnsi="Times New Roman" w:cs="Times New Roman"/>
                <w:sz w:val="24"/>
                <w:szCs w:val="24"/>
              </w:rPr>
            </w:pPr>
            <w:r w:rsidRPr="00E47570">
              <w:rPr>
                <w:rFonts w:ascii="Times New Roman" w:hAnsi="Times New Roman" w:cs="Times New Roman"/>
                <w:sz w:val="24"/>
                <w:szCs w:val="24"/>
              </w:rPr>
              <w:t>10%</w:t>
            </w:r>
          </w:p>
        </w:tc>
        <w:tc>
          <w:tcPr>
            <w:tcW w:w="1843" w:type="dxa"/>
            <w:vAlign w:val="center"/>
          </w:tcPr>
          <w:p w:rsidR="004C56A2" w:rsidRPr="00E47570" w:rsidRDefault="004C56A2" w:rsidP="004C56A2">
            <w:pPr>
              <w:spacing w:line="240" w:lineRule="auto"/>
              <w:jc w:val="center"/>
              <w:rPr>
                <w:rFonts w:ascii="Times New Roman" w:hAnsi="Times New Roman" w:cs="Times New Roman"/>
                <w:sz w:val="24"/>
                <w:szCs w:val="24"/>
              </w:rPr>
            </w:pPr>
            <w:r w:rsidRPr="00E47570">
              <w:rPr>
                <w:rFonts w:ascii="Times New Roman" w:hAnsi="Times New Roman" w:cs="Times New Roman"/>
                <w:sz w:val="24"/>
                <w:szCs w:val="24"/>
              </w:rPr>
              <w:t>20%</w:t>
            </w:r>
          </w:p>
        </w:tc>
      </w:tr>
      <w:tr w:rsidR="004C56A2" w:rsidRPr="002C3EF1" w:rsidTr="004C56A2">
        <w:trPr>
          <w:trHeight w:val="1110"/>
        </w:trPr>
        <w:tc>
          <w:tcPr>
            <w:tcW w:w="3227" w:type="dxa"/>
          </w:tcPr>
          <w:p w:rsidR="004C56A2" w:rsidRPr="00431534" w:rsidRDefault="004C56A2" w:rsidP="004C56A2">
            <w:pPr>
              <w:autoSpaceDE w:val="0"/>
              <w:autoSpaceDN w:val="0"/>
              <w:adjustRightInd w:val="0"/>
              <w:spacing w:after="0" w:line="240" w:lineRule="auto"/>
              <w:jc w:val="both"/>
              <w:rPr>
                <w:rFonts w:ascii="Times New Roman" w:hAnsi="Times New Roman" w:cs="Times New Roman"/>
                <w:sz w:val="24"/>
                <w:szCs w:val="24"/>
              </w:rPr>
            </w:pPr>
            <w:r w:rsidRPr="00431534">
              <w:rPr>
                <w:rFonts w:ascii="Times New Roman" w:hAnsi="Times New Roman" w:cs="Times New Roman"/>
                <w:sz w:val="24"/>
                <w:szCs w:val="24"/>
              </w:rPr>
              <w:lastRenderedPageBreak/>
              <w:t>Рынок услуг перевозок</w:t>
            </w:r>
          </w:p>
          <w:p w:rsidR="004C56A2" w:rsidRPr="00431534" w:rsidRDefault="004C56A2" w:rsidP="004C56A2">
            <w:pPr>
              <w:autoSpaceDE w:val="0"/>
              <w:autoSpaceDN w:val="0"/>
              <w:adjustRightInd w:val="0"/>
              <w:spacing w:after="0" w:line="240" w:lineRule="auto"/>
              <w:jc w:val="both"/>
              <w:rPr>
                <w:rFonts w:ascii="Times New Roman" w:hAnsi="Times New Roman" w:cs="Times New Roman"/>
                <w:sz w:val="24"/>
                <w:szCs w:val="24"/>
              </w:rPr>
            </w:pPr>
            <w:r w:rsidRPr="00431534">
              <w:rPr>
                <w:rFonts w:ascii="Times New Roman" w:hAnsi="Times New Roman" w:cs="Times New Roman"/>
                <w:sz w:val="24"/>
                <w:szCs w:val="24"/>
              </w:rPr>
              <w:t xml:space="preserve">пассажиров </w:t>
            </w:r>
            <w:proofErr w:type="gramStart"/>
            <w:r w:rsidRPr="00431534">
              <w:rPr>
                <w:rFonts w:ascii="Times New Roman" w:hAnsi="Times New Roman" w:cs="Times New Roman"/>
                <w:sz w:val="24"/>
                <w:szCs w:val="24"/>
              </w:rPr>
              <w:t>наземным</w:t>
            </w:r>
            <w:proofErr w:type="gramEnd"/>
          </w:p>
          <w:p w:rsidR="004C56A2" w:rsidRPr="00431534" w:rsidRDefault="004C56A2" w:rsidP="004C56A2">
            <w:pPr>
              <w:autoSpaceDE w:val="0"/>
              <w:autoSpaceDN w:val="0"/>
              <w:adjustRightInd w:val="0"/>
              <w:spacing w:after="0" w:line="240" w:lineRule="auto"/>
              <w:jc w:val="both"/>
              <w:rPr>
                <w:rFonts w:ascii="Times New Roman" w:hAnsi="Times New Roman" w:cs="Times New Roman"/>
                <w:sz w:val="24"/>
                <w:szCs w:val="24"/>
              </w:rPr>
            </w:pPr>
            <w:r w:rsidRPr="00431534">
              <w:rPr>
                <w:rFonts w:ascii="Times New Roman" w:hAnsi="Times New Roman" w:cs="Times New Roman"/>
                <w:sz w:val="24"/>
                <w:szCs w:val="24"/>
              </w:rPr>
              <w:t>транспортом</w:t>
            </w:r>
          </w:p>
        </w:tc>
        <w:tc>
          <w:tcPr>
            <w:tcW w:w="1593" w:type="dxa"/>
            <w:vAlign w:val="center"/>
          </w:tcPr>
          <w:p w:rsidR="004C56A2" w:rsidRPr="00E47570" w:rsidRDefault="004C56A2" w:rsidP="004C56A2">
            <w:pPr>
              <w:spacing w:line="240" w:lineRule="auto"/>
              <w:jc w:val="center"/>
              <w:rPr>
                <w:rFonts w:ascii="Times New Roman" w:hAnsi="Times New Roman" w:cs="Times New Roman"/>
                <w:sz w:val="24"/>
                <w:szCs w:val="24"/>
              </w:rPr>
            </w:pPr>
            <w:r w:rsidRPr="00E47570">
              <w:rPr>
                <w:rFonts w:ascii="Times New Roman" w:hAnsi="Times New Roman" w:cs="Times New Roman"/>
                <w:sz w:val="24"/>
                <w:szCs w:val="24"/>
              </w:rPr>
              <w:t>65%</w:t>
            </w:r>
          </w:p>
        </w:tc>
        <w:tc>
          <w:tcPr>
            <w:tcW w:w="1417" w:type="dxa"/>
            <w:vAlign w:val="center"/>
          </w:tcPr>
          <w:p w:rsidR="004C56A2" w:rsidRPr="00E47570" w:rsidRDefault="004C56A2" w:rsidP="004C56A2">
            <w:pPr>
              <w:spacing w:line="240" w:lineRule="auto"/>
              <w:jc w:val="center"/>
              <w:rPr>
                <w:rFonts w:ascii="Times New Roman" w:hAnsi="Times New Roman" w:cs="Times New Roman"/>
                <w:sz w:val="24"/>
                <w:szCs w:val="24"/>
              </w:rPr>
            </w:pPr>
            <w:r w:rsidRPr="00E47570">
              <w:rPr>
                <w:rFonts w:ascii="Times New Roman" w:hAnsi="Times New Roman" w:cs="Times New Roman"/>
                <w:sz w:val="24"/>
                <w:szCs w:val="24"/>
              </w:rPr>
              <w:t>15%</w:t>
            </w:r>
          </w:p>
        </w:tc>
        <w:tc>
          <w:tcPr>
            <w:tcW w:w="1276" w:type="dxa"/>
            <w:vAlign w:val="center"/>
          </w:tcPr>
          <w:p w:rsidR="004C56A2" w:rsidRPr="00E47570" w:rsidRDefault="004C56A2" w:rsidP="004C56A2">
            <w:pPr>
              <w:spacing w:line="240" w:lineRule="auto"/>
              <w:jc w:val="center"/>
              <w:rPr>
                <w:rFonts w:ascii="Times New Roman" w:hAnsi="Times New Roman" w:cs="Times New Roman"/>
                <w:sz w:val="24"/>
                <w:szCs w:val="24"/>
              </w:rPr>
            </w:pPr>
            <w:r w:rsidRPr="00E47570">
              <w:rPr>
                <w:rFonts w:ascii="Times New Roman" w:hAnsi="Times New Roman" w:cs="Times New Roman"/>
                <w:sz w:val="24"/>
                <w:szCs w:val="24"/>
              </w:rPr>
              <w:t>10%</w:t>
            </w:r>
          </w:p>
        </w:tc>
        <w:tc>
          <w:tcPr>
            <w:tcW w:w="1843" w:type="dxa"/>
            <w:vAlign w:val="center"/>
          </w:tcPr>
          <w:p w:rsidR="004C56A2" w:rsidRPr="00E47570" w:rsidRDefault="004C56A2" w:rsidP="004C56A2">
            <w:pPr>
              <w:spacing w:line="240" w:lineRule="auto"/>
              <w:jc w:val="center"/>
              <w:rPr>
                <w:rFonts w:ascii="Times New Roman" w:hAnsi="Times New Roman" w:cs="Times New Roman"/>
                <w:sz w:val="24"/>
                <w:szCs w:val="24"/>
              </w:rPr>
            </w:pPr>
            <w:r w:rsidRPr="00E47570">
              <w:rPr>
                <w:rFonts w:ascii="Times New Roman" w:hAnsi="Times New Roman" w:cs="Times New Roman"/>
                <w:sz w:val="24"/>
                <w:szCs w:val="24"/>
              </w:rPr>
              <w:t>10%</w:t>
            </w:r>
          </w:p>
        </w:tc>
      </w:tr>
      <w:tr w:rsidR="004C56A2" w:rsidRPr="002C3EF1" w:rsidTr="004C56A2">
        <w:trPr>
          <w:trHeight w:val="701"/>
        </w:trPr>
        <w:tc>
          <w:tcPr>
            <w:tcW w:w="3227" w:type="dxa"/>
          </w:tcPr>
          <w:p w:rsidR="004C56A2" w:rsidRPr="00431534" w:rsidRDefault="004C56A2" w:rsidP="004C56A2">
            <w:pPr>
              <w:autoSpaceDE w:val="0"/>
              <w:autoSpaceDN w:val="0"/>
              <w:adjustRightInd w:val="0"/>
              <w:spacing w:after="0" w:line="240" w:lineRule="auto"/>
              <w:jc w:val="both"/>
              <w:rPr>
                <w:rFonts w:ascii="Times New Roman" w:hAnsi="Times New Roman" w:cs="Times New Roman"/>
                <w:sz w:val="24"/>
                <w:szCs w:val="24"/>
              </w:rPr>
            </w:pPr>
            <w:r w:rsidRPr="00431534">
              <w:rPr>
                <w:rFonts w:ascii="Times New Roman" w:hAnsi="Times New Roman" w:cs="Times New Roman"/>
                <w:sz w:val="24"/>
                <w:szCs w:val="24"/>
              </w:rPr>
              <w:t>Рынок услуг связи</w:t>
            </w:r>
          </w:p>
        </w:tc>
        <w:tc>
          <w:tcPr>
            <w:tcW w:w="1593" w:type="dxa"/>
            <w:vAlign w:val="center"/>
          </w:tcPr>
          <w:p w:rsidR="004C56A2" w:rsidRPr="00E47570" w:rsidRDefault="004C56A2" w:rsidP="004C56A2">
            <w:pPr>
              <w:spacing w:line="240" w:lineRule="auto"/>
              <w:jc w:val="center"/>
              <w:rPr>
                <w:rFonts w:ascii="Times New Roman" w:hAnsi="Times New Roman" w:cs="Times New Roman"/>
                <w:sz w:val="24"/>
                <w:szCs w:val="24"/>
              </w:rPr>
            </w:pPr>
            <w:r w:rsidRPr="00E47570">
              <w:rPr>
                <w:rFonts w:ascii="Times New Roman" w:hAnsi="Times New Roman" w:cs="Times New Roman"/>
                <w:sz w:val="24"/>
                <w:szCs w:val="24"/>
              </w:rPr>
              <w:t>70%</w:t>
            </w:r>
          </w:p>
        </w:tc>
        <w:tc>
          <w:tcPr>
            <w:tcW w:w="1417" w:type="dxa"/>
            <w:vAlign w:val="center"/>
          </w:tcPr>
          <w:p w:rsidR="004C56A2" w:rsidRPr="00E47570" w:rsidRDefault="004C56A2" w:rsidP="004C56A2">
            <w:pPr>
              <w:spacing w:line="240" w:lineRule="auto"/>
              <w:jc w:val="center"/>
              <w:rPr>
                <w:rFonts w:ascii="Times New Roman" w:hAnsi="Times New Roman" w:cs="Times New Roman"/>
                <w:sz w:val="24"/>
                <w:szCs w:val="24"/>
              </w:rPr>
            </w:pPr>
            <w:r w:rsidRPr="00E47570">
              <w:rPr>
                <w:rFonts w:ascii="Times New Roman" w:hAnsi="Times New Roman" w:cs="Times New Roman"/>
                <w:sz w:val="24"/>
                <w:szCs w:val="24"/>
              </w:rPr>
              <w:t>10%</w:t>
            </w:r>
          </w:p>
        </w:tc>
        <w:tc>
          <w:tcPr>
            <w:tcW w:w="1276" w:type="dxa"/>
            <w:vAlign w:val="center"/>
          </w:tcPr>
          <w:p w:rsidR="004C56A2" w:rsidRPr="00E47570" w:rsidRDefault="004C56A2" w:rsidP="004C56A2">
            <w:pPr>
              <w:spacing w:line="240" w:lineRule="auto"/>
              <w:jc w:val="center"/>
              <w:rPr>
                <w:rFonts w:ascii="Times New Roman" w:hAnsi="Times New Roman" w:cs="Times New Roman"/>
                <w:sz w:val="24"/>
                <w:szCs w:val="24"/>
              </w:rPr>
            </w:pPr>
            <w:r w:rsidRPr="00E47570">
              <w:rPr>
                <w:rFonts w:ascii="Times New Roman" w:hAnsi="Times New Roman" w:cs="Times New Roman"/>
                <w:sz w:val="24"/>
                <w:szCs w:val="24"/>
              </w:rPr>
              <w:t>15%</w:t>
            </w:r>
          </w:p>
        </w:tc>
        <w:tc>
          <w:tcPr>
            <w:tcW w:w="1843" w:type="dxa"/>
            <w:vAlign w:val="center"/>
          </w:tcPr>
          <w:p w:rsidR="004C56A2" w:rsidRPr="00E47570" w:rsidRDefault="004C56A2" w:rsidP="004C56A2">
            <w:pPr>
              <w:spacing w:line="240" w:lineRule="auto"/>
              <w:jc w:val="center"/>
              <w:rPr>
                <w:rFonts w:ascii="Times New Roman" w:hAnsi="Times New Roman" w:cs="Times New Roman"/>
                <w:sz w:val="24"/>
                <w:szCs w:val="24"/>
              </w:rPr>
            </w:pPr>
            <w:r w:rsidRPr="00E47570">
              <w:rPr>
                <w:rFonts w:ascii="Times New Roman" w:hAnsi="Times New Roman" w:cs="Times New Roman"/>
                <w:sz w:val="24"/>
                <w:szCs w:val="24"/>
              </w:rPr>
              <w:t>5%</w:t>
            </w:r>
          </w:p>
        </w:tc>
      </w:tr>
      <w:tr w:rsidR="004C56A2" w:rsidRPr="002C3EF1" w:rsidTr="004C56A2">
        <w:trPr>
          <w:trHeight w:val="770"/>
        </w:trPr>
        <w:tc>
          <w:tcPr>
            <w:tcW w:w="3227" w:type="dxa"/>
          </w:tcPr>
          <w:p w:rsidR="004C56A2" w:rsidRPr="00431534" w:rsidRDefault="004C56A2" w:rsidP="004C56A2">
            <w:pPr>
              <w:autoSpaceDE w:val="0"/>
              <w:autoSpaceDN w:val="0"/>
              <w:adjustRightInd w:val="0"/>
              <w:spacing w:after="0" w:line="240" w:lineRule="auto"/>
              <w:jc w:val="both"/>
              <w:rPr>
                <w:rFonts w:ascii="Times New Roman" w:hAnsi="Times New Roman" w:cs="Times New Roman"/>
                <w:sz w:val="24"/>
                <w:szCs w:val="24"/>
              </w:rPr>
            </w:pPr>
            <w:r w:rsidRPr="00431534">
              <w:rPr>
                <w:rFonts w:ascii="Times New Roman" w:hAnsi="Times New Roman" w:cs="Times New Roman"/>
                <w:sz w:val="24"/>
                <w:szCs w:val="24"/>
              </w:rPr>
              <w:t>Розничная торговля</w:t>
            </w:r>
          </w:p>
        </w:tc>
        <w:tc>
          <w:tcPr>
            <w:tcW w:w="1593" w:type="dxa"/>
            <w:vAlign w:val="center"/>
          </w:tcPr>
          <w:p w:rsidR="004C56A2" w:rsidRPr="00E47570" w:rsidRDefault="004C56A2" w:rsidP="004C56A2">
            <w:pPr>
              <w:spacing w:line="240" w:lineRule="auto"/>
              <w:jc w:val="center"/>
              <w:rPr>
                <w:rFonts w:ascii="Times New Roman" w:hAnsi="Times New Roman" w:cs="Times New Roman"/>
                <w:sz w:val="24"/>
                <w:szCs w:val="24"/>
              </w:rPr>
            </w:pPr>
            <w:r w:rsidRPr="00E47570">
              <w:rPr>
                <w:rFonts w:ascii="Times New Roman" w:hAnsi="Times New Roman" w:cs="Times New Roman"/>
                <w:sz w:val="24"/>
                <w:szCs w:val="24"/>
              </w:rPr>
              <w:t>80%</w:t>
            </w:r>
          </w:p>
        </w:tc>
        <w:tc>
          <w:tcPr>
            <w:tcW w:w="1417" w:type="dxa"/>
            <w:vAlign w:val="center"/>
          </w:tcPr>
          <w:p w:rsidR="004C56A2" w:rsidRPr="00E47570" w:rsidRDefault="004C56A2" w:rsidP="004C56A2">
            <w:pPr>
              <w:spacing w:line="240" w:lineRule="auto"/>
              <w:jc w:val="center"/>
              <w:rPr>
                <w:rFonts w:ascii="Times New Roman" w:hAnsi="Times New Roman" w:cs="Times New Roman"/>
                <w:sz w:val="24"/>
                <w:szCs w:val="24"/>
              </w:rPr>
            </w:pPr>
            <w:r w:rsidRPr="00E47570">
              <w:rPr>
                <w:rFonts w:ascii="Times New Roman" w:hAnsi="Times New Roman" w:cs="Times New Roman"/>
                <w:sz w:val="24"/>
                <w:szCs w:val="24"/>
              </w:rPr>
              <w:t>5%</w:t>
            </w:r>
          </w:p>
        </w:tc>
        <w:tc>
          <w:tcPr>
            <w:tcW w:w="1276" w:type="dxa"/>
            <w:vAlign w:val="center"/>
          </w:tcPr>
          <w:p w:rsidR="004C56A2" w:rsidRPr="00E47570" w:rsidRDefault="004C56A2" w:rsidP="004C56A2">
            <w:pPr>
              <w:spacing w:line="240" w:lineRule="auto"/>
              <w:jc w:val="center"/>
              <w:rPr>
                <w:rFonts w:ascii="Times New Roman" w:hAnsi="Times New Roman" w:cs="Times New Roman"/>
                <w:sz w:val="24"/>
                <w:szCs w:val="24"/>
              </w:rPr>
            </w:pPr>
            <w:r w:rsidRPr="00E47570">
              <w:rPr>
                <w:rFonts w:ascii="Times New Roman" w:hAnsi="Times New Roman" w:cs="Times New Roman"/>
                <w:sz w:val="24"/>
                <w:szCs w:val="24"/>
              </w:rPr>
              <w:t>5%</w:t>
            </w:r>
          </w:p>
        </w:tc>
        <w:tc>
          <w:tcPr>
            <w:tcW w:w="1843" w:type="dxa"/>
            <w:vAlign w:val="center"/>
          </w:tcPr>
          <w:p w:rsidR="004C56A2" w:rsidRPr="00E47570" w:rsidRDefault="004C56A2" w:rsidP="004C56A2">
            <w:pPr>
              <w:spacing w:line="240" w:lineRule="auto"/>
              <w:jc w:val="center"/>
              <w:rPr>
                <w:rFonts w:ascii="Times New Roman" w:hAnsi="Times New Roman" w:cs="Times New Roman"/>
                <w:sz w:val="24"/>
                <w:szCs w:val="24"/>
              </w:rPr>
            </w:pPr>
            <w:r w:rsidRPr="00E47570">
              <w:rPr>
                <w:rFonts w:ascii="Times New Roman" w:hAnsi="Times New Roman" w:cs="Times New Roman"/>
                <w:sz w:val="24"/>
                <w:szCs w:val="24"/>
              </w:rPr>
              <w:t>10%</w:t>
            </w:r>
          </w:p>
        </w:tc>
      </w:tr>
      <w:tr w:rsidR="004C56A2" w:rsidRPr="002C3EF1" w:rsidTr="004C56A2">
        <w:trPr>
          <w:trHeight w:val="764"/>
        </w:trPr>
        <w:tc>
          <w:tcPr>
            <w:tcW w:w="3227" w:type="dxa"/>
          </w:tcPr>
          <w:p w:rsidR="004C56A2" w:rsidRPr="00431534" w:rsidRDefault="004C56A2" w:rsidP="004C56A2">
            <w:pPr>
              <w:autoSpaceDE w:val="0"/>
              <w:autoSpaceDN w:val="0"/>
              <w:adjustRightInd w:val="0"/>
              <w:spacing w:after="0" w:line="240" w:lineRule="auto"/>
              <w:jc w:val="both"/>
              <w:rPr>
                <w:rFonts w:ascii="Times New Roman" w:hAnsi="Times New Roman" w:cs="Times New Roman"/>
                <w:sz w:val="24"/>
                <w:szCs w:val="24"/>
              </w:rPr>
            </w:pPr>
            <w:r w:rsidRPr="00431534">
              <w:rPr>
                <w:rFonts w:ascii="Times New Roman" w:hAnsi="Times New Roman" w:cs="Times New Roman"/>
                <w:sz w:val="24"/>
                <w:szCs w:val="24"/>
              </w:rPr>
              <w:t xml:space="preserve">Рынок услуг </w:t>
            </w:r>
            <w:proofErr w:type="gramStart"/>
            <w:r w:rsidRPr="00431534">
              <w:rPr>
                <w:rFonts w:ascii="Times New Roman" w:hAnsi="Times New Roman" w:cs="Times New Roman"/>
                <w:sz w:val="24"/>
                <w:szCs w:val="24"/>
              </w:rPr>
              <w:t>социального</w:t>
            </w:r>
            <w:proofErr w:type="gramEnd"/>
          </w:p>
          <w:p w:rsidR="004C56A2" w:rsidRPr="00431534" w:rsidRDefault="004C56A2" w:rsidP="004C56A2">
            <w:pPr>
              <w:autoSpaceDE w:val="0"/>
              <w:autoSpaceDN w:val="0"/>
              <w:adjustRightInd w:val="0"/>
              <w:spacing w:after="0" w:line="240" w:lineRule="auto"/>
              <w:jc w:val="both"/>
              <w:rPr>
                <w:rFonts w:ascii="Times New Roman" w:hAnsi="Times New Roman" w:cs="Times New Roman"/>
                <w:sz w:val="24"/>
                <w:szCs w:val="24"/>
              </w:rPr>
            </w:pPr>
            <w:r w:rsidRPr="00431534">
              <w:rPr>
                <w:rFonts w:ascii="Times New Roman" w:hAnsi="Times New Roman" w:cs="Times New Roman"/>
                <w:sz w:val="24"/>
                <w:szCs w:val="24"/>
              </w:rPr>
              <w:t>обслуживания населения</w:t>
            </w:r>
          </w:p>
        </w:tc>
        <w:tc>
          <w:tcPr>
            <w:tcW w:w="1593" w:type="dxa"/>
            <w:vAlign w:val="center"/>
          </w:tcPr>
          <w:p w:rsidR="004C56A2" w:rsidRPr="00E47570" w:rsidRDefault="004C56A2" w:rsidP="004C56A2">
            <w:pPr>
              <w:spacing w:line="240" w:lineRule="auto"/>
              <w:jc w:val="center"/>
              <w:rPr>
                <w:rFonts w:ascii="Times New Roman" w:hAnsi="Times New Roman" w:cs="Times New Roman"/>
                <w:sz w:val="24"/>
                <w:szCs w:val="24"/>
              </w:rPr>
            </w:pPr>
            <w:r w:rsidRPr="00E47570">
              <w:rPr>
                <w:rFonts w:ascii="Times New Roman" w:hAnsi="Times New Roman" w:cs="Times New Roman"/>
                <w:sz w:val="24"/>
                <w:szCs w:val="24"/>
              </w:rPr>
              <w:t>10%</w:t>
            </w:r>
          </w:p>
        </w:tc>
        <w:tc>
          <w:tcPr>
            <w:tcW w:w="1417" w:type="dxa"/>
            <w:vAlign w:val="center"/>
          </w:tcPr>
          <w:p w:rsidR="004C56A2" w:rsidRPr="00E47570" w:rsidRDefault="004C56A2" w:rsidP="004C56A2">
            <w:pPr>
              <w:spacing w:line="240" w:lineRule="auto"/>
              <w:jc w:val="center"/>
              <w:rPr>
                <w:rFonts w:ascii="Times New Roman" w:hAnsi="Times New Roman" w:cs="Times New Roman"/>
                <w:sz w:val="24"/>
                <w:szCs w:val="24"/>
              </w:rPr>
            </w:pPr>
            <w:r w:rsidRPr="00E47570">
              <w:rPr>
                <w:rFonts w:ascii="Times New Roman" w:hAnsi="Times New Roman" w:cs="Times New Roman"/>
                <w:sz w:val="24"/>
                <w:szCs w:val="24"/>
              </w:rPr>
              <w:t>50%</w:t>
            </w:r>
          </w:p>
        </w:tc>
        <w:tc>
          <w:tcPr>
            <w:tcW w:w="1276" w:type="dxa"/>
            <w:vAlign w:val="center"/>
          </w:tcPr>
          <w:p w:rsidR="004C56A2" w:rsidRPr="00E47570" w:rsidRDefault="004C56A2" w:rsidP="004C56A2">
            <w:pPr>
              <w:spacing w:line="240" w:lineRule="auto"/>
              <w:jc w:val="center"/>
              <w:rPr>
                <w:rFonts w:ascii="Times New Roman" w:hAnsi="Times New Roman" w:cs="Times New Roman"/>
                <w:sz w:val="24"/>
                <w:szCs w:val="24"/>
              </w:rPr>
            </w:pPr>
            <w:r w:rsidRPr="00E47570">
              <w:rPr>
                <w:rFonts w:ascii="Times New Roman" w:hAnsi="Times New Roman" w:cs="Times New Roman"/>
                <w:sz w:val="24"/>
                <w:szCs w:val="24"/>
              </w:rPr>
              <w:t>10%</w:t>
            </w:r>
          </w:p>
        </w:tc>
        <w:tc>
          <w:tcPr>
            <w:tcW w:w="1843" w:type="dxa"/>
            <w:vAlign w:val="center"/>
          </w:tcPr>
          <w:p w:rsidR="004C56A2" w:rsidRPr="00E47570" w:rsidRDefault="004C56A2" w:rsidP="004C56A2">
            <w:pPr>
              <w:spacing w:line="240" w:lineRule="auto"/>
              <w:jc w:val="center"/>
              <w:rPr>
                <w:rFonts w:ascii="Times New Roman" w:hAnsi="Times New Roman" w:cs="Times New Roman"/>
                <w:sz w:val="24"/>
                <w:szCs w:val="24"/>
              </w:rPr>
            </w:pPr>
            <w:r w:rsidRPr="00E47570">
              <w:rPr>
                <w:rFonts w:ascii="Times New Roman" w:hAnsi="Times New Roman" w:cs="Times New Roman"/>
                <w:sz w:val="24"/>
                <w:szCs w:val="24"/>
              </w:rPr>
              <w:t>30%</w:t>
            </w:r>
          </w:p>
        </w:tc>
      </w:tr>
      <w:tr w:rsidR="004C56A2" w:rsidRPr="002C3EF1" w:rsidTr="004C56A2">
        <w:trPr>
          <w:trHeight w:val="861"/>
        </w:trPr>
        <w:tc>
          <w:tcPr>
            <w:tcW w:w="3227" w:type="dxa"/>
          </w:tcPr>
          <w:p w:rsidR="004C56A2" w:rsidRPr="00431534" w:rsidRDefault="004C56A2" w:rsidP="004C56A2">
            <w:pPr>
              <w:autoSpaceDE w:val="0"/>
              <w:autoSpaceDN w:val="0"/>
              <w:adjustRightInd w:val="0"/>
              <w:spacing w:after="0" w:line="240" w:lineRule="auto"/>
              <w:jc w:val="both"/>
              <w:rPr>
                <w:rFonts w:ascii="Times New Roman" w:hAnsi="Times New Roman" w:cs="Times New Roman"/>
                <w:sz w:val="24"/>
                <w:szCs w:val="24"/>
              </w:rPr>
            </w:pPr>
            <w:r w:rsidRPr="00431534">
              <w:rPr>
                <w:rFonts w:ascii="Times New Roman" w:hAnsi="Times New Roman" w:cs="Times New Roman"/>
                <w:sz w:val="24"/>
                <w:szCs w:val="24"/>
              </w:rPr>
              <w:t xml:space="preserve">Рынок </w:t>
            </w:r>
            <w:r w:rsidR="00A90B7B">
              <w:rPr>
                <w:rFonts w:ascii="Times New Roman" w:hAnsi="Times New Roman" w:cs="Times New Roman"/>
                <w:sz w:val="24"/>
                <w:szCs w:val="24"/>
              </w:rPr>
              <w:t>сельскохоз</w:t>
            </w:r>
            <w:r>
              <w:rPr>
                <w:rFonts w:ascii="Times New Roman" w:hAnsi="Times New Roman" w:cs="Times New Roman"/>
                <w:sz w:val="24"/>
                <w:szCs w:val="24"/>
              </w:rPr>
              <w:t>яйственной отрасли</w:t>
            </w:r>
          </w:p>
          <w:p w:rsidR="004C56A2" w:rsidRPr="00431534" w:rsidRDefault="004C56A2" w:rsidP="004C56A2">
            <w:pPr>
              <w:autoSpaceDE w:val="0"/>
              <w:autoSpaceDN w:val="0"/>
              <w:adjustRightInd w:val="0"/>
              <w:spacing w:after="0" w:line="240" w:lineRule="auto"/>
              <w:jc w:val="both"/>
              <w:rPr>
                <w:rFonts w:ascii="Times New Roman" w:hAnsi="Times New Roman" w:cs="Times New Roman"/>
                <w:sz w:val="24"/>
                <w:szCs w:val="24"/>
              </w:rPr>
            </w:pPr>
          </w:p>
        </w:tc>
        <w:tc>
          <w:tcPr>
            <w:tcW w:w="1593" w:type="dxa"/>
            <w:vAlign w:val="center"/>
          </w:tcPr>
          <w:p w:rsidR="004C56A2" w:rsidRPr="00E47570" w:rsidRDefault="004C56A2" w:rsidP="004C56A2">
            <w:pPr>
              <w:spacing w:line="240" w:lineRule="auto"/>
              <w:jc w:val="center"/>
              <w:rPr>
                <w:rFonts w:ascii="Times New Roman" w:hAnsi="Times New Roman" w:cs="Times New Roman"/>
                <w:sz w:val="24"/>
                <w:szCs w:val="24"/>
              </w:rPr>
            </w:pPr>
            <w:r w:rsidRPr="00E47570">
              <w:rPr>
                <w:rFonts w:ascii="Times New Roman" w:hAnsi="Times New Roman" w:cs="Times New Roman"/>
                <w:sz w:val="24"/>
                <w:szCs w:val="24"/>
              </w:rPr>
              <w:t>50%</w:t>
            </w:r>
          </w:p>
        </w:tc>
        <w:tc>
          <w:tcPr>
            <w:tcW w:w="1417" w:type="dxa"/>
            <w:vAlign w:val="center"/>
          </w:tcPr>
          <w:p w:rsidR="004C56A2" w:rsidRPr="00E47570" w:rsidRDefault="004C56A2" w:rsidP="004C56A2">
            <w:pPr>
              <w:spacing w:line="240" w:lineRule="auto"/>
              <w:jc w:val="center"/>
              <w:rPr>
                <w:rFonts w:ascii="Times New Roman" w:hAnsi="Times New Roman" w:cs="Times New Roman"/>
                <w:sz w:val="24"/>
                <w:szCs w:val="24"/>
              </w:rPr>
            </w:pPr>
            <w:r w:rsidRPr="00E47570">
              <w:rPr>
                <w:rFonts w:ascii="Times New Roman" w:hAnsi="Times New Roman" w:cs="Times New Roman"/>
                <w:sz w:val="24"/>
                <w:szCs w:val="24"/>
              </w:rPr>
              <w:t>35%</w:t>
            </w:r>
          </w:p>
        </w:tc>
        <w:tc>
          <w:tcPr>
            <w:tcW w:w="1276" w:type="dxa"/>
            <w:vAlign w:val="center"/>
          </w:tcPr>
          <w:p w:rsidR="004C56A2" w:rsidRPr="00E47570" w:rsidRDefault="004C56A2" w:rsidP="004C56A2">
            <w:pPr>
              <w:spacing w:line="240" w:lineRule="auto"/>
              <w:jc w:val="center"/>
              <w:rPr>
                <w:rFonts w:ascii="Times New Roman" w:hAnsi="Times New Roman" w:cs="Times New Roman"/>
                <w:sz w:val="24"/>
                <w:szCs w:val="24"/>
              </w:rPr>
            </w:pPr>
            <w:r w:rsidRPr="00E47570">
              <w:rPr>
                <w:rFonts w:ascii="Times New Roman" w:hAnsi="Times New Roman" w:cs="Times New Roman"/>
                <w:sz w:val="24"/>
                <w:szCs w:val="24"/>
              </w:rPr>
              <w:t>10%</w:t>
            </w:r>
          </w:p>
        </w:tc>
        <w:tc>
          <w:tcPr>
            <w:tcW w:w="1843" w:type="dxa"/>
            <w:vAlign w:val="center"/>
          </w:tcPr>
          <w:p w:rsidR="004C56A2" w:rsidRPr="00E47570" w:rsidRDefault="004C56A2" w:rsidP="004C56A2">
            <w:pPr>
              <w:spacing w:line="240" w:lineRule="auto"/>
              <w:jc w:val="center"/>
              <w:rPr>
                <w:rFonts w:ascii="Times New Roman" w:hAnsi="Times New Roman" w:cs="Times New Roman"/>
                <w:sz w:val="24"/>
                <w:szCs w:val="24"/>
              </w:rPr>
            </w:pPr>
            <w:r w:rsidRPr="00E47570">
              <w:rPr>
                <w:rFonts w:ascii="Times New Roman" w:hAnsi="Times New Roman" w:cs="Times New Roman"/>
                <w:sz w:val="24"/>
                <w:szCs w:val="24"/>
              </w:rPr>
              <w:t>5%</w:t>
            </w:r>
          </w:p>
        </w:tc>
      </w:tr>
    </w:tbl>
    <w:p w:rsidR="004C56A2" w:rsidRDefault="004C56A2" w:rsidP="004C56A2">
      <w:pPr>
        <w:autoSpaceDE w:val="0"/>
        <w:autoSpaceDN w:val="0"/>
        <w:adjustRightInd w:val="0"/>
        <w:spacing w:after="0" w:line="240" w:lineRule="auto"/>
        <w:ind w:left="-426" w:firstLine="1135"/>
        <w:jc w:val="both"/>
        <w:rPr>
          <w:rFonts w:ascii="Times New Roman" w:hAnsi="Times New Roman" w:cs="Times New Roman"/>
          <w:sz w:val="28"/>
          <w:szCs w:val="28"/>
          <w:highlight w:val="yellow"/>
        </w:rPr>
      </w:pPr>
    </w:p>
    <w:p w:rsidR="00F9527E" w:rsidRPr="00730C47" w:rsidRDefault="00F9527E" w:rsidP="004C56A2">
      <w:pPr>
        <w:autoSpaceDE w:val="0"/>
        <w:autoSpaceDN w:val="0"/>
        <w:adjustRightInd w:val="0"/>
        <w:spacing w:after="0" w:line="240" w:lineRule="auto"/>
        <w:ind w:firstLine="709"/>
        <w:jc w:val="both"/>
        <w:rPr>
          <w:rFonts w:ascii="Times New Roman" w:hAnsi="Times New Roman" w:cs="Times New Roman"/>
          <w:sz w:val="28"/>
          <w:szCs w:val="28"/>
        </w:rPr>
      </w:pPr>
      <w:r w:rsidRPr="00730C47">
        <w:rPr>
          <w:rFonts w:ascii="Times New Roman" w:hAnsi="Times New Roman" w:cs="Times New Roman"/>
          <w:sz w:val="28"/>
          <w:szCs w:val="28"/>
        </w:rPr>
        <w:t>По мнению респондентов меньше всего организаций представляют следующие рынки:</w:t>
      </w:r>
      <w:r w:rsidR="00180568" w:rsidRPr="00730C47">
        <w:rPr>
          <w:rFonts w:ascii="Times New Roman" w:hAnsi="Times New Roman" w:cs="Times New Roman"/>
          <w:sz w:val="28"/>
          <w:szCs w:val="28"/>
        </w:rPr>
        <w:t xml:space="preserve"> </w:t>
      </w:r>
    </w:p>
    <w:p w:rsidR="00F9527E" w:rsidRPr="00730C47" w:rsidRDefault="00F9527E" w:rsidP="004C56A2">
      <w:pPr>
        <w:autoSpaceDE w:val="0"/>
        <w:autoSpaceDN w:val="0"/>
        <w:adjustRightInd w:val="0"/>
        <w:spacing w:after="0" w:line="240" w:lineRule="auto"/>
        <w:ind w:firstLine="709"/>
        <w:jc w:val="both"/>
        <w:rPr>
          <w:rFonts w:ascii="Times New Roman" w:hAnsi="Times New Roman" w:cs="Times New Roman"/>
          <w:sz w:val="28"/>
          <w:szCs w:val="28"/>
        </w:rPr>
      </w:pPr>
      <w:r w:rsidRPr="00730C47">
        <w:rPr>
          <w:rFonts w:ascii="Times New Roman" w:hAnsi="Times New Roman" w:cs="Times New Roman"/>
          <w:sz w:val="28"/>
          <w:szCs w:val="28"/>
        </w:rPr>
        <w:t>«услуг детского отдыха и оздоровления» - 55% (также 10% респондентов считают, что организации, представляющие данный рынок отсутствуют);</w:t>
      </w:r>
    </w:p>
    <w:p w:rsidR="00F9527E" w:rsidRPr="00730C47" w:rsidRDefault="00F9527E" w:rsidP="004C56A2">
      <w:pPr>
        <w:autoSpaceDE w:val="0"/>
        <w:autoSpaceDN w:val="0"/>
        <w:adjustRightInd w:val="0"/>
        <w:spacing w:after="0" w:line="240" w:lineRule="auto"/>
        <w:ind w:firstLine="709"/>
        <w:jc w:val="both"/>
        <w:rPr>
          <w:rFonts w:ascii="Times New Roman" w:hAnsi="Times New Roman" w:cs="Times New Roman"/>
          <w:sz w:val="28"/>
          <w:szCs w:val="28"/>
        </w:rPr>
      </w:pPr>
      <w:r w:rsidRPr="00730C47">
        <w:rPr>
          <w:rFonts w:ascii="Times New Roman" w:hAnsi="Times New Roman" w:cs="Times New Roman"/>
          <w:sz w:val="28"/>
          <w:szCs w:val="28"/>
        </w:rPr>
        <w:t>«медицинских услуг» - 65%;</w:t>
      </w:r>
      <w:r w:rsidR="00180568" w:rsidRPr="00730C47">
        <w:rPr>
          <w:rFonts w:ascii="Times New Roman" w:hAnsi="Times New Roman" w:cs="Times New Roman"/>
          <w:sz w:val="28"/>
          <w:szCs w:val="28"/>
        </w:rPr>
        <w:t xml:space="preserve"> </w:t>
      </w:r>
      <w:r w:rsidRPr="00730C47">
        <w:rPr>
          <w:rFonts w:ascii="Times New Roman" w:hAnsi="Times New Roman" w:cs="Times New Roman"/>
          <w:sz w:val="28"/>
          <w:szCs w:val="28"/>
        </w:rPr>
        <w:t>«услуг жилищно-коммунального хозяйства» - 40%.</w:t>
      </w:r>
    </w:p>
    <w:p w:rsidR="00730C47" w:rsidRDefault="00F9527E" w:rsidP="004C56A2">
      <w:pPr>
        <w:autoSpaceDE w:val="0"/>
        <w:autoSpaceDN w:val="0"/>
        <w:adjustRightInd w:val="0"/>
        <w:spacing w:after="0" w:line="240" w:lineRule="auto"/>
        <w:ind w:firstLine="709"/>
        <w:jc w:val="both"/>
        <w:rPr>
          <w:rFonts w:ascii="Times New Roman" w:hAnsi="Times New Roman" w:cs="Times New Roman"/>
          <w:sz w:val="28"/>
          <w:szCs w:val="28"/>
        </w:rPr>
      </w:pPr>
      <w:r w:rsidRPr="00730C47">
        <w:rPr>
          <w:rFonts w:ascii="Times New Roman" w:hAnsi="Times New Roman" w:cs="Times New Roman"/>
          <w:sz w:val="28"/>
          <w:szCs w:val="28"/>
        </w:rPr>
        <w:t xml:space="preserve">В тоже время </w:t>
      </w:r>
      <w:r w:rsidR="00730C47" w:rsidRPr="00730C47">
        <w:rPr>
          <w:rFonts w:ascii="Times New Roman" w:hAnsi="Times New Roman" w:cs="Times New Roman"/>
          <w:sz w:val="28"/>
          <w:szCs w:val="28"/>
        </w:rPr>
        <w:t>как «достаточное»</w:t>
      </w:r>
      <w:r w:rsidR="00730C47">
        <w:rPr>
          <w:rFonts w:ascii="Times New Roman" w:hAnsi="Times New Roman" w:cs="Times New Roman"/>
          <w:sz w:val="28"/>
          <w:szCs w:val="28"/>
        </w:rPr>
        <w:t xml:space="preserve"> </w:t>
      </w:r>
      <w:r w:rsidR="00730C47" w:rsidRPr="00730C47">
        <w:rPr>
          <w:rFonts w:ascii="Times New Roman" w:hAnsi="Times New Roman" w:cs="Times New Roman"/>
          <w:sz w:val="28"/>
          <w:szCs w:val="28"/>
        </w:rPr>
        <w:t>оценили количество организаций, предоставляющих услуги</w:t>
      </w:r>
      <w:r w:rsidR="00730C47">
        <w:rPr>
          <w:rFonts w:ascii="Times New Roman" w:hAnsi="Times New Roman" w:cs="Times New Roman"/>
          <w:sz w:val="28"/>
          <w:szCs w:val="28"/>
        </w:rPr>
        <w:t>:</w:t>
      </w:r>
    </w:p>
    <w:p w:rsidR="003C6CA3" w:rsidRDefault="00F9527E" w:rsidP="004C56A2">
      <w:pPr>
        <w:autoSpaceDE w:val="0"/>
        <w:autoSpaceDN w:val="0"/>
        <w:adjustRightInd w:val="0"/>
        <w:spacing w:after="0" w:line="240" w:lineRule="auto"/>
        <w:ind w:firstLine="709"/>
        <w:jc w:val="both"/>
        <w:rPr>
          <w:rFonts w:ascii="Times New Roman" w:hAnsi="Times New Roman" w:cs="Times New Roman"/>
          <w:sz w:val="28"/>
          <w:szCs w:val="28"/>
        </w:rPr>
      </w:pPr>
      <w:r w:rsidRPr="00730C47">
        <w:rPr>
          <w:rFonts w:ascii="Times New Roman" w:hAnsi="Times New Roman" w:cs="Times New Roman"/>
          <w:sz w:val="28"/>
          <w:szCs w:val="28"/>
        </w:rPr>
        <w:t>розничной торговли</w:t>
      </w:r>
      <w:r w:rsidR="00730C47">
        <w:rPr>
          <w:rFonts w:ascii="Times New Roman" w:hAnsi="Times New Roman" w:cs="Times New Roman"/>
          <w:sz w:val="28"/>
          <w:szCs w:val="28"/>
        </w:rPr>
        <w:t xml:space="preserve"> - </w:t>
      </w:r>
      <w:r w:rsidR="00730C47" w:rsidRPr="00730C47">
        <w:rPr>
          <w:rFonts w:ascii="Times New Roman" w:hAnsi="Times New Roman" w:cs="Times New Roman"/>
          <w:sz w:val="28"/>
          <w:szCs w:val="28"/>
        </w:rPr>
        <w:t>80% респондентов</w:t>
      </w:r>
      <w:r w:rsidRPr="00730C47">
        <w:rPr>
          <w:rFonts w:ascii="Times New Roman" w:hAnsi="Times New Roman" w:cs="Times New Roman"/>
          <w:sz w:val="28"/>
          <w:szCs w:val="28"/>
        </w:rPr>
        <w:t xml:space="preserve">, </w:t>
      </w:r>
    </w:p>
    <w:p w:rsidR="003C6CA3" w:rsidRDefault="00F9527E" w:rsidP="004C56A2">
      <w:pPr>
        <w:autoSpaceDE w:val="0"/>
        <w:autoSpaceDN w:val="0"/>
        <w:adjustRightInd w:val="0"/>
        <w:spacing w:after="0" w:line="240" w:lineRule="auto"/>
        <w:ind w:firstLine="709"/>
        <w:jc w:val="both"/>
        <w:rPr>
          <w:rFonts w:ascii="Times New Roman" w:hAnsi="Times New Roman" w:cs="Times New Roman"/>
          <w:sz w:val="28"/>
          <w:szCs w:val="28"/>
        </w:rPr>
      </w:pPr>
      <w:r w:rsidRPr="00730C47">
        <w:rPr>
          <w:rFonts w:ascii="Times New Roman" w:hAnsi="Times New Roman" w:cs="Times New Roman"/>
          <w:sz w:val="28"/>
          <w:szCs w:val="28"/>
        </w:rPr>
        <w:t xml:space="preserve">рынок </w:t>
      </w:r>
      <w:r w:rsidR="00D241F7" w:rsidRPr="00730C47">
        <w:rPr>
          <w:rFonts w:ascii="Times New Roman" w:hAnsi="Times New Roman" w:cs="Times New Roman"/>
          <w:sz w:val="28"/>
          <w:szCs w:val="28"/>
        </w:rPr>
        <w:t>сельского хозяйс</w:t>
      </w:r>
      <w:r w:rsidR="00730C47">
        <w:rPr>
          <w:rFonts w:ascii="Times New Roman" w:hAnsi="Times New Roman" w:cs="Times New Roman"/>
          <w:sz w:val="28"/>
          <w:szCs w:val="28"/>
        </w:rPr>
        <w:t>т</w:t>
      </w:r>
      <w:r w:rsidR="00D241F7" w:rsidRPr="00730C47">
        <w:rPr>
          <w:rFonts w:ascii="Times New Roman" w:hAnsi="Times New Roman" w:cs="Times New Roman"/>
          <w:sz w:val="28"/>
          <w:szCs w:val="28"/>
        </w:rPr>
        <w:t>ва</w:t>
      </w:r>
      <w:r w:rsidR="003C6CA3">
        <w:rPr>
          <w:rFonts w:ascii="Times New Roman" w:hAnsi="Times New Roman" w:cs="Times New Roman"/>
          <w:sz w:val="28"/>
          <w:szCs w:val="28"/>
        </w:rPr>
        <w:t xml:space="preserve">- </w:t>
      </w:r>
      <w:r w:rsidR="003C6CA3" w:rsidRPr="00730C47">
        <w:rPr>
          <w:rFonts w:ascii="Times New Roman" w:hAnsi="Times New Roman" w:cs="Times New Roman"/>
          <w:sz w:val="28"/>
          <w:szCs w:val="28"/>
        </w:rPr>
        <w:t>50%</w:t>
      </w:r>
      <w:r w:rsidR="003C6CA3">
        <w:rPr>
          <w:rFonts w:ascii="Times New Roman" w:hAnsi="Times New Roman" w:cs="Times New Roman"/>
          <w:sz w:val="28"/>
          <w:szCs w:val="28"/>
        </w:rPr>
        <w:t xml:space="preserve"> респондентов</w:t>
      </w:r>
      <w:r w:rsidRPr="00730C47">
        <w:rPr>
          <w:rFonts w:ascii="Times New Roman" w:hAnsi="Times New Roman" w:cs="Times New Roman"/>
          <w:sz w:val="28"/>
          <w:szCs w:val="28"/>
        </w:rPr>
        <w:t>,</w:t>
      </w:r>
    </w:p>
    <w:p w:rsidR="003C6CA3" w:rsidRDefault="00F9527E" w:rsidP="004C56A2">
      <w:pPr>
        <w:autoSpaceDE w:val="0"/>
        <w:autoSpaceDN w:val="0"/>
        <w:adjustRightInd w:val="0"/>
        <w:spacing w:after="0" w:line="240" w:lineRule="auto"/>
        <w:ind w:firstLine="709"/>
        <w:jc w:val="both"/>
        <w:rPr>
          <w:rFonts w:ascii="Times New Roman" w:hAnsi="Times New Roman" w:cs="Times New Roman"/>
          <w:sz w:val="28"/>
          <w:szCs w:val="28"/>
        </w:rPr>
      </w:pPr>
      <w:r w:rsidRPr="00730C47">
        <w:rPr>
          <w:rFonts w:ascii="Times New Roman" w:hAnsi="Times New Roman" w:cs="Times New Roman"/>
          <w:sz w:val="28"/>
          <w:szCs w:val="28"/>
        </w:rPr>
        <w:t xml:space="preserve">услуги связи </w:t>
      </w:r>
      <w:r w:rsidR="003C6CA3">
        <w:rPr>
          <w:rFonts w:ascii="Times New Roman" w:hAnsi="Times New Roman" w:cs="Times New Roman"/>
          <w:sz w:val="28"/>
          <w:szCs w:val="28"/>
        </w:rPr>
        <w:t xml:space="preserve"> - </w:t>
      </w:r>
      <w:r w:rsidR="003C6CA3" w:rsidRPr="00730C47">
        <w:rPr>
          <w:rFonts w:ascii="Times New Roman" w:hAnsi="Times New Roman" w:cs="Times New Roman"/>
          <w:sz w:val="28"/>
          <w:szCs w:val="28"/>
        </w:rPr>
        <w:t>70%</w:t>
      </w:r>
      <w:r w:rsidR="003C6CA3">
        <w:rPr>
          <w:rFonts w:ascii="Times New Roman" w:hAnsi="Times New Roman" w:cs="Times New Roman"/>
          <w:sz w:val="28"/>
          <w:szCs w:val="28"/>
        </w:rPr>
        <w:t xml:space="preserve"> респондентов</w:t>
      </w:r>
    </w:p>
    <w:p w:rsidR="00D241F7" w:rsidRPr="00730C47" w:rsidRDefault="00F9527E" w:rsidP="004C56A2">
      <w:pPr>
        <w:autoSpaceDE w:val="0"/>
        <w:autoSpaceDN w:val="0"/>
        <w:adjustRightInd w:val="0"/>
        <w:spacing w:after="0" w:line="240" w:lineRule="auto"/>
        <w:ind w:firstLine="709"/>
        <w:jc w:val="both"/>
        <w:rPr>
          <w:rFonts w:ascii="Times New Roman" w:hAnsi="Times New Roman" w:cs="Times New Roman"/>
          <w:sz w:val="28"/>
          <w:szCs w:val="28"/>
        </w:rPr>
      </w:pPr>
      <w:r w:rsidRPr="00730C47">
        <w:rPr>
          <w:rFonts w:ascii="Times New Roman" w:hAnsi="Times New Roman" w:cs="Times New Roman"/>
          <w:sz w:val="28"/>
          <w:szCs w:val="28"/>
        </w:rPr>
        <w:t>транспортные услуги</w:t>
      </w:r>
      <w:r w:rsidR="003C6CA3">
        <w:rPr>
          <w:rFonts w:ascii="Times New Roman" w:hAnsi="Times New Roman" w:cs="Times New Roman"/>
          <w:sz w:val="28"/>
          <w:szCs w:val="28"/>
        </w:rPr>
        <w:t xml:space="preserve"> - </w:t>
      </w:r>
      <w:r w:rsidR="003C6CA3" w:rsidRPr="00730C47">
        <w:rPr>
          <w:rFonts w:ascii="Times New Roman" w:hAnsi="Times New Roman" w:cs="Times New Roman"/>
          <w:sz w:val="28"/>
          <w:szCs w:val="28"/>
        </w:rPr>
        <w:t>65%</w:t>
      </w:r>
      <w:r w:rsidR="003C6CA3">
        <w:rPr>
          <w:rFonts w:ascii="Times New Roman" w:hAnsi="Times New Roman" w:cs="Times New Roman"/>
          <w:sz w:val="28"/>
          <w:szCs w:val="28"/>
        </w:rPr>
        <w:t xml:space="preserve"> респондентов</w:t>
      </w:r>
      <w:r w:rsidRPr="00730C47">
        <w:rPr>
          <w:rFonts w:ascii="Times New Roman" w:hAnsi="Times New Roman" w:cs="Times New Roman"/>
          <w:sz w:val="28"/>
          <w:szCs w:val="28"/>
        </w:rPr>
        <w:t>.</w:t>
      </w:r>
    </w:p>
    <w:p w:rsidR="00F9527E" w:rsidRPr="00D241F7" w:rsidRDefault="00F9527E" w:rsidP="00B331A1">
      <w:pPr>
        <w:autoSpaceDE w:val="0"/>
        <w:autoSpaceDN w:val="0"/>
        <w:adjustRightInd w:val="0"/>
        <w:spacing w:after="0" w:line="240" w:lineRule="auto"/>
        <w:ind w:firstLine="709"/>
        <w:jc w:val="both"/>
        <w:rPr>
          <w:rFonts w:ascii="Times New Roman" w:hAnsi="Times New Roman" w:cs="Times New Roman"/>
          <w:sz w:val="28"/>
          <w:szCs w:val="28"/>
        </w:rPr>
      </w:pPr>
      <w:r w:rsidRPr="00D241F7">
        <w:rPr>
          <w:rFonts w:ascii="Times New Roman" w:hAnsi="Times New Roman" w:cs="Times New Roman"/>
          <w:sz w:val="28"/>
          <w:szCs w:val="28"/>
        </w:rPr>
        <w:t>Сложная ситуация сложилась на рынке услуг психолого-педагогического сопровождения детей с ограниченными возможностями здоровья, 20 % респондентов испытали затруднения при выборе ответа, всего 10% считают количество организаций да данном рынке достаточным, 60%</w:t>
      </w:r>
      <w:r w:rsidR="00B331A1">
        <w:rPr>
          <w:rFonts w:ascii="Times New Roman" w:hAnsi="Times New Roman" w:cs="Times New Roman"/>
          <w:sz w:val="28"/>
          <w:szCs w:val="28"/>
        </w:rPr>
        <w:t xml:space="preserve"> </w:t>
      </w:r>
      <w:r w:rsidRPr="00D241F7">
        <w:rPr>
          <w:rFonts w:ascii="Times New Roman" w:hAnsi="Times New Roman" w:cs="Times New Roman"/>
          <w:sz w:val="28"/>
          <w:szCs w:val="28"/>
        </w:rPr>
        <w:t xml:space="preserve">считает, что их мало, 10% респондентов считает, что организации предоставляющие данный вид услуг отсутствуют в </w:t>
      </w:r>
      <w:r w:rsidR="00180568" w:rsidRPr="00D241F7">
        <w:rPr>
          <w:rFonts w:ascii="Times New Roman" w:hAnsi="Times New Roman" w:cs="Times New Roman"/>
          <w:sz w:val="28"/>
          <w:szCs w:val="28"/>
        </w:rPr>
        <w:t>р</w:t>
      </w:r>
      <w:r w:rsidRPr="00D241F7">
        <w:rPr>
          <w:rFonts w:ascii="Times New Roman" w:hAnsi="Times New Roman" w:cs="Times New Roman"/>
          <w:sz w:val="28"/>
          <w:szCs w:val="28"/>
        </w:rPr>
        <w:t>еспублике.</w:t>
      </w:r>
    </w:p>
    <w:p w:rsidR="00D241F7" w:rsidRPr="00C360AC" w:rsidRDefault="00F9527E" w:rsidP="00D241F7">
      <w:pPr>
        <w:autoSpaceDE w:val="0"/>
        <w:autoSpaceDN w:val="0"/>
        <w:adjustRightInd w:val="0"/>
        <w:spacing w:after="0" w:line="240" w:lineRule="auto"/>
        <w:ind w:firstLine="708"/>
        <w:jc w:val="both"/>
        <w:rPr>
          <w:rFonts w:ascii="Times New Roman" w:hAnsi="Times New Roman" w:cs="Times New Roman"/>
          <w:sz w:val="28"/>
          <w:szCs w:val="28"/>
        </w:rPr>
      </w:pPr>
      <w:r w:rsidRPr="00C360AC">
        <w:rPr>
          <w:rFonts w:ascii="Times New Roman" w:hAnsi="Times New Roman" w:cs="Times New Roman"/>
          <w:sz w:val="28"/>
          <w:szCs w:val="28"/>
        </w:rPr>
        <w:t xml:space="preserve">Согласно проведенному анкетированию </w:t>
      </w:r>
      <w:r w:rsidR="00AD7D98" w:rsidRPr="00C360AC">
        <w:rPr>
          <w:rFonts w:ascii="Times New Roman" w:hAnsi="Times New Roman" w:cs="Times New Roman"/>
          <w:sz w:val="28"/>
          <w:szCs w:val="28"/>
        </w:rPr>
        <w:t xml:space="preserve">наибольшее число респондентов считают </w:t>
      </w:r>
      <w:r w:rsidRPr="00C360AC">
        <w:rPr>
          <w:rFonts w:ascii="Times New Roman" w:hAnsi="Times New Roman" w:cs="Times New Roman"/>
          <w:sz w:val="28"/>
          <w:szCs w:val="28"/>
        </w:rPr>
        <w:t>неудовлетворительным уровень цен на следующих рынках</w:t>
      </w:r>
      <w:r w:rsidR="00D241F7" w:rsidRPr="00C360AC">
        <w:rPr>
          <w:rFonts w:ascii="Times New Roman" w:hAnsi="Times New Roman" w:cs="Times New Roman"/>
          <w:sz w:val="28"/>
          <w:szCs w:val="28"/>
        </w:rPr>
        <w:t>:</w:t>
      </w:r>
    </w:p>
    <w:p w:rsidR="004C56A2" w:rsidRDefault="00F9527E" w:rsidP="004C56A2">
      <w:pPr>
        <w:autoSpaceDE w:val="0"/>
        <w:autoSpaceDN w:val="0"/>
        <w:adjustRightInd w:val="0"/>
        <w:spacing w:after="0" w:line="240" w:lineRule="auto"/>
        <w:ind w:firstLine="708"/>
        <w:jc w:val="both"/>
        <w:rPr>
          <w:rFonts w:ascii="Times New Roman" w:hAnsi="Times New Roman" w:cs="Times New Roman"/>
          <w:sz w:val="28"/>
          <w:szCs w:val="28"/>
        </w:rPr>
      </w:pPr>
      <w:r w:rsidRPr="00C360AC">
        <w:rPr>
          <w:rFonts w:ascii="Times New Roman" w:hAnsi="Times New Roman" w:cs="Times New Roman"/>
          <w:sz w:val="28"/>
          <w:szCs w:val="28"/>
        </w:rPr>
        <w:t>«услуг перевозок пассажиров наземным транспортом» - 5</w:t>
      </w:r>
      <w:r w:rsidR="00C360AC" w:rsidRPr="00C360AC">
        <w:rPr>
          <w:rFonts w:ascii="Times New Roman" w:hAnsi="Times New Roman" w:cs="Times New Roman"/>
          <w:sz w:val="28"/>
          <w:szCs w:val="28"/>
        </w:rPr>
        <w:t>0</w:t>
      </w:r>
      <w:r w:rsidR="004C56A2">
        <w:rPr>
          <w:rFonts w:ascii="Times New Roman" w:hAnsi="Times New Roman" w:cs="Times New Roman"/>
          <w:sz w:val="28"/>
          <w:szCs w:val="28"/>
        </w:rPr>
        <w:t>%;</w:t>
      </w:r>
    </w:p>
    <w:p w:rsidR="00AD7D98" w:rsidRPr="00C360AC" w:rsidRDefault="00F9527E" w:rsidP="004C56A2">
      <w:pPr>
        <w:autoSpaceDE w:val="0"/>
        <w:autoSpaceDN w:val="0"/>
        <w:adjustRightInd w:val="0"/>
        <w:spacing w:after="0" w:line="240" w:lineRule="auto"/>
        <w:ind w:firstLine="708"/>
        <w:jc w:val="both"/>
        <w:rPr>
          <w:rFonts w:ascii="Times New Roman" w:hAnsi="Times New Roman" w:cs="Times New Roman"/>
          <w:sz w:val="28"/>
          <w:szCs w:val="28"/>
        </w:rPr>
      </w:pPr>
      <w:r w:rsidRPr="00C360AC">
        <w:rPr>
          <w:rFonts w:ascii="Times New Roman" w:hAnsi="Times New Roman" w:cs="Times New Roman"/>
          <w:sz w:val="28"/>
          <w:szCs w:val="28"/>
        </w:rPr>
        <w:t xml:space="preserve">«услуг жилищно-коммунального хозяйства» - </w:t>
      </w:r>
      <w:r w:rsidR="00AD7D98" w:rsidRPr="00C360AC">
        <w:rPr>
          <w:rFonts w:ascii="Times New Roman" w:hAnsi="Times New Roman" w:cs="Times New Roman"/>
          <w:sz w:val="28"/>
          <w:szCs w:val="28"/>
        </w:rPr>
        <w:t>6</w:t>
      </w:r>
      <w:r w:rsidRPr="00C360AC">
        <w:rPr>
          <w:rFonts w:ascii="Times New Roman" w:hAnsi="Times New Roman" w:cs="Times New Roman"/>
          <w:sz w:val="28"/>
          <w:szCs w:val="28"/>
        </w:rPr>
        <w:t>0%</w:t>
      </w:r>
      <w:r w:rsidR="00C360AC" w:rsidRPr="00C360AC">
        <w:rPr>
          <w:rFonts w:ascii="Times New Roman" w:hAnsi="Times New Roman" w:cs="Times New Roman"/>
          <w:sz w:val="28"/>
          <w:szCs w:val="28"/>
        </w:rPr>
        <w:t>;</w:t>
      </w:r>
    </w:p>
    <w:p w:rsidR="004C56A2" w:rsidRDefault="00AD7D98" w:rsidP="004C56A2">
      <w:pPr>
        <w:autoSpaceDE w:val="0"/>
        <w:autoSpaceDN w:val="0"/>
        <w:adjustRightInd w:val="0"/>
        <w:spacing w:after="0" w:line="240" w:lineRule="auto"/>
        <w:ind w:firstLine="708"/>
        <w:jc w:val="both"/>
        <w:rPr>
          <w:rFonts w:ascii="Times New Roman" w:hAnsi="Times New Roman" w:cs="Times New Roman"/>
          <w:sz w:val="28"/>
          <w:szCs w:val="28"/>
        </w:rPr>
      </w:pPr>
      <w:r w:rsidRPr="00C360AC">
        <w:rPr>
          <w:rFonts w:ascii="Times New Roman" w:hAnsi="Times New Roman" w:cs="Times New Roman"/>
          <w:sz w:val="28"/>
          <w:szCs w:val="28"/>
        </w:rPr>
        <w:t>«услуг психолого-педагогического сопровождения детей с ограниченными возможностями здоровья»</w:t>
      </w:r>
      <w:r w:rsidR="00C360AC" w:rsidRPr="00C360AC">
        <w:rPr>
          <w:rFonts w:ascii="Times New Roman" w:hAnsi="Times New Roman" w:cs="Times New Roman"/>
          <w:sz w:val="28"/>
          <w:szCs w:val="28"/>
        </w:rPr>
        <w:t xml:space="preserve"> -60%;</w:t>
      </w:r>
    </w:p>
    <w:p w:rsidR="00C360AC" w:rsidRPr="00C360AC" w:rsidRDefault="00F9527E" w:rsidP="004C56A2">
      <w:pPr>
        <w:autoSpaceDE w:val="0"/>
        <w:autoSpaceDN w:val="0"/>
        <w:adjustRightInd w:val="0"/>
        <w:spacing w:after="0" w:line="240" w:lineRule="auto"/>
        <w:ind w:firstLine="708"/>
        <w:jc w:val="both"/>
        <w:rPr>
          <w:rFonts w:ascii="Times New Roman" w:hAnsi="Times New Roman" w:cs="Times New Roman"/>
          <w:sz w:val="28"/>
          <w:szCs w:val="28"/>
        </w:rPr>
      </w:pPr>
      <w:r w:rsidRPr="00C360AC">
        <w:rPr>
          <w:rFonts w:ascii="Times New Roman" w:hAnsi="Times New Roman" w:cs="Times New Roman"/>
          <w:sz w:val="28"/>
          <w:szCs w:val="28"/>
        </w:rPr>
        <w:t>«розничная торговля» -</w:t>
      </w:r>
      <w:r w:rsidR="00C360AC" w:rsidRPr="00C360AC">
        <w:rPr>
          <w:rFonts w:ascii="Times New Roman" w:hAnsi="Times New Roman" w:cs="Times New Roman"/>
          <w:sz w:val="28"/>
          <w:szCs w:val="28"/>
        </w:rPr>
        <w:t>70</w:t>
      </w:r>
      <w:r w:rsidRPr="00C360AC">
        <w:rPr>
          <w:rFonts w:ascii="Times New Roman" w:hAnsi="Times New Roman" w:cs="Times New Roman"/>
          <w:sz w:val="28"/>
          <w:szCs w:val="28"/>
        </w:rPr>
        <w:t>%</w:t>
      </w:r>
      <w:r w:rsidR="00C360AC" w:rsidRPr="00C360AC">
        <w:rPr>
          <w:rFonts w:ascii="Times New Roman" w:hAnsi="Times New Roman" w:cs="Times New Roman"/>
          <w:sz w:val="28"/>
          <w:szCs w:val="28"/>
        </w:rPr>
        <w:t>;</w:t>
      </w:r>
    </w:p>
    <w:p w:rsidR="00F9527E" w:rsidRPr="00C360AC" w:rsidRDefault="00C360AC" w:rsidP="00C360AC">
      <w:pPr>
        <w:autoSpaceDE w:val="0"/>
        <w:autoSpaceDN w:val="0"/>
        <w:adjustRightInd w:val="0"/>
        <w:spacing w:after="0" w:line="240" w:lineRule="auto"/>
        <w:ind w:firstLine="708"/>
        <w:jc w:val="both"/>
        <w:rPr>
          <w:rFonts w:ascii="Times New Roman" w:hAnsi="Times New Roman" w:cs="Times New Roman"/>
          <w:sz w:val="28"/>
          <w:szCs w:val="28"/>
        </w:rPr>
      </w:pPr>
      <w:r w:rsidRPr="00C360AC">
        <w:rPr>
          <w:rFonts w:ascii="Times New Roman" w:hAnsi="Times New Roman" w:cs="Times New Roman"/>
          <w:sz w:val="28"/>
          <w:szCs w:val="28"/>
        </w:rPr>
        <w:t>«рынок услуг социального обслуживания населения» -70%</w:t>
      </w:r>
      <w:r w:rsidR="00F9527E" w:rsidRPr="00C360AC">
        <w:rPr>
          <w:rFonts w:ascii="Times New Roman" w:hAnsi="Times New Roman" w:cs="Times New Roman"/>
          <w:sz w:val="28"/>
          <w:szCs w:val="28"/>
        </w:rPr>
        <w:t>.</w:t>
      </w:r>
    </w:p>
    <w:p w:rsidR="00C360AC" w:rsidRPr="00C360AC" w:rsidRDefault="00F9527E" w:rsidP="00180568">
      <w:pPr>
        <w:autoSpaceDE w:val="0"/>
        <w:autoSpaceDN w:val="0"/>
        <w:adjustRightInd w:val="0"/>
        <w:spacing w:after="0" w:line="240" w:lineRule="auto"/>
        <w:ind w:firstLine="708"/>
        <w:jc w:val="both"/>
        <w:rPr>
          <w:rFonts w:ascii="Times New Roman" w:hAnsi="Times New Roman" w:cs="Times New Roman"/>
          <w:sz w:val="28"/>
          <w:szCs w:val="28"/>
        </w:rPr>
      </w:pPr>
      <w:r w:rsidRPr="00C360AC">
        <w:rPr>
          <w:rFonts w:ascii="Times New Roman" w:hAnsi="Times New Roman" w:cs="Times New Roman"/>
          <w:sz w:val="28"/>
          <w:szCs w:val="28"/>
        </w:rPr>
        <w:lastRenderedPageBreak/>
        <w:t>Большинство потребителей скорее удовлетворены качеством и возможностью выбора товаров</w:t>
      </w:r>
      <w:r w:rsidR="00C360AC" w:rsidRPr="00C360AC">
        <w:rPr>
          <w:rFonts w:ascii="Times New Roman" w:hAnsi="Times New Roman" w:cs="Times New Roman"/>
          <w:sz w:val="28"/>
          <w:szCs w:val="28"/>
        </w:rPr>
        <w:t xml:space="preserve"> и</w:t>
      </w:r>
      <w:r w:rsidRPr="00C360AC">
        <w:rPr>
          <w:rFonts w:ascii="Times New Roman" w:hAnsi="Times New Roman" w:cs="Times New Roman"/>
          <w:sz w:val="28"/>
          <w:szCs w:val="28"/>
        </w:rPr>
        <w:t xml:space="preserve"> услуг на рынках республики</w:t>
      </w:r>
      <w:r w:rsidR="00C360AC" w:rsidRPr="00C360AC">
        <w:rPr>
          <w:rFonts w:ascii="Times New Roman" w:hAnsi="Times New Roman" w:cs="Times New Roman"/>
          <w:sz w:val="28"/>
          <w:szCs w:val="28"/>
        </w:rPr>
        <w:t xml:space="preserve"> (таблица </w:t>
      </w:r>
      <w:r w:rsidR="00C360AC">
        <w:rPr>
          <w:rFonts w:ascii="Times New Roman" w:hAnsi="Times New Roman" w:cs="Times New Roman"/>
          <w:sz w:val="28"/>
          <w:szCs w:val="28"/>
        </w:rPr>
        <w:t>5</w:t>
      </w:r>
      <w:r w:rsidR="00C360AC" w:rsidRPr="00C360AC">
        <w:rPr>
          <w:rFonts w:ascii="Times New Roman" w:hAnsi="Times New Roman" w:cs="Times New Roman"/>
          <w:sz w:val="28"/>
          <w:szCs w:val="28"/>
        </w:rPr>
        <w:t>)</w:t>
      </w:r>
      <w:r w:rsidRPr="00C360AC">
        <w:rPr>
          <w:rFonts w:ascii="Times New Roman" w:hAnsi="Times New Roman" w:cs="Times New Roman"/>
          <w:sz w:val="28"/>
          <w:szCs w:val="28"/>
        </w:rPr>
        <w:t>.</w:t>
      </w:r>
    </w:p>
    <w:p w:rsidR="00C360AC" w:rsidRPr="00C360AC" w:rsidRDefault="00C360AC" w:rsidP="00180568">
      <w:pPr>
        <w:autoSpaceDE w:val="0"/>
        <w:autoSpaceDN w:val="0"/>
        <w:adjustRightInd w:val="0"/>
        <w:spacing w:after="0" w:line="240" w:lineRule="auto"/>
        <w:ind w:firstLine="708"/>
        <w:jc w:val="both"/>
        <w:rPr>
          <w:rFonts w:ascii="Times New Roman" w:hAnsi="Times New Roman" w:cs="Times New Roman"/>
          <w:sz w:val="28"/>
          <w:szCs w:val="28"/>
        </w:rPr>
      </w:pPr>
    </w:p>
    <w:p w:rsidR="00F9527E" w:rsidRPr="00C360AC" w:rsidRDefault="00F9527E" w:rsidP="00F9527E">
      <w:pPr>
        <w:autoSpaceDE w:val="0"/>
        <w:autoSpaceDN w:val="0"/>
        <w:adjustRightInd w:val="0"/>
        <w:spacing w:after="0" w:line="240" w:lineRule="auto"/>
        <w:jc w:val="both"/>
        <w:rPr>
          <w:rFonts w:ascii="Times New Roman" w:hAnsi="Times New Roman" w:cs="Times New Roman"/>
          <w:b/>
          <w:bCs/>
          <w:sz w:val="24"/>
          <w:szCs w:val="24"/>
        </w:rPr>
      </w:pPr>
      <w:r w:rsidRPr="00C360AC">
        <w:rPr>
          <w:rFonts w:ascii="Times New Roman" w:hAnsi="Times New Roman" w:cs="Times New Roman"/>
          <w:b/>
          <w:bCs/>
          <w:sz w:val="24"/>
          <w:szCs w:val="24"/>
        </w:rPr>
        <w:t xml:space="preserve">Таблица </w:t>
      </w:r>
      <w:r w:rsidR="00C360AC" w:rsidRPr="00C360AC">
        <w:rPr>
          <w:rFonts w:ascii="Times New Roman" w:hAnsi="Times New Roman" w:cs="Times New Roman"/>
          <w:b/>
          <w:bCs/>
          <w:sz w:val="24"/>
          <w:szCs w:val="24"/>
        </w:rPr>
        <w:t>5</w:t>
      </w:r>
      <w:r w:rsidRPr="00C360AC">
        <w:rPr>
          <w:rFonts w:ascii="Times New Roman" w:hAnsi="Times New Roman" w:cs="Times New Roman"/>
          <w:b/>
          <w:bCs/>
          <w:sz w:val="24"/>
          <w:szCs w:val="24"/>
        </w:rPr>
        <w:t>. Удовлетворенность потребителей характеристиками товаров, работ и услуг на рынках К</w:t>
      </w:r>
      <w:r w:rsidR="00D241F7" w:rsidRPr="00C360AC">
        <w:rPr>
          <w:rFonts w:ascii="Times New Roman" w:hAnsi="Times New Roman" w:cs="Times New Roman"/>
          <w:b/>
          <w:bCs/>
          <w:sz w:val="24"/>
          <w:szCs w:val="24"/>
        </w:rPr>
        <w:t>абардино-Балкарской</w:t>
      </w:r>
      <w:r w:rsidRPr="00C360AC">
        <w:rPr>
          <w:rFonts w:ascii="Times New Roman" w:hAnsi="Times New Roman" w:cs="Times New Roman"/>
          <w:b/>
          <w:bCs/>
          <w:sz w:val="24"/>
          <w:szCs w:val="24"/>
        </w:rPr>
        <w:t xml:space="preserve"> Республики</w:t>
      </w:r>
    </w:p>
    <w:tbl>
      <w:tblPr>
        <w:tblpPr w:leftFromText="180" w:rightFromText="180" w:vertAnchor="text" w:horzAnchor="margin" w:tblpY="8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5"/>
        <w:gridCol w:w="456"/>
        <w:gridCol w:w="456"/>
        <w:gridCol w:w="456"/>
        <w:gridCol w:w="456"/>
        <w:gridCol w:w="456"/>
        <w:gridCol w:w="456"/>
        <w:gridCol w:w="471"/>
        <w:gridCol w:w="471"/>
        <w:gridCol w:w="488"/>
        <w:gridCol w:w="538"/>
        <w:gridCol w:w="456"/>
        <w:gridCol w:w="505"/>
        <w:gridCol w:w="479"/>
        <w:gridCol w:w="456"/>
        <w:gridCol w:w="456"/>
      </w:tblGrid>
      <w:tr w:rsidR="00F9527E" w:rsidRPr="00C360AC" w:rsidTr="0041416F">
        <w:trPr>
          <w:trHeight w:val="536"/>
        </w:trPr>
        <w:tc>
          <w:tcPr>
            <w:tcW w:w="2515" w:type="dxa"/>
            <w:vMerge w:val="restart"/>
          </w:tcPr>
          <w:p w:rsidR="00F9527E" w:rsidRPr="00C360AC" w:rsidRDefault="00F9527E" w:rsidP="0041416F">
            <w:pPr>
              <w:spacing w:line="240" w:lineRule="auto"/>
              <w:jc w:val="both"/>
              <w:rPr>
                <w:rFonts w:ascii="Times New Roman" w:hAnsi="Times New Roman" w:cs="Times New Roman"/>
                <w:b/>
                <w:bCs/>
                <w:sz w:val="24"/>
                <w:szCs w:val="24"/>
              </w:rPr>
            </w:pPr>
            <w:r w:rsidRPr="00C360AC">
              <w:rPr>
                <w:rFonts w:ascii="Times New Roman" w:hAnsi="Times New Roman" w:cs="Times New Roman"/>
                <w:b/>
                <w:bCs/>
                <w:sz w:val="24"/>
                <w:szCs w:val="24"/>
              </w:rPr>
              <w:t>Рынки</w:t>
            </w:r>
          </w:p>
        </w:tc>
        <w:tc>
          <w:tcPr>
            <w:tcW w:w="2280" w:type="dxa"/>
            <w:gridSpan w:val="5"/>
          </w:tcPr>
          <w:p w:rsidR="00F9527E" w:rsidRPr="00C360AC" w:rsidRDefault="00F9527E" w:rsidP="0041416F">
            <w:pPr>
              <w:spacing w:line="240" w:lineRule="auto"/>
              <w:jc w:val="both"/>
              <w:rPr>
                <w:rFonts w:ascii="Times New Roman" w:hAnsi="Times New Roman" w:cs="Times New Roman"/>
                <w:b/>
                <w:bCs/>
                <w:sz w:val="24"/>
                <w:szCs w:val="24"/>
              </w:rPr>
            </w:pPr>
            <w:r w:rsidRPr="00C360AC">
              <w:rPr>
                <w:rFonts w:ascii="Times New Roman" w:hAnsi="Times New Roman" w:cs="Times New Roman"/>
                <w:b/>
                <w:bCs/>
                <w:sz w:val="24"/>
                <w:szCs w:val="24"/>
              </w:rPr>
              <w:t>Уровень цен</w:t>
            </w:r>
          </w:p>
        </w:tc>
        <w:tc>
          <w:tcPr>
            <w:tcW w:w="2424" w:type="dxa"/>
            <w:gridSpan w:val="5"/>
          </w:tcPr>
          <w:p w:rsidR="00F9527E" w:rsidRPr="00C360AC" w:rsidRDefault="00F9527E" w:rsidP="0041416F">
            <w:pPr>
              <w:spacing w:line="240" w:lineRule="auto"/>
              <w:jc w:val="both"/>
              <w:rPr>
                <w:rFonts w:ascii="Times New Roman" w:hAnsi="Times New Roman" w:cs="Times New Roman"/>
                <w:b/>
                <w:bCs/>
                <w:sz w:val="24"/>
                <w:szCs w:val="24"/>
              </w:rPr>
            </w:pPr>
            <w:r w:rsidRPr="00C360AC">
              <w:rPr>
                <w:rFonts w:ascii="Times New Roman" w:hAnsi="Times New Roman" w:cs="Times New Roman"/>
                <w:b/>
                <w:bCs/>
                <w:sz w:val="24"/>
                <w:szCs w:val="24"/>
              </w:rPr>
              <w:t xml:space="preserve">Качество </w:t>
            </w:r>
          </w:p>
        </w:tc>
        <w:tc>
          <w:tcPr>
            <w:tcW w:w="2352" w:type="dxa"/>
            <w:gridSpan w:val="5"/>
          </w:tcPr>
          <w:p w:rsidR="00F9527E" w:rsidRPr="00C360AC" w:rsidRDefault="00F9527E" w:rsidP="0041416F">
            <w:pPr>
              <w:spacing w:line="240" w:lineRule="auto"/>
              <w:jc w:val="both"/>
              <w:rPr>
                <w:rFonts w:ascii="Times New Roman" w:hAnsi="Times New Roman" w:cs="Times New Roman"/>
                <w:b/>
                <w:bCs/>
                <w:sz w:val="24"/>
                <w:szCs w:val="24"/>
              </w:rPr>
            </w:pPr>
            <w:r w:rsidRPr="00C360AC">
              <w:rPr>
                <w:rFonts w:ascii="Times New Roman" w:hAnsi="Times New Roman" w:cs="Times New Roman"/>
                <w:b/>
                <w:bCs/>
                <w:sz w:val="24"/>
                <w:szCs w:val="24"/>
              </w:rPr>
              <w:t>Возможность выбора</w:t>
            </w:r>
          </w:p>
        </w:tc>
      </w:tr>
      <w:tr w:rsidR="00F9527E" w:rsidRPr="00C360AC" w:rsidTr="0041416F">
        <w:trPr>
          <w:trHeight w:val="251"/>
        </w:trPr>
        <w:tc>
          <w:tcPr>
            <w:tcW w:w="2515" w:type="dxa"/>
            <w:vMerge/>
          </w:tcPr>
          <w:p w:rsidR="00F9527E" w:rsidRPr="00C360AC" w:rsidRDefault="00F9527E" w:rsidP="0041416F">
            <w:pPr>
              <w:spacing w:line="240" w:lineRule="auto"/>
              <w:jc w:val="both"/>
              <w:rPr>
                <w:rFonts w:ascii="Times New Roman" w:hAnsi="Times New Roman" w:cs="Times New Roman"/>
                <w:b/>
                <w:bCs/>
                <w:sz w:val="24"/>
                <w:szCs w:val="24"/>
              </w:rPr>
            </w:pPr>
          </w:p>
        </w:tc>
        <w:tc>
          <w:tcPr>
            <w:tcW w:w="456" w:type="dxa"/>
          </w:tcPr>
          <w:p w:rsidR="00F9527E" w:rsidRPr="00C360AC" w:rsidRDefault="00F9527E" w:rsidP="0041416F">
            <w:pPr>
              <w:spacing w:line="240" w:lineRule="auto"/>
              <w:jc w:val="both"/>
              <w:rPr>
                <w:rFonts w:ascii="Times New Roman" w:hAnsi="Times New Roman" w:cs="Times New Roman"/>
                <w:b/>
                <w:bCs/>
                <w:sz w:val="24"/>
                <w:szCs w:val="24"/>
              </w:rPr>
            </w:pPr>
            <w:r w:rsidRPr="00C360AC">
              <w:rPr>
                <w:rFonts w:ascii="Times New Roman" w:hAnsi="Times New Roman" w:cs="Times New Roman"/>
                <w:b/>
                <w:bCs/>
                <w:sz w:val="24"/>
                <w:szCs w:val="24"/>
              </w:rPr>
              <w:t>1</w:t>
            </w:r>
          </w:p>
        </w:tc>
        <w:tc>
          <w:tcPr>
            <w:tcW w:w="456" w:type="dxa"/>
          </w:tcPr>
          <w:p w:rsidR="00F9527E" w:rsidRPr="00C360AC" w:rsidRDefault="00F9527E" w:rsidP="0041416F">
            <w:pPr>
              <w:spacing w:line="240" w:lineRule="auto"/>
              <w:jc w:val="both"/>
              <w:rPr>
                <w:rFonts w:ascii="Times New Roman" w:hAnsi="Times New Roman" w:cs="Times New Roman"/>
                <w:b/>
                <w:bCs/>
                <w:sz w:val="24"/>
                <w:szCs w:val="24"/>
              </w:rPr>
            </w:pPr>
            <w:r w:rsidRPr="00C360AC">
              <w:rPr>
                <w:rFonts w:ascii="Times New Roman" w:hAnsi="Times New Roman" w:cs="Times New Roman"/>
                <w:b/>
                <w:bCs/>
                <w:sz w:val="24"/>
                <w:szCs w:val="24"/>
              </w:rPr>
              <w:t>2</w:t>
            </w:r>
          </w:p>
        </w:tc>
        <w:tc>
          <w:tcPr>
            <w:tcW w:w="456" w:type="dxa"/>
          </w:tcPr>
          <w:p w:rsidR="00F9527E" w:rsidRPr="00C360AC" w:rsidRDefault="00F9527E" w:rsidP="0041416F">
            <w:pPr>
              <w:spacing w:line="240" w:lineRule="auto"/>
              <w:jc w:val="both"/>
              <w:rPr>
                <w:rFonts w:ascii="Times New Roman" w:hAnsi="Times New Roman" w:cs="Times New Roman"/>
                <w:b/>
                <w:bCs/>
                <w:sz w:val="24"/>
                <w:szCs w:val="24"/>
              </w:rPr>
            </w:pPr>
            <w:r w:rsidRPr="00C360AC">
              <w:rPr>
                <w:rFonts w:ascii="Times New Roman" w:hAnsi="Times New Roman" w:cs="Times New Roman"/>
                <w:b/>
                <w:bCs/>
                <w:sz w:val="24"/>
                <w:szCs w:val="24"/>
              </w:rPr>
              <w:t>3</w:t>
            </w:r>
          </w:p>
        </w:tc>
        <w:tc>
          <w:tcPr>
            <w:tcW w:w="456" w:type="dxa"/>
          </w:tcPr>
          <w:p w:rsidR="00F9527E" w:rsidRPr="00C360AC" w:rsidRDefault="00F9527E" w:rsidP="0041416F">
            <w:pPr>
              <w:spacing w:line="240" w:lineRule="auto"/>
              <w:jc w:val="both"/>
              <w:rPr>
                <w:rFonts w:ascii="Times New Roman" w:hAnsi="Times New Roman" w:cs="Times New Roman"/>
                <w:b/>
                <w:bCs/>
                <w:sz w:val="24"/>
                <w:szCs w:val="24"/>
              </w:rPr>
            </w:pPr>
            <w:r w:rsidRPr="00C360AC">
              <w:rPr>
                <w:rFonts w:ascii="Times New Roman" w:hAnsi="Times New Roman" w:cs="Times New Roman"/>
                <w:b/>
                <w:bCs/>
                <w:sz w:val="24"/>
                <w:szCs w:val="24"/>
              </w:rPr>
              <w:t>4</w:t>
            </w:r>
          </w:p>
        </w:tc>
        <w:tc>
          <w:tcPr>
            <w:tcW w:w="456" w:type="dxa"/>
          </w:tcPr>
          <w:p w:rsidR="00F9527E" w:rsidRPr="00C360AC" w:rsidRDefault="00F9527E" w:rsidP="0041416F">
            <w:pPr>
              <w:spacing w:line="240" w:lineRule="auto"/>
              <w:jc w:val="both"/>
              <w:rPr>
                <w:rFonts w:ascii="Times New Roman" w:hAnsi="Times New Roman" w:cs="Times New Roman"/>
                <w:b/>
                <w:bCs/>
                <w:sz w:val="24"/>
                <w:szCs w:val="24"/>
              </w:rPr>
            </w:pPr>
            <w:r w:rsidRPr="00C360AC">
              <w:rPr>
                <w:rFonts w:ascii="Times New Roman" w:hAnsi="Times New Roman" w:cs="Times New Roman"/>
                <w:b/>
                <w:bCs/>
                <w:sz w:val="24"/>
                <w:szCs w:val="24"/>
              </w:rPr>
              <w:t>5</w:t>
            </w:r>
          </w:p>
        </w:tc>
        <w:tc>
          <w:tcPr>
            <w:tcW w:w="456" w:type="dxa"/>
          </w:tcPr>
          <w:p w:rsidR="00F9527E" w:rsidRPr="00C360AC" w:rsidRDefault="00F9527E" w:rsidP="0041416F">
            <w:pPr>
              <w:spacing w:line="240" w:lineRule="auto"/>
              <w:jc w:val="both"/>
              <w:rPr>
                <w:rFonts w:ascii="Times New Roman" w:hAnsi="Times New Roman" w:cs="Times New Roman"/>
                <w:b/>
                <w:bCs/>
                <w:sz w:val="24"/>
                <w:szCs w:val="24"/>
              </w:rPr>
            </w:pPr>
            <w:r w:rsidRPr="00C360AC">
              <w:rPr>
                <w:rFonts w:ascii="Times New Roman" w:hAnsi="Times New Roman" w:cs="Times New Roman"/>
                <w:b/>
                <w:bCs/>
                <w:sz w:val="24"/>
                <w:szCs w:val="24"/>
              </w:rPr>
              <w:t>1</w:t>
            </w:r>
          </w:p>
        </w:tc>
        <w:tc>
          <w:tcPr>
            <w:tcW w:w="471" w:type="dxa"/>
          </w:tcPr>
          <w:p w:rsidR="00F9527E" w:rsidRPr="00C360AC" w:rsidRDefault="00F9527E" w:rsidP="0041416F">
            <w:pPr>
              <w:spacing w:line="240" w:lineRule="auto"/>
              <w:jc w:val="both"/>
              <w:rPr>
                <w:rFonts w:ascii="Times New Roman" w:hAnsi="Times New Roman" w:cs="Times New Roman"/>
                <w:b/>
                <w:bCs/>
                <w:sz w:val="24"/>
                <w:szCs w:val="24"/>
              </w:rPr>
            </w:pPr>
            <w:r w:rsidRPr="00C360AC">
              <w:rPr>
                <w:rFonts w:ascii="Times New Roman" w:hAnsi="Times New Roman" w:cs="Times New Roman"/>
                <w:b/>
                <w:bCs/>
                <w:sz w:val="24"/>
                <w:szCs w:val="24"/>
              </w:rPr>
              <w:t>2</w:t>
            </w:r>
          </w:p>
        </w:tc>
        <w:tc>
          <w:tcPr>
            <w:tcW w:w="471" w:type="dxa"/>
          </w:tcPr>
          <w:p w:rsidR="00F9527E" w:rsidRPr="00C360AC" w:rsidRDefault="00F9527E" w:rsidP="0041416F">
            <w:pPr>
              <w:spacing w:line="240" w:lineRule="auto"/>
              <w:jc w:val="both"/>
              <w:rPr>
                <w:rFonts w:ascii="Times New Roman" w:hAnsi="Times New Roman" w:cs="Times New Roman"/>
                <w:b/>
                <w:bCs/>
                <w:sz w:val="24"/>
                <w:szCs w:val="24"/>
              </w:rPr>
            </w:pPr>
            <w:r w:rsidRPr="00C360AC">
              <w:rPr>
                <w:rFonts w:ascii="Times New Roman" w:hAnsi="Times New Roman" w:cs="Times New Roman"/>
                <w:b/>
                <w:bCs/>
                <w:sz w:val="24"/>
                <w:szCs w:val="24"/>
              </w:rPr>
              <w:t>3</w:t>
            </w:r>
          </w:p>
        </w:tc>
        <w:tc>
          <w:tcPr>
            <w:tcW w:w="488" w:type="dxa"/>
          </w:tcPr>
          <w:p w:rsidR="00F9527E" w:rsidRPr="00C360AC" w:rsidRDefault="00F9527E" w:rsidP="0041416F">
            <w:pPr>
              <w:spacing w:line="240" w:lineRule="auto"/>
              <w:jc w:val="both"/>
              <w:rPr>
                <w:rFonts w:ascii="Times New Roman" w:hAnsi="Times New Roman" w:cs="Times New Roman"/>
                <w:b/>
                <w:bCs/>
                <w:sz w:val="24"/>
                <w:szCs w:val="24"/>
              </w:rPr>
            </w:pPr>
            <w:r w:rsidRPr="00C360AC">
              <w:rPr>
                <w:rFonts w:ascii="Times New Roman" w:hAnsi="Times New Roman" w:cs="Times New Roman"/>
                <w:b/>
                <w:bCs/>
                <w:sz w:val="24"/>
                <w:szCs w:val="24"/>
              </w:rPr>
              <w:t>4</w:t>
            </w:r>
          </w:p>
        </w:tc>
        <w:tc>
          <w:tcPr>
            <w:tcW w:w="538" w:type="dxa"/>
          </w:tcPr>
          <w:p w:rsidR="00F9527E" w:rsidRPr="00C360AC" w:rsidRDefault="00F9527E" w:rsidP="0041416F">
            <w:pPr>
              <w:spacing w:line="240" w:lineRule="auto"/>
              <w:jc w:val="both"/>
              <w:rPr>
                <w:rFonts w:ascii="Times New Roman" w:hAnsi="Times New Roman" w:cs="Times New Roman"/>
                <w:b/>
                <w:bCs/>
                <w:sz w:val="24"/>
                <w:szCs w:val="24"/>
              </w:rPr>
            </w:pPr>
            <w:r w:rsidRPr="00C360AC">
              <w:rPr>
                <w:rFonts w:ascii="Times New Roman" w:hAnsi="Times New Roman" w:cs="Times New Roman"/>
                <w:b/>
                <w:bCs/>
                <w:sz w:val="24"/>
                <w:szCs w:val="24"/>
              </w:rPr>
              <w:t>5</w:t>
            </w:r>
          </w:p>
        </w:tc>
        <w:tc>
          <w:tcPr>
            <w:tcW w:w="456" w:type="dxa"/>
          </w:tcPr>
          <w:p w:rsidR="00F9527E" w:rsidRPr="00C360AC" w:rsidRDefault="00F9527E" w:rsidP="0041416F">
            <w:pPr>
              <w:spacing w:line="240" w:lineRule="auto"/>
              <w:jc w:val="both"/>
              <w:rPr>
                <w:rFonts w:ascii="Times New Roman" w:hAnsi="Times New Roman" w:cs="Times New Roman"/>
                <w:b/>
                <w:bCs/>
                <w:sz w:val="24"/>
                <w:szCs w:val="24"/>
              </w:rPr>
            </w:pPr>
            <w:r w:rsidRPr="00C360AC">
              <w:rPr>
                <w:rFonts w:ascii="Times New Roman" w:hAnsi="Times New Roman" w:cs="Times New Roman"/>
                <w:b/>
                <w:bCs/>
                <w:sz w:val="24"/>
                <w:szCs w:val="24"/>
              </w:rPr>
              <w:t>1</w:t>
            </w:r>
          </w:p>
        </w:tc>
        <w:tc>
          <w:tcPr>
            <w:tcW w:w="505" w:type="dxa"/>
          </w:tcPr>
          <w:p w:rsidR="00F9527E" w:rsidRPr="00C360AC" w:rsidRDefault="00F9527E" w:rsidP="0041416F">
            <w:pPr>
              <w:spacing w:line="240" w:lineRule="auto"/>
              <w:jc w:val="both"/>
              <w:rPr>
                <w:rFonts w:ascii="Times New Roman" w:hAnsi="Times New Roman" w:cs="Times New Roman"/>
                <w:b/>
                <w:bCs/>
                <w:sz w:val="24"/>
                <w:szCs w:val="24"/>
              </w:rPr>
            </w:pPr>
            <w:r w:rsidRPr="00C360AC">
              <w:rPr>
                <w:rFonts w:ascii="Times New Roman" w:hAnsi="Times New Roman" w:cs="Times New Roman"/>
                <w:b/>
                <w:bCs/>
                <w:sz w:val="24"/>
                <w:szCs w:val="24"/>
              </w:rPr>
              <w:t>2</w:t>
            </w:r>
          </w:p>
        </w:tc>
        <w:tc>
          <w:tcPr>
            <w:tcW w:w="479" w:type="dxa"/>
          </w:tcPr>
          <w:p w:rsidR="00F9527E" w:rsidRPr="00C360AC" w:rsidRDefault="00F9527E" w:rsidP="0041416F">
            <w:pPr>
              <w:spacing w:line="240" w:lineRule="auto"/>
              <w:jc w:val="both"/>
              <w:rPr>
                <w:rFonts w:ascii="Times New Roman" w:hAnsi="Times New Roman" w:cs="Times New Roman"/>
                <w:b/>
                <w:bCs/>
                <w:sz w:val="24"/>
                <w:szCs w:val="24"/>
              </w:rPr>
            </w:pPr>
            <w:r w:rsidRPr="00C360AC">
              <w:rPr>
                <w:rFonts w:ascii="Times New Roman" w:hAnsi="Times New Roman" w:cs="Times New Roman"/>
                <w:b/>
                <w:bCs/>
                <w:sz w:val="24"/>
                <w:szCs w:val="24"/>
              </w:rPr>
              <w:t>3</w:t>
            </w:r>
          </w:p>
        </w:tc>
        <w:tc>
          <w:tcPr>
            <w:tcW w:w="456" w:type="dxa"/>
          </w:tcPr>
          <w:p w:rsidR="00F9527E" w:rsidRPr="00C360AC" w:rsidRDefault="00F9527E" w:rsidP="0041416F">
            <w:pPr>
              <w:spacing w:line="240" w:lineRule="auto"/>
              <w:jc w:val="both"/>
              <w:rPr>
                <w:rFonts w:ascii="Times New Roman" w:hAnsi="Times New Roman" w:cs="Times New Roman"/>
                <w:b/>
                <w:bCs/>
                <w:sz w:val="24"/>
                <w:szCs w:val="24"/>
              </w:rPr>
            </w:pPr>
            <w:r w:rsidRPr="00C360AC">
              <w:rPr>
                <w:rFonts w:ascii="Times New Roman" w:hAnsi="Times New Roman" w:cs="Times New Roman"/>
                <w:b/>
                <w:bCs/>
                <w:sz w:val="24"/>
                <w:szCs w:val="24"/>
              </w:rPr>
              <w:t>4</w:t>
            </w:r>
          </w:p>
        </w:tc>
        <w:tc>
          <w:tcPr>
            <w:tcW w:w="456" w:type="dxa"/>
          </w:tcPr>
          <w:p w:rsidR="00F9527E" w:rsidRPr="00C360AC" w:rsidRDefault="00F9527E" w:rsidP="0041416F">
            <w:pPr>
              <w:spacing w:line="240" w:lineRule="auto"/>
              <w:jc w:val="both"/>
              <w:rPr>
                <w:rFonts w:ascii="Times New Roman" w:hAnsi="Times New Roman" w:cs="Times New Roman"/>
                <w:b/>
                <w:bCs/>
                <w:sz w:val="24"/>
                <w:szCs w:val="24"/>
              </w:rPr>
            </w:pPr>
            <w:r w:rsidRPr="00C360AC">
              <w:rPr>
                <w:rFonts w:ascii="Times New Roman" w:hAnsi="Times New Roman" w:cs="Times New Roman"/>
                <w:b/>
                <w:bCs/>
                <w:sz w:val="24"/>
                <w:szCs w:val="24"/>
              </w:rPr>
              <w:t>5</w:t>
            </w:r>
          </w:p>
        </w:tc>
      </w:tr>
      <w:tr w:rsidR="00F9527E" w:rsidRPr="00C360AC" w:rsidTr="0041416F">
        <w:trPr>
          <w:trHeight w:val="703"/>
        </w:trPr>
        <w:tc>
          <w:tcPr>
            <w:tcW w:w="2515" w:type="dxa"/>
          </w:tcPr>
          <w:p w:rsidR="00F9527E" w:rsidRPr="00C360AC" w:rsidRDefault="00F9527E" w:rsidP="00C360AC">
            <w:pPr>
              <w:autoSpaceDE w:val="0"/>
              <w:autoSpaceDN w:val="0"/>
              <w:adjustRightInd w:val="0"/>
              <w:spacing w:after="0" w:line="240" w:lineRule="auto"/>
              <w:rPr>
                <w:rFonts w:ascii="Times New Roman" w:hAnsi="Times New Roman" w:cs="Times New Roman"/>
                <w:sz w:val="24"/>
                <w:szCs w:val="24"/>
              </w:rPr>
            </w:pPr>
            <w:r w:rsidRPr="00C360AC">
              <w:rPr>
                <w:rFonts w:ascii="Times New Roman" w:hAnsi="Times New Roman" w:cs="Times New Roman"/>
                <w:sz w:val="24"/>
                <w:szCs w:val="24"/>
              </w:rPr>
              <w:t xml:space="preserve">Рынок услуг </w:t>
            </w:r>
            <w:proofErr w:type="gramStart"/>
            <w:r w:rsidRPr="00C360AC">
              <w:rPr>
                <w:rFonts w:ascii="Times New Roman" w:hAnsi="Times New Roman" w:cs="Times New Roman"/>
                <w:sz w:val="24"/>
                <w:szCs w:val="24"/>
              </w:rPr>
              <w:t>детского</w:t>
            </w:r>
            <w:proofErr w:type="gramEnd"/>
          </w:p>
          <w:p w:rsidR="00F9527E" w:rsidRPr="00C360AC" w:rsidRDefault="00F9527E" w:rsidP="00C360AC">
            <w:pPr>
              <w:spacing w:line="240" w:lineRule="auto"/>
              <w:rPr>
                <w:rFonts w:ascii="Times New Roman" w:hAnsi="Times New Roman" w:cs="Times New Roman"/>
                <w:b/>
                <w:bCs/>
                <w:sz w:val="24"/>
                <w:szCs w:val="24"/>
              </w:rPr>
            </w:pPr>
            <w:r w:rsidRPr="00C360AC">
              <w:rPr>
                <w:rFonts w:ascii="Times New Roman" w:hAnsi="Times New Roman" w:cs="Times New Roman"/>
                <w:sz w:val="24"/>
                <w:szCs w:val="24"/>
              </w:rPr>
              <w:t>отдыха и оздоровления</w:t>
            </w:r>
          </w:p>
        </w:tc>
        <w:tc>
          <w:tcPr>
            <w:tcW w:w="456" w:type="dxa"/>
          </w:tcPr>
          <w:p w:rsidR="00F9527E" w:rsidRPr="00C360AC" w:rsidRDefault="00F9527E" w:rsidP="0041416F">
            <w:pPr>
              <w:spacing w:line="240" w:lineRule="auto"/>
              <w:jc w:val="both"/>
              <w:rPr>
                <w:rFonts w:ascii="Times New Roman" w:hAnsi="Times New Roman" w:cs="Times New Roman"/>
                <w:b/>
                <w:bCs/>
                <w:sz w:val="24"/>
                <w:szCs w:val="24"/>
              </w:rPr>
            </w:pPr>
            <w:r w:rsidRPr="00C360AC">
              <w:rPr>
                <w:rFonts w:ascii="Times New Roman" w:hAnsi="Times New Roman" w:cs="Times New Roman"/>
                <w:b/>
                <w:bCs/>
                <w:sz w:val="24"/>
                <w:szCs w:val="24"/>
              </w:rPr>
              <w:t>-</w:t>
            </w:r>
          </w:p>
        </w:tc>
        <w:tc>
          <w:tcPr>
            <w:tcW w:w="456" w:type="dxa"/>
          </w:tcPr>
          <w:p w:rsidR="00F9527E" w:rsidRPr="00C360AC" w:rsidRDefault="00F9527E" w:rsidP="0041416F">
            <w:pPr>
              <w:spacing w:line="240" w:lineRule="auto"/>
              <w:jc w:val="both"/>
              <w:rPr>
                <w:rFonts w:ascii="Times New Roman" w:hAnsi="Times New Roman" w:cs="Times New Roman"/>
                <w:bCs/>
                <w:sz w:val="24"/>
                <w:szCs w:val="24"/>
              </w:rPr>
            </w:pPr>
            <w:r w:rsidRPr="00C360AC">
              <w:rPr>
                <w:rFonts w:ascii="Times New Roman" w:hAnsi="Times New Roman" w:cs="Times New Roman"/>
                <w:bCs/>
                <w:sz w:val="24"/>
                <w:szCs w:val="24"/>
              </w:rPr>
              <w:t>50</w:t>
            </w:r>
          </w:p>
        </w:tc>
        <w:tc>
          <w:tcPr>
            <w:tcW w:w="456" w:type="dxa"/>
          </w:tcPr>
          <w:p w:rsidR="00F9527E" w:rsidRPr="00C360AC" w:rsidRDefault="00F9527E" w:rsidP="0041416F">
            <w:pPr>
              <w:spacing w:line="240" w:lineRule="auto"/>
              <w:jc w:val="both"/>
              <w:rPr>
                <w:rFonts w:ascii="Times New Roman" w:hAnsi="Times New Roman" w:cs="Times New Roman"/>
                <w:bCs/>
                <w:sz w:val="24"/>
                <w:szCs w:val="24"/>
              </w:rPr>
            </w:pPr>
            <w:r w:rsidRPr="00C360AC">
              <w:rPr>
                <w:rFonts w:ascii="Times New Roman" w:hAnsi="Times New Roman" w:cs="Times New Roman"/>
                <w:bCs/>
                <w:sz w:val="24"/>
                <w:szCs w:val="24"/>
              </w:rPr>
              <w:t>10</w:t>
            </w:r>
          </w:p>
        </w:tc>
        <w:tc>
          <w:tcPr>
            <w:tcW w:w="456" w:type="dxa"/>
          </w:tcPr>
          <w:p w:rsidR="00F9527E" w:rsidRPr="00C360AC" w:rsidRDefault="00F9527E" w:rsidP="0041416F">
            <w:pPr>
              <w:spacing w:line="240" w:lineRule="auto"/>
              <w:jc w:val="both"/>
              <w:rPr>
                <w:rFonts w:ascii="Times New Roman" w:hAnsi="Times New Roman" w:cs="Times New Roman"/>
                <w:bCs/>
                <w:sz w:val="24"/>
                <w:szCs w:val="24"/>
              </w:rPr>
            </w:pPr>
            <w:r w:rsidRPr="00C360AC">
              <w:rPr>
                <w:rFonts w:ascii="Times New Roman" w:hAnsi="Times New Roman" w:cs="Times New Roman"/>
                <w:bCs/>
                <w:sz w:val="24"/>
                <w:szCs w:val="24"/>
              </w:rPr>
              <w:t>10</w:t>
            </w:r>
          </w:p>
        </w:tc>
        <w:tc>
          <w:tcPr>
            <w:tcW w:w="456" w:type="dxa"/>
          </w:tcPr>
          <w:p w:rsidR="00F9527E" w:rsidRPr="00C360AC" w:rsidRDefault="00F9527E" w:rsidP="0041416F">
            <w:pPr>
              <w:spacing w:line="240" w:lineRule="auto"/>
              <w:jc w:val="both"/>
              <w:rPr>
                <w:rFonts w:ascii="Times New Roman" w:hAnsi="Times New Roman" w:cs="Times New Roman"/>
                <w:bCs/>
                <w:sz w:val="24"/>
                <w:szCs w:val="24"/>
              </w:rPr>
            </w:pPr>
            <w:r w:rsidRPr="00C360AC">
              <w:rPr>
                <w:rFonts w:ascii="Times New Roman" w:hAnsi="Times New Roman" w:cs="Times New Roman"/>
                <w:bCs/>
                <w:sz w:val="24"/>
                <w:szCs w:val="24"/>
              </w:rPr>
              <w:t>30</w:t>
            </w:r>
          </w:p>
        </w:tc>
        <w:tc>
          <w:tcPr>
            <w:tcW w:w="456" w:type="dxa"/>
          </w:tcPr>
          <w:p w:rsidR="00F9527E" w:rsidRPr="00C360AC" w:rsidRDefault="00F9527E" w:rsidP="0041416F">
            <w:pPr>
              <w:spacing w:line="240" w:lineRule="auto"/>
              <w:jc w:val="both"/>
              <w:rPr>
                <w:rFonts w:ascii="Times New Roman" w:hAnsi="Times New Roman" w:cs="Times New Roman"/>
                <w:bCs/>
                <w:sz w:val="24"/>
                <w:szCs w:val="24"/>
              </w:rPr>
            </w:pPr>
            <w:r w:rsidRPr="00C360AC">
              <w:rPr>
                <w:rFonts w:ascii="Times New Roman" w:hAnsi="Times New Roman" w:cs="Times New Roman"/>
                <w:bCs/>
                <w:sz w:val="24"/>
                <w:szCs w:val="24"/>
              </w:rPr>
              <w:t>30</w:t>
            </w:r>
          </w:p>
        </w:tc>
        <w:tc>
          <w:tcPr>
            <w:tcW w:w="471" w:type="dxa"/>
          </w:tcPr>
          <w:p w:rsidR="00F9527E" w:rsidRPr="00C360AC" w:rsidRDefault="00F9527E" w:rsidP="0041416F">
            <w:pPr>
              <w:spacing w:line="240" w:lineRule="auto"/>
              <w:jc w:val="both"/>
              <w:rPr>
                <w:rFonts w:ascii="Times New Roman" w:hAnsi="Times New Roman" w:cs="Times New Roman"/>
                <w:bCs/>
                <w:sz w:val="24"/>
                <w:szCs w:val="24"/>
              </w:rPr>
            </w:pPr>
            <w:r w:rsidRPr="00C360AC">
              <w:rPr>
                <w:rFonts w:ascii="Times New Roman" w:hAnsi="Times New Roman" w:cs="Times New Roman"/>
                <w:bCs/>
                <w:sz w:val="24"/>
                <w:szCs w:val="24"/>
              </w:rPr>
              <w:t>20</w:t>
            </w:r>
          </w:p>
        </w:tc>
        <w:tc>
          <w:tcPr>
            <w:tcW w:w="471" w:type="dxa"/>
          </w:tcPr>
          <w:p w:rsidR="00F9527E" w:rsidRPr="00C360AC" w:rsidRDefault="00F9527E" w:rsidP="0041416F">
            <w:pPr>
              <w:spacing w:line="240" w:lineRule="auto"/>
              <w:jc w:val="both"/>
              <w:rPr>
                <w:rFonts w:ascii="Times New Roman" w:hAnsi="Times New Roman" w:cs="Times New Roman"/>
                <w:bCs/>
                <w:sz w:val="24"/>
                <w:szCs w:val="24"/>
              </w:rPr>
            </w:pPr>
            <w:r w:rsidRPr="00C360AC">
              <w:rPr>
                <w:rFonts w:ascii="Times New Roman" w:hAnsi="Times New Roman" w:cs="Times New Roman"/>
                <w:bCs/>
                <w:sz w:val="24"/>
                <w:szCs w:val="24"/>
              </w:rPr>
              <w:t>20</w:t>
            </w:r>
          </w:p>
        </w:tc>
        <w:tc>
          <w:tcPr>
            <w:tcW w:w="488" w:type="dxa"/>
          </w:tcPr>
          <w:p w:rsidR="00F9527E" w:rsidRPr="00C360AC" w:rsidRDefault="00F9527E" w:rsidP="0041416F">
            <w:pPr>
              <w:spacing w:line="240" w:lineRule="auto"/>
              <w:jc w:val="both"/>
              <w:rPr>
                <w:rFonts w:ascii="Times New Roman" w:hAnsi="Times New Roman" w:cs="Times New Roman"/>
                <w:bCs/>
                <w:sz w:val="24"/>
                <w:szCs w:val="24"/>
              </w:rPr>
            </w:pPr>
            <w:r w:rsidRPr="00C360AC">
              <w:rPr>
                <w:rFonts w:ascii="Times New Roman" w:hAnsi="Times New Roman" w:cs="Times New Roman"/>
                <w:bCs/>
                <w:sz w:val="24"/>
                <w:szCs w:val="24"/>
              </w:rPr>
              <w:t>20</w:t>
            </w:r>
          </w:p>
        </w:tc>
        <w:tc>
          <w:tcPr>
            <w:tcW w:w="538" w:type="dxa"/>
          </w:tcPr>
          <w:p w:rsidR="00F9527E" w:rsidRPr="00C360AC" w:rsidRDefault="00F9527E" w:rsidP="0041416F">
            <w:pPr>
              <w:spacing w:line="240" w:lineRule="auto"/>
              <w:jc w:val="both"/>
              <w:rPr>
                <w:rFonts w:ascii="Times New Roman" w:hAnsi="Times New Roman" w:cs="Times New Roman"/>
                <w:bCs/>
                <w:sz w:val="24"/>
                <w:szCs w:val="24"/>
              </w:rPr>
            </w:pPr>
            <w:r w:rsidRPr="00C360AC">
              <w:rPr>
                <w:rFonts w:ascii="Times New Roman" w:hAnsi="Times New Roman" w:cs="Times New Roman"/>
                <w:bCs/>
                <w:sz w:val="24"/>
                <w:szCs w:val="24"/>
              </w:rPr>
              <w:t>10</w:t>
            </w:r>
          </w:p>
        </w:tc>
        <w:tc>
          <w:tcPr>
            <w:tcW w:w="456" w:type="dxa"/>
          </w:tcPr>
          <w:p w:rsidR="00F9527E" w:rsidRPr="00C360AC" w:rsidRDefault="00F9527E" w:rsidP="0041416F">
            <w:pPr>
              <w:spacing w:line="240" w:lineRule="auto"/>
              <w:jc w:val="both"/>
              <w:rPr>
                <w:rFonts w:ascii="Times New Roman" w:hAnsi="Times New Roman" w:cs="Times New Roman"/>
                <w:bCs/>
                <w:sz w:val="24"/>
                <w:szCs w:val="24"/>
              </w:rPr>
            </w:pPr>
            <w:r w:rsidRPr="00C360AC">
              <w:rPr>
                <w:rFonts w:ascii="Times New Roman" w:hAnsi="Times New Roman" w:cs="Times New Roman"/>
                <w:bCs/>
                <w:sz w:val="24"/>
                <w:szCs w:val="24"/>
              </w:rPr>
              <w:t>10</w:t>
            </w:r>
          </w:p>
        </w:tc>
        <w:tc>
          <w:tcPr>
            <w:tcW w:w="505" w:type="dxa"/>
          </w:tcPr>
          <w:p w:rsidR="00F9527E" w:rsidRPr="00C360AC" w:rsidRDefault="00F9527E" w:rsidP="0041416F">
            <w:pPr>
              <w:spacing w:line="240" w:lineRule="auto"/>
              <w:jc w:val="both"/>
              <w:rPr>
                <w:rFonts w:ascii="Times New Roman" w:hAnsi="Times New Roman" w:cs="Times New Roman"/>
                <w:bCs/>
                <w:sz w:val="24"/>
                <w:szCs w:val="24"/>
              </w:rPr>
            </w:pPr>
            <w:r w:rsidRPr="00C360AC">
              <w:rPr>
                <w:rFonts w:ascii="Times New Roman" w:hAnsi="Times New Roman" w:cs="Times New Roman"/>
                <w:bCs/>
                <w:sz w:val="24"/>
                <w:szCs w:val="24"/>
              </w:rPr>
              <w:t>50</w:t>
            </w:r>
          </w:p>
        </w:tc>
        <w:tc>
          <w:tcPr>
            <w:tcW w:w="479" w:type="dxa"/>
          </w:tcPr>
          <w:p w:rsidR="00F9527E" w:rsidRPr="00C360AC" w:rsidRDefault="00F9527E" w:rsidP="0041416F">
            <w:pPr>
              <w:spacing w:line="240" w:lineRule="auto"/>
              <w:jc w:val="both"/>
              <w:rPr>
                <w:rFonts w:ascii="Times New Roman" w:hAnsi="Times New Roman" w:cs="Times New Roman"/>
                <w:bCs/>
                <w:sz w:val="24"/>
                <w:szCs w:val="24"/>
              </w:rPr>
            </w:pPr>
            <w:r w:rsidRPr="00C360AC">
              <w:rPr>
                <w:rFonts w:ascii="Times New Roman" w:hAnsi="Times New Roman" w:cs="Times New Roman"/>
                <w:bCs/>
                <w:sz w:val="24"/>
                <w:szCs w:val="24"/>
              </w:rPr>
              <w:t>10</w:t>
            </w:r>
          </w:p>
        </w:tc>
        <w:tc>
          <w:tcPr>
            <w:tcW w:w="456" w:type="dxa"/>
          </w:tcPr>
          <w:p w:rsidR="00F9527E" w:rsidRPr="00C360AC" w:rsidRDefault="00F9527E" w:rsidP="0041416F">
            <w:pPr>
              <w:spacing w:line="240" w:lineRule="auto"/>
              <w:jc w:val="both"/>
              <w:rPr>
                <w:rFonts w:ascii="Times New Roman" w:hAnsi="Times New Roman" w:cs="Times New Roman"/>
                <w:bCs/>
                <w:sz w:val="24"/>
                <w:szCs w:val="24"/>
              </w:rPr>
            </w:pPr>
            <w:r w:rsidRPr="00C360AC">
              <w:rPr>
                <w:rFonts w:ascii="Times New Roman" w:hAnsi="Times New Roman" w:cs="Times New Roman"/>
                <w:bCs/>
                <w:sz w:val="24"/>
                <w:szCs w:val="24"/>
              </w:rPr>
              <w:t>10</w:t>
            </w:r>
          </w:p>
        </w:tc>
        <w:tc>
          <w:tcPr>
            <w:tcW w:w="456" w:type="dxa"/>
          </w:tcPr>
          <w:p w:rsidR="00F9527E" w:rsidRPr="00C360AC" w:rsidRDefault="00F9527E" w:rsidP="0041416F">
            <w:pPr>
              <w:spacing w:line="240" w:lineRule="auto"/>
              <w:jc w:val="both"/>
              <w:rPr>
                <w:rFonts w:ascii="Times New Roman" w:hAnsi="Times New Roman" w:cs="Times New Roman"/>
                <w:bCs/>
                <w:sz w:val="24"/>
                <w:szCs w:val="24"/>
              </w:rPr>
            </w:pPr>
            <w:r w:rsidRPr="00C360AC">
              <w:rPr>
                <w:rFonts w:ascii="Times New Roman" w:hAnsi="Times New Roman" w:cs="Times New Roman"/>
                <w:bCs/>
                <w:sz w:val="24"/>
                <w:szCs w:val="24"/>
              </w:rPr>
              <w:t>20</w:t>
            </w:r>
          </w:p>
        </w:tc>
      </w:tr>
      <w:tr w:rsidR="00F9527E" w:rsidRPr="00C360AC" w:rsidTr="0041416F">
        <w:trPr>
          <w:trHeight w:val="703"/>
        </w:trPr>
        <w:tc>
          <w:tcPr>
            <w:tcW w:w="2515" w:type="dxa"/>
          </w:tcPr>
          <w:p w:rsidR="00F9527E" w:rsidRPr="00C360AC" w:rsidRDefault="00F9527E" w:rsidP="00C360AC">
            <w:pPr>
              <w:spacing w:line="240" w:lineRule="auto"/>
              <w:rPr>
                <w:rFonts w:ascii="Times New Roman" w:hAnsi="Times New Roman" w:cs="Times New Roman"/>
                <w:b/>
                <w:bCs/>
                <w:sz w:val="24"/>
                <w:szCs w:val="24"/>
              </w:rPr>
            </w:pPr>
            <w:r w:rsidRPr="00C360AC">
              <w:rPr>
                <w:rFonts w:ascii="Times New Roman" w:hAnsi="Times New Roman" w:cs="Times New Roman"/>
                <w:sz w:val="24"/>
                <w:szCs w:val="24"/>
              </w:rPr>
              <w:t>Рынок медицинских услуг</w:t>
            </w:r>
          </w:p>
        </w:tc>
        <w:tc>
          <w:tcPr>
            <w:tcW w:w="456" w:type="dxa"/>
          </w:tcPr>
          <w:p w:rsidR="00F9527E" w:rsidRPr="00C360AC" w:rsidRDefault="00F9527E" w:rsidP="0041416F">
            <w:pPr>
              <w:spacing w:line="240" w:lineRule="auto"/>
              <w:jc w:val="both"/>
              <w:rPr>
                <w:rFonts w:ascii="Times New Roman" w:hAnsi="Times New Roman" w:cs="Times New Roman"/>
                <w:bCs/>
                <w:sz w:val="24"/>
                <w:szCs w:val="24"/>
              </w:rPr>
            </w:pPr>
            <w:r w:rsidRPr="00C360AC">
              <w:rPr>
                <w:rFonts w:ascii="Times New Roman" w:hAnsi="Times New Roman" w:cs="Times New Roman"/>
                <w:bCs/>
                <w:sz w:val="24"/>
                <w:szCs w:val="24"/>
              </w:rPr>
              <w:t>50</w:t>
            </w:r>
          </w:p>
        </w:tc>
        <w:tc>
          <w:tcPr>
            <w:tcW w:w="456" w:type="dxa"/>
          </w:tcPr>
          <w:p w:rsidR="00F9527E" w:rsidRPr="00C360AC" w:rsidRDefault="00F9527E" w:rsidP="0041416F">
            <w:pPr>
              <w:spacing w:line="240" w:lineRule="auto"/>
              <w:jc w:val="both"/>
              <w:rPr>
                <w:rFonts w:ascii="Times New Roman" w:hAnsi="Times New Roman" w:cs="Times New Roman"/>
                <w:bCs/>
                <w:sz w:val="24"/>
                <w:szCs w:val="24"/>
              </w:rPr>
            </w:pPr>
            <w:r w:rsidRPr="00C360AC">
              <w:rPr>
                <w:rFonts w:ascii="Times New Roman" w:hAnsi="Times New Roman" w:cs="Times New Roman"/>
                <w:bCs/>
                <w:sz w:val="24"/>
                <w:szCs w:val="24"/>
              </w:rPr>
              <w:t>10</w:t>
            </w:r>
          </w:p>
        </w:tc>
        <w:tc>
          <w:tcPr>
            <w:tcW w:w="456" w:type="dxa"/>
          </w:tcPr>
          <w:p w:rsidR="00F9527E" w:rsidRPr="00C360AC" w:rsidRDefault="00F9527E" w:rsidP="0041416F">
            <w:pPr>
              <w:spacing w:line="240" w:lineRule="auto"/>
              <w:jc w:val="both"/>
              <w:rPr>
                <w:rFonts w:ascii="Times New Roman" w:hAnsi="Times New Roman" w:cs="Times New Roman"/>
                <w:bCs/>
                <w:sz w:val="24"/>
                <w:szCs w:val="24"/>
              </w:rPr>
            </w:pPr>
            <w:r w:rsidRPr="00C360AC">
              <w:rPr>
                <w:rFonts w:ascii="Times New Roman" w:hAnsi="Times New Roman" w:cs="Times New Roman"/>
                <w:bCs/>
                <w:sz w:val="24"/>
                <w:szCs w:val="24"/>
              </w:rPr>
              <w:t>5</w:t>
            </w:r>
          </w:p>
        </w:tc>
        <w:tc>
          <w:tcPr>
            <w:tcW w:w="456" w:type="dxa"/>
          </w:tcPr>
          <w:p w:rsidR="00F9527E" w:rsidRPr="00C360AC" w:rsidRDefault="00F9527E" w:rsidP="0041416F">
            <w:pPr>
              <w:spacing w:line="240" w:lineRule="auto"/>
              <w:jc w:val="both"/>
              <w:rPr>
                <w:rFonts w:ascii="Times New Roman" w:hAnsi="Times New Roman" w:cs="Times New Roman"/>
                <w:bCs/>
                <w:sz w:val="24"/>
                <w:szCs w:val="24"/>
              </w:rPr>
            </w:pPr>
            <w:r w:rsidRPr="00C360AC">
              <w:rPr>
                <w:rFonts w:ascii="Times New Roman" w:hAnsi="Times New Roman" w:cs="Times New Roman"/>
                <w:bCs/>
                <w:sz w:val="24"/>
                <w:szCs w:val="24"/>
              </w:rPr>
              <w:t>25</w:t>
            </w:r>
          </w:p>
        </w:tc>
        <w:tc>
          <w:tcPr>
            <w:tcW w:w="456" w:type="dxa"/>
          </w:tcPr>
          <w:p w:rsidR="00F9527E" w:rsidRPr="00C360AC" w:rsidRDefault="00F9527E" w:rsidP="0041416F">
            <w:pPr>
              <w:spacing w:line="240" w:lineRule="auto"/>
              <w:jc w:val="both"/>
              <w:rPr>
                <w:rFonts w:ascii="Times New Roman" w:hAnsi="Times New Roman" w:cs="Times New Roman"/>
                <w:bCs/>
                <w:sz w:val="24"/>
                <w:szCs w:val="24"/>
              </w:rPr>
            </w:pPr>
            <w:r w:rsidRPr="00C360AC">
              <w:rPr>
                <w:rFonts w:ascii="Times New Roman" w:hAnsi="Times New Roman" w:cs="Times New Roman"/>
                <w:bCs/>
                <w:sz w:val="24"/>
                <w:szCs w:val="24"/>
              </w:rPr>
              <w:t>10</w:t>
            </w:r>
          </w:p>
        </w:tc>
        <w:tc>
          <w:tcPr>
            <w:tcW w:w="456" w:type="dxa"/>
          </w:tcPr>
          <w:p w:rsidR="00F9527E" w:rsidRPr="00C360AC" w:rsidRDefault="00F9527E" w:rsidP="0041416F">
            <w:pPr>
              <w:spacing w:line="240" w:lineRule="auto"/>
              <w:jc w:val="both"/>
              <w:rPr>
                <w:rFonts w:ascii="Times New Roman" w:hAnsi="Times New Roman" w:cs="Times New Roman"/>
                <w:bCs/>
                <w:sz w:val="24"/>
                <w:szCs w:val="24"/>
              </w:rPr>
            </w:pPr>
            <w:r w:rsidRPr="00C360AC">
              <w:rPr>
                <w:rFonts w:ascii="Times New Roman" w:hAnsi="Times New Roman" w:cs="Times New Roman"/>
                <w:bCs/>
                <w:sz w:val="24"/>
                <w:szCs w:val="24"/>
              </w:rPr>
              <w:t>50</w:t>
            </w:r>
          </w:p>
        </w:tc>
        <w:tc>
          <w:tcPr>
            <w:tcW w:w="471" w:type="dxa"/>
          </w:tcPr>
          <w:p w:rsidR="00F9527E" w:rsidRPr="00C360AC" w:rsidRDefault="00F9527E" w:rsidP="0041416F">
            <w:pPr>
              <w:spacing w:line="240" w:lineRule="auto"/>
              <w:jc w:val="both"/>
              <w:rPr>
                <w:rFonts w:ascii="Times New Roman" w:hAnsi="Times New Roman" w:cs="Times New Roman"/>
                <w:bCs/>
                <w:sz w:val="24"/>
                <w:szCs w:val="24"/>
              </w:rPr>
            </w:pPr>
            <w:r w:rsidRPr="00C360AC">
              <w:rPr>
                <w:rFonts w:ascii="Times New Roman" w:hAnsi="Times New Roman" w:cs="Times New Roman"/>
                <w:bCs/>
                <w:sz w:val="24"/>
                <w:szCs w:val="24"/>
              </w:rPr>
              <w:t>10</w:t>
            </w:r>
          </w:p>
        </w:tc>
        <w:tc>
          <w:tcPr>
            <w:tcW w:w="471" w:type="dxa"/>
          </w:tcPr>
          <w:p w:rsidR="00F9527E" w:rsidRPr="00C360AC" w:rsidRDefault="00F9527E" w:rsidP="0041416F">
            <w:pPr>
              <w:spacing w:line="240" w:lineRule="auto"/>
              <w:jc w:val="both"/>
              <w:rPr>
                <w:rFonts w:ascii="Times New Roman" w:hAnsi="Times New Roman" w:cs="Times New Roman"/>
                <w:bCs/>
                <w:sz w:val="24"/>
                <w:szCs w:val="24"/>
              </w:rPr>
            </w:pPr>
            <w:r w:rsidRPr="00C360AC">
              <w:rPr>
                <w:rFonts w:ascii="Times New Roman" w:hAnsi="Times New Roman" w:cs="Times New Roman"/>
                <w:bCs/>
                <w:sz w:val="24"/>
                <w:szCs w:val="24"/>
              </w:rPr>
              <w:t>5</w:t>
            </w:r>
          </w:p>
        </w:tc>
        <w:tc>
          <w:tcPr>
            <w:tcW w:w="488" w:type="dxa"/>
          </w:tcPr>
          <w:p w:rsidR="00F9527E" w:rsidRPr="00C360AC" w:rsidRDefault="00F9527E" w:rsidP="0041416F">
            <w:pPr>
              <w:spacing w:line="240" w:lineRule="auto"/>
              <w:jc w:val="both"/>
              <w:rPr>
                <w:rFonts w:ascii="Times New Roman" w:hAnsi="Times New Roman" w:cs="Times New Roman"/>
                <w:bCs/>
                <w:sz w:val="24"/>
                <w:szCs w:val="24"/>
              </w:rPr>
            </w:pPr>
            <w:r w:rsidRPr="00C360AC">
              <w:rPr>
                <w:rFonts w:ascii="Times New Roman" w:hAnsi="Times New Roman" w:cs="Times New Roman"/>
                <w:bCs/>
                <w:sz w:val="24"/>
                <w:szCs w:val="24"/>
              </w:rPr>
              <w:t>25</w:t>
            </w:r>
          </w:p>
        </w:tc>
        <w:tc>
          <w:tcPr>
            <w:tcW w:w="538" w:type="dxa"/>
          </w:tcPr>
          <w:p w:rsidR="00F9527E" w:rsidRPr="00C360AC" w:rsidRDefault="00F9527E" w:rsidP="0041416F">
            <w:pPr>
              <w:spacing w:line="240" w:lineRule="auto"/>
              <w:jc w:val="both"/>
              <w:rPr>
                <w:rFonts w:ascii="Times New Roman" w:hAnsi="Times New Roman" w:cs="Times New Roman"/>
                <w:bCs/>
                <w:sz w:val="24"/>
                <w:szCs w:val="24"/>
              </w:rPr>
            </w:pPr>
            <w:r w:rsidRPr="00C360AC">
              <w:rPr>
                <w:rFonts w:ascii="Times New Roman" w:hAnsi="Times New Roman" w:cs="Times New Roman"/>
                <w:bCs/>
                <w:sz w:val="24"/>
                <w:szCs w:val="24"/>
              </w:rPr>
              <w:t>10</w:t>
            </w:r>
          </w:p>
        </w:tc>
        <w:tc>
          <w:tcPr>
            <w:tcW w:w="456" w:type="dxa"/>
          </w:tcPr>
          <w:p w:rsidR="00F9527E" w:rsidRPr="00C360AC" w:rsidRDefault="00F9527E" w:rsidP="0041416F">
            <w:pPr>
              <w:spacing w:line="240" w:lineRule="auto"/>
              <w:jc w:val="both"/>
              <w:rPr>
                <w:rFonts w:ascii="Times New Roman" w:hAnsi="Times New Roman" w:cs="Times New Roman"/>
                <w:bCs/>
                <w:sz w:val="24"/>
                <w:szCs w:val="24"/>
              </w:rPr>
            </w:pPr>
            <w:r w:rsidRPr="00C360AC">
              <w:rPr>
                <w:rFonts w:ascii="Times New Roman" w:hAnsi="Times New Roman" w:cs="Times New Roman"/>
                <w:bCs/>
                <w:sz w:val="24"/>
                <w:szCs w:val="24"/>
              </w:rPr>
              <w:t>50</w:t>
            </w:r>
          </w:p>
        </w:tc>
        <w:tc>
          <w:tcPr>
            <w:tcW w:w="505" w:type="dxa"/>
          </w:tcPr>
          <w:p w:rsidR="00F9527E" w:rsidRPr="00C360AC" w:rsidRDefault="00F9527E" w:rsidP="0041416F">
            <w:pPr>
              <w:spacing w:line="240" w:lineRule="auto"/>
              <w:jc w:val="both"/>
              <w:rPr>
                <w:rFonts w:ascii="Times New Roman" w:hAnsi="Times New Roman" w:cs="Times New Roman"/>
                <w:bCs/>
                <w:sz w:val="24"/>
                <w:szCs w:val="24"/>
              </w:rPr>
            </w:pPr>
            <w:r w:rsidRPr="00C360AC">
              <w:rPr>
                <w:rFonts w:ascii="Times New Roman" w:hAnsi="Times New Roman" w:cs="Times New Roman"/>
                <w:bCs/>
                <w:sz w:val="24"/>
                <w:szCs w:val="24"/>
              </w:rPr>
              <w:t>10</w:t>
            </w:r>
          </w:p>
        </w:tc>
        <w:tc>
          <w:tcPr>
            <w:tcW w:w="479" w:type="dxa"/>
          </w:tcPr>
          <w:p w:rsidR="00F9527E" w:rsidRPr="00C360AC" w:rsidRDefault="00F9527E" w:rsidP="0041416F">
            <w:pPr>
              <w:spacing w:line="240" w:lineRule="auto"/>
              <w:jc w:val="both"/>
              <w:rPr>
                <w:rFonts w:ascii="Times New Roman" w:hAnsi="Times New Roman" w:cs="Times New Roman"/>
                <w:bCs/>
                <w:sz w:val="24"/>
                <w:szCs w:val="24"/>
              </w:rPr>
            </w:pPr>
            <w:r w:rsidRPr="00C360AC">
              <w:rPr>
                <w:rFonts w:ascii="Times New Roman" w:hAnsi="Times New Roman" w:cs="Times New Roman"/>
                <w:bCs/>
                <w:sz w:val="24"/>
                <w:szCs w:val="24"/>
              </w:rPr>
              <w:t>5</w:t>
            </w:r>
          </w:p>
        </w:tc>
        <w:tc>
          <w:tcPr>
            <w:tcW w:w="456" w:type="dxa"/>
          </w:tcPr>
          <w:p w:rsidR="00F9527E" w:rsidRPr="00C360AC" w:rsidRDefault="00F9527E" w:rsidP="0041416F">
            <w:pPr>
              <w:spacing w:line="240" w:lineRule="auto"/>
              <w:jc w:val="both"/>
              <w:rPr>
                <w:rFonts w:ascii="Times New Roman" w:hAnsi="Times New Roman" w:cs="Times New Roman"/>
                <w:bCs/>
                <w:sz w:val="24"/>
                <w:szCs w:val="24"/>
              </w:rPr>
            </w:pPr>
            <w:r w:rsidRPr="00C360AC">
              <w:rPr>
                <w:rFonts w:ascii="Times New Roman" w:hAnsi="Times New Roman" w:cs="Times New Roman"/>
                <w:bCs/>
                <w:sz w:val="24"/>
                <w:szCs w:val="24"/>
              </w:rPr>
              <w:t>25</w:t>
            </w:r>
          </w:p>
        </w:tc>
        <w:tc>
          <w:tcPr>
            <w:tcW w:w="456" w:type="dxa"/>
          </w:tcPr>
          <w:p w:rsidR="00F9527E" w:rsidRPr="00C360AC" w:rsidRDefault="00F9527E" w:rsidP="0041416F">
            <w:pPr>
              <w:spacing w:line="240" w:lineRule="auto"/>
              <w:jc w:val="both"/>
              <w:rPr>
                <w:rFonts w:ascii="Times New Roman" w:hAnsi="Times New Roman" w:cs="Times New Roman"/>
                <w:bCs/>
                <w:sz w:val="24"/>
                <w:szCs w:val="24"/>
              </w:rPr>
            </w:pPr>
            <w:r w:rsidRPr="00C360AC">
              <w:rPr>
                <w:rFonts w:ascii="Times New Roman" w:hAnsi="Times New Roman" w:cs="Times New Roman"/>
                <w:bCs/>
                <w:sz w:val="24"/>
                <w:szCs w:val="24"/>
              </w:rPr>
              <w:t>10</w:t>
            </w:r>
          </w:p>
        </w:tc>
      </w:tr>
      <w:tr w:rsidR="00F9527E" w:rsidRPr="00C360AC" w:rsidTr="0041416F">
        <w:trPr>
          <w:trHeight w:val="804"/>
        </w:trPr>
        <w:tc>
          <w:tcPr>
            <w:tcW w:w="2515" w:type="dxa"/>
          </w:tcPr>
          <w:p w:rsidR="00F9527E" w:rsidRPr="00C360AC" w:rsidRDefault="00F9527E" w:rsidP="00C360AC">
            <w:pPr>
              <w:autoSpaceDE w:val="0"/>
              <w:autoSpaceDN w:val="0"/>
              <w:adjustRightInd w:val="0"/>
              <w:spacing w:after="0" w:line="240" w:lineRule="auto"/>
              <w:rPr>
                <w:rFonts w:ascii="Times New Roman" w:hAnsi="Times New Roman" w:cs="Times New Roman"/>
                <w:sz w:val="24"/>
                <w:szCs w:val="24"/>
              </w:rPr>
            </w:pPr>
            <w:r w:rsidRPr="00C360AC">
              <w:rPr>
                <w:rFonts w:ascii="Times New Roman" w:hAnsi="Times New Roman" w:cs="Times New Roman"/>
                <w:sz w:val="24"/>
                <w:szCs w:val="24"/>
              </w:rPr>
              <w:t>Рынок услуг</w:t>
            </w:r>
          </w:p>
          <w:p w:rsidR="00F9527E" w:rsidRPr="00C360AC" w:rsidRDefault="00F9527E" w:rsidP="00C360AC">
            <w:pPr>
              <w:autoSpaceDE w:val="0"/>
              <w:autoSpaceDN w:val="0"/>
              <w:adjustRightInd w:val="0"/>
              <w:spacing w:after="0" w:line="240" w:lineRule="auto"/>
              <w:rPr>
                <w:rFonts w:ascii="Times New Roman" w:hAnsi="Times New Roman" w:cs="Times New Roman"/>
                <w:sz w:val="24"/>
                <w:szCs w:val="24"/>
              </w:rPr>
            </w:pPr>
            <w:r w:rsidRPr="00C360AC">
              <w:rPr>
                <w:rFonts w:ascii="Times New Roman" w:hAnsi="Times New Roman" w:cs="Times New Roman"/>
                <w:sz w:val="24"/>
                <w:szCs w:val="24"/>
              </w:rPr>
              <w:t xml:space="preserve">дошкольного </w:t>
            </w:r>
          </w:p>
          <w:p w:rsidR="00F9527E" w:rsidRPr="00C360AC" w:rsidRDefault="00F9527E" w:rsidP="00C360AC">
            <w:pPr>
              <w:spacing w:line="240" w:lineRule="auto"/>
              <w:rPr>
                <w:rFonts w:ascii="Times New Roman" w:hAnsi="Times New Roman" w:cs="Times New Roman"/>
                <w:b/>
                <w:bCs/>
                <w:sz w:val="24"/>
                <w:szCs w:val="24"/>
              </w:rPr>
            </w:pPr>
            <w:r w:rsidRPr="00C360AC">
              <w:rPr>
                <w:rFonts w:ascii="Times New Roman" w:hAnsi="Times New Roman" w:cs="Times New Roman"/>
                <w:sz w:val="24"/>
                <w:szCs w:val="24"/>
              </w:rPr>
              <w:t>образования детей</w:t>
            </w:r>
          </w:p>
        </w:tc>
        <w:tc>
          <w:tcPr>
            <w:tcW w:w="456" w:type="dxa"/>
          </w:tcPr>
          <w:p w:rsidR="00F9527E" w:rsidRPr="00C360AC" w:rsidRDefault="00F9527E" w:rsidP="0041416F">
            <w:pPr>
              <w:spacing w:line="240" w:lineRule="auto"/>
              <w:jc w:val="both"/>
              <w:rPr>
                <w:rFonts w:ascii="Times New Roman" w:hAnsi="Times New Roman" w:cs="Times New Roman"/>
                <w:bCs/>
                <w:sz w:val="24"/>
                <w:szCs w:val="24"/>
              </w:rPr>
            </w:pPr>
            <w:r w:rsidRPr="00C360AC">
              <w:rPr>
                <w:rFonts w:ascii="Times New Roman" w:hAnsi="Times New Roman" w:cs="Times New Roman"/>
                <w:bCs/>
                <w:sz w:val="24"/>
                <w:szCs w:val="24"/>
              </w:rPr>
              <w:t>50</w:t>
            </w:r>
          </w:p>
        </w:tc>
        <w:tc>
          <w:tcPr>
            <w:tcW w:w="456" w:type="dxa"/>
          </w:tcPr>
          <w:p w:rsidR="00F9527E" w:rsidRPr="00C360AC" w:rsidRDefault="00F9527E" w:rsidP="0041416F">
            <w:pPr>
              <w:spacing w:line="240" w:lineRule="auto"/>
              <w:jc w:val="both"/>
              <w:rPr>
                <w:rFonts w:ascii="Times New Roman" w:hAnsi="Times New Roman" w:cs="Times New Roman"/>
                <w:bCs/>
                <w:sz w:val="24"/>
                <w:szCs w:val="24"/>
              </w:rPr>
            </w:pPr>
            <w:r w:rsidRPr="00C360AC">
              <w:rPr>
                <w:rFonts w:ascii="Times New Roman" w:hAnsi="Times New Roman" w:cs="Times New Roman"/>
                <w:bCs/>
                <w:sz w:val="24"/>
                <w:szCs w:val="24"/>
              </w:rPr>
              <w:t>10</w:t>
            </w:r>
          </w:p>
        </w:tc>
        <w:tc>
          <w:tcPr>
            <w:tcW w:w="456" w:type="dxa"/>
          </w:tcPr>
          <w:p w:rsidR="00F9527E" w:rsidRPr="00C360AC" w:rsidRDefault="00F9527E" w:rsidP="0041416F">
            <w:pPr>
              <w:spacing w:line="240" w:lineRule="auto"/>
              <w:jc w:val="both"/>
              <w:rPr>
                <w:rFonts w:ascii="Times New Roman" w:hAnsi="Times New Roman" w:cs="Times New Roman"/>
                <w:bCs/>
                <w:sz w:val="24"/>
                <w:szCs w:val="24"/>
              </w:rPr>
            </w:pPr>
            <w:r w:rsidRPr="00C360AC">
              <w:rPr>
                <w:rFonts w:ascii="Times New Roman" w:hAnsi="Times New Roman" w:cs="Times New Roman"/>
                <w:bCs/>
                <w:sz w:val="24"/>
                <w:szCs w:val="24"/>
              </w:rPr>
              <w:t>5</w:t>
            </w:r>
          </w:p>
        </w:tc>
        <w:tc>
          <w:tcPr>
            <w:tcW w:w="456" w:type="dxa"/>
          </w:tcPr>
          <w:p w:rsidR="00F9527E" w:rsidRPr="00C360AC" w:rsidRDefault="00F9527E" w:rsidP="0041416F">
            <w:pPr>
              <w:spacing w:line="240" w:lineRule="auto"/>
              <w:jc w:val="both"/>
              <w:rPr>
                <w:rFonts w:ascii="Times New Roman" w:hAnsi="Times New Roman" w:cs="Times New Roman"/>
                <w:bCs/>
                <w:sz w:val="24"/>
                <w:szCs w:val="24"/>
              </w:rPr>
            </w:pPr>
            <w:r w:rsidRPr="00C360AC">
              <w:rPr>
                <w:rFonts w:ascii="Times New Roman" w:hAnsi="Times New Roman" w:cs="Times New Roman"/>
                <w:bCs/>
                <w:sz w:val="24"/>
                <w:szCs w:val="24"/>
              </w:rPr>
              <w:t>25</w:t>
            </w:r>
          </w:p>
        </w:tc>
        <w:tc>
          <w:tcPr>
            <w:tcW w:w="456" w:type="dxa"/>
          </w:tcPr>
          <w:p w:rsidR="00F9527E" w:rsidRPr="00C360AC" w:rsidRDefault="00F9527E" w:rsidP="0041416F">
            <w:pPr>
              <w:spacing w:line="240" w:lineRule="auto"/>
              <w:jc w:val="both"/>
              <w:rPr>
                <w:rFonts w:ascii="Times New Roman" w:hAnsi="Times New Roman" w:cs="Times New Roman"/>
                <w:bCs/>
                <w:sz w:val="24"/>
                <w:szCs w:val="24"/>
              </w:rPr>
            </w:pPr>
            <w:r w:rsidRPr="00C360AC">
              <w:rPr>
                <w:rFonts w:ascii="Times New Roman" w:hAnsi="Times New Roman" w:cs="Times New Roman"/>
                <w:bCs/>
                <w:sz w:val="24"/>
                <w:szCs w:val="24"/>
              </w:rPr>
              <w:t>10</w:t>
            </w:r>
          </w:p>
        </w:tc>
        <w:tc>
          <w:tcPr>
            <w:tcW w:w="456" w:type="dxa"/>
          </w:tcPr>
          <w:p w:rsidR="00F9527E" w:rsidRPr="00C360AC" w:rsidRDefault="00F9527E" w:rsidP="0041416F">
            <w:pPr>
              <w:spacing w:line="240" w:lineRule="auto"/>
              <w:jc w:val="both"/>
              <w:rPr>
                <w:rFonts w:ascii="Times New Roman" w:hAnsi="Times New Roman" w:cs="Times New Roman"/>
                <w:bCs/>
                <w:sz w:val="24"/>
                <w:szCs w:val="24"/>
              </w:rPr>
            </w:pPr>
            <w:r w:rsidRPr="00C360AC">
              <w:rPr>
                <w:rFonts w:ascii="Times New Roman" w:hAnsi="Times New Roman" w:cs="Times New Roman"/>
                <w:bCs/>
                <w:sz w:val="24"/>
                <w:szCs w:val="24"/>
              </w:rPr>
              <w:t>50</w:t>
            </w:r>
          </w:p>
        </w:tc>
        <w:tc>
          <w:tcPr>
            <w:tcW w:w="471" w:type="dxa"/>
          </w:tcPr>
          <w:p w:rsidR="00F9527E" w:rsidRPr="00C360AC" w:rsidRDefault="00F9527E" w:rsidP="0041416F">
            <w:pPr>
              <w:spacing w:line="240" w:lineRule="auto"/>
              <w:jc w:val="both"/>
              <w:rPr>
                <w:rFonts w:ascii="Times New Roman" w:hAnsi="Times New Roman" w:cs="Times New Roman"/>
                <w:bCs/>
                <w:sz w:val="24"/>
                <w:szCs w:val="24"/>
              </w:rPr>
            </w:pPr>
            <w:r w:rsidRPr="00C360AC">
              <w:rPr>
                <w:rFonts w:ascii="Times New Roman" w:hAnsi="Times New Roman" w:cs="Times New Roman"/>
                <w:bCs/>
                <w:sz w:val="24"/>
                <w:szCs w:val="24"/>
              </w:rPr>
              <w:t>10</w:t>
            </w:r>
          </w:p>
        </w:tc>
        <w:tc>
          <w:tcPr>
            <w:tcW w:w="471" w:type="dxa"/>
          </w:tcPr>
          <w:p w:rsidR="00F9527E" w:rsidRPr="00C360AC" w:rsidRDefault="00F9527E" w:rsidP="0041416F">
            <w:pPr>
              <w:spacing w:line="240" w:lineRule="auto"/>
              <w:jc w:val="both"/>
              <w:rPr>
                <w:rFonts w:ascii="Times New Roman" w:hAnsi="Times New Roman" w:cs="Times New Roman"/>
                <w:bCs/>
                <w:sz w:val="24"/>
                <w:szCs w:val="24"/>
              </w:rPr>
            </w:pPr>
            <w:r w:rsidRPr="00C360AC">
              <w:rPr>
                <w:rFonts w:ascii="Times New Roman" w:hAnsi="Times New Roman" w:cs="Times New Roman"/>
                <w:bCs/>
                <w:sz w:val="24"/>
                <w:szCs w:val="24"/>
              </w:rPr>
              <w:t>5</w:t>
            </w:r>
          </w:p>
        </w:tc>
        <w:tc>
          <w:tcPr>
            <w:tcW w:w="488" w:type="dxa"/>
          </w:tcPr>
          <w:p w:rsidR="00F9527E" w:rsidRPr="00C360AC" w:rsidRDefault="00F9527E" w:rsidP="0041416F">
            <w:pPr>
              <w:spacing w:line="240" w:lineRule="auto"/>
              <w:jc w:val="both"/>
              <w:rPr>
                <w:rFonts w:ascii="Times New Roman" w:hAnsi="Times New Roman" w:cs="Times New Roman"/>
                <w:bCs/>
                <w:sz w:val="24"/>
                <w:szCs w:val="24"/>
              </w:rPr>
            </w:pPr>
            <w:r w:rsidRPr="00C360AC">
              <w:rPr>
                <w:rFonts w:ascii="Times New Roman" w:hAnsi="Times New Roman" w:cs="Times New Roman"/>
                <w:bCs/>
                <w:sz w:val="24"/>
                <w:szCs w:val="24"/>
              </w:rPr>
              <w:t>25</w:t>
            </w:r>
          </w:p>
        </w:tc>
        <w:tc>
          <w:tcPr>
            <w:tcW w:w="538" w:type="dxa"/>
          </w:tcPr>
          <w:p w:rsidR="00F9527E" w:rsidRPr="00C360AC" w:rsidRDefault="00F9527E" w:rsidP="0041416F">
            <w:pPr>
              <w:spacing w:line="240" w:lineRule="auto"/>
              <w:jc w:val="both"/>
              <w:rPr>
                <w:rFonts w:ascii="Times New Roman" w:hAnsi="Times New Roman" w:cs="Times New Roman"/>
                <w:bCs/>
                <w:sz w:val="24"/>
                <w:szCs w:val="24"/>
              </w:rPr>
            </w:pPr>
            <w:r w:rsidRPr="00C360AC">
              <w:rPr>
                <w:rFonts w:ascii="Times New Roman" w:hAnsi="Times New Roman" w:cs="Times New Roman"/>
                <w:bCs/>
                <w:sz w:val="24"/>
                <w:szCs w:val="24"/>
              </w:rPr>
              <w:t>10</w:t>
            </w:r>
          </w:p>
        </w:tc>
        <w:tc>
          <w:tcPr>
            <w:tcW w:w="456" w:type="dxa"/>
          </w:tcPr>
          <w:p w:rsidR="00F9527E" w:rsidRPr="00C360AC" w:rsidRDefault="00F9527E" w:rsidP="0041416F">
            <w:pPr>
              <w:spacing w:line="240" w:lineRule="auto"/>
              <w:jc w:val="both"/>
              <w:rPr>
                <w:rFonts w:ascii="Times New Roman" w:hAnsi="Times New Roman" w:cs="Times New Roman"/>
                <w:bCs/>
                <w:sz w:val="24"/>
                <w:szCs w:val="24"/>
              </w:rPr>
            </w:pPr>
            <w:r w:rsidRPr="00C360AC">
              <w:rPr>
                <w:rFonts w:ascii="Times New Roman" w:hAnsi="Times New Roman" w:cs="Times New Roman"/>
                <w:bCs/>
                <w:sz w:val="24"/>
                <w:szCs w:val="24"/>
              </w:rPr>
              <w:t>50</w:t>
            </w:r>
          </w:p>
        </w:tc>
        <w:tc>
          <w:tcPr>
            <w:tcW w:w="505" w:type="dxa"/>
          </w:tcPr>
          <w:p w:rsidR="00F9527E" w:rsidRPr="00C360AC" w:rsidRDefault="00F9527E" w:rsidP="0041416F">
            <w:pPr>
              <w:spacing w:line="240" w:lineRule="auto"/>
              <w:jc w:val="both"/>
              <w:rPr>
                <w:rFonts w:ascii="Times New Roman" w:hAnsi="Times New Roman" w:cs="Times New Roman"/>
                <w:bCs/>
                <w:sz w:val="24"/>
                <w:szCs w:val="24"/>
              </w:rPr>
            </w:pPr>
            <w:r w:rsidRPr="00C360AC">
              <w:rPr>
                <w:rFonts w:ascii="Times New Roman" w:hAnsi="Times New Roman" w:cs="Times New Roman"/>
                <w:bCs/>
                <w:sz w:val="24"/>
                <w:szCs w:val="24"/>
              </w:rPr>
              <w:t>10</w:t>
            </w:r>
          </w:p>
        </w:tc>
        <w:tc>
          <w:tcPr>
            <w:tcW w:w="479" w:type="dxa"/>
          </w:tcPr>
          <w:p w:rsidR="00F9527E" w:rsidRPr="00C360AC" w:rsidRDefault="00F9527E" w:rsidP="0041416F">
            <w:pPr>
              <w:spacing w:line="240" w:lineRule="auto"/>
              <w:jc w:val="both"/>
              <w:rPr>
                <w:rFonts w:ascii="Times New Roman" w:hAnsi="Times New Roman" w:cs="Times New Roman"/>
                <w:bCs/>
                <w:sz w:val="24"/>
                <w:szCs w:val="24"/>
              </w:rPr>
            </w:pPr>
            <w:r w:rsidRPr="00C360AC">
              <w:rPr>
                <w:rFonts w:ascii="Times New Roman" w:hAnsi="Times New Roman" w:cs="Times New Roman"/>
                <w:bCs/>
                <w:sz w:val="24"/>
                <w:szCs w:val="24"/>
              </w:rPr>
              <w:t>5</w:t>
            </w:r>
          </w:p>
        </w:tc>
        <w:tc>
          <w:tcPr>
            <w:tcW w:w="456" w:type="dxa"/>
          </w:tcPr>
          <w:p w:rsidR="00F9527E" w:rsidRPr="00C360AC" w:rsidRDefault="00F9527E" w:rsidP="0041416F">
            <w:pPr>
              <w:spacing w:line="240" w:lineRule="auto"/>
              <w:jc w:val="both"/>
              <w:rPr>
                <w:rFonts w:ascii="Times New Roman" w:hAnsi="Times New Roman" w:cs="Times New Roman"/>
                <w:bCs/>
                <w:sz w:val="24"/>
                <w:szCs w:val="24"/>
              </w:rPr>
            </w:pPr>
            <w:r w:rsidRPr="00C360AC">
              <w:rPr>
                <w:rFonts w:ascii="Times New Roman" w:hAnsi="Times New Roman" w:cs="Times New Roman"/>
                <w:bCs/>
                <w:sz w:val="24"/>
                <w:szCs w:val="24"/>
              </w:rPr>
              <w:t>25</w:t>
            </w:r>
          </w:p>
        </w:tc>
        <w:tc>
          <w:tcPr>
            <w:tcW w:w="456" w:type="dxa"/>
          </w:tcPr>
          <w:p w:rsidR="00F9527E" w:rsidRPr="00C360AC" w:rsidRDefault="00F9527E" w:rsidP="0041416F">
            <w:pPr>
              <w:spacing w:line="240" w:lineRule="auto"/>
              <w:jc w:val="both"/>
              <w:rPr>
                <w:rFonts w:ascii="Times New Roman" w:hAnsi="Times New Roman" w:cs="Times New Roman"/>
                <w:bCs/>
                <w:sz w:val="24"/>
                <w:szCs w:val="24"/>
              </w:rPr>
            </w:pPr>
            <w:r w:rsidRPr="00C360AC">
              <w:rPr>
                <w:rFonts w:ascii="Times New Roman" w:hAnsi="Times New Roman" w:cs="Times New Roman"/>
                <w:bCs/>
                <w:sz w:val="24"/>
                <w:szCs w:val="24"/>
              </w:rPr>
              <w:t>10</w:t>
            </w:r>
          </w:p>
        </w:tc>
      </w:tr>
      <w:tr w:rsidR="00F9527E" w:rsidRPr="002C3EF1" w:rsidTr="0041416F">
        <w:trPr>
          <w:trHeight w:val="552"/>
        </w:trPr>
        <w:tc>
          <w:tcPr>
            <w:tcW w:w="2515" w:type="dxa"/>
          </w:tcPr>
          <w:p w:rsidR="00F9527E" w:rsidRPr="00C360AC" w:rsidRDefault="00F9527E" w:rsidP="00C360AC">
            <w:pPr>
              <w:autoSpaceDE w:val="0"/>
              <w:autoSpaceDN w:val="0"/>
              <w:adjustRightInd w:val="0"/>
              <w:spacing w:after="0" w:line="240" w:lineRule="auto"/>
              <w:rPr>
                <w:rFonts w:ascii="Times New Roman" w:hAnsi="Times New Roman" w:cs="Times New Roman"/>
                <w:sz w:val="24"/>
                <w:szCs w:val="24"/>
              </w:rPr>
            </w:pPr>
            <w:r w:rsidRPr="00C360AC">
              <w:rPr>
                <w:rFonts w:ascii="Times New Roman" w:hAnsi="Times New Roman" w:cs="Times New Roman"/>
                <w:sz w:val="24"/>
                <w:szCs w:val="24"/>
              </w:rPr>
              <w:t>Рынок услуг жилищно-</w:t>
            </w:r>
          </w:p>
          <w:p w:rsidR="00F9527E" w:rsidRPr="00C360AC" w:rsidRDefault="00F9527E" w:rsidP="00C360AC">
            <w:pPr>
              <w:spacing w:line="240" w:lineRule="auto"/>
              <w:rPr>
                <w:rFonts w:ascii="Times New Roman" w:hAnsi="Times New Roman" w:cs="Times New Roman"/>
                <w:bCs/>
                <w:sz w:val="24"/>
                <w:szCs w:val="24"/>
              </w:rPr>
            </w:pPr>
            <w:r w:rsidRPr="00C360AC">
              <w:rPr>
                <w:rFonts w:ascii="Times New Roman" w:hAnsi="Times New Roman" w:cs="Times New Roman"/>
                <w:sz w:val="24"/>
                <w:szCs w:val="24"/>
              </w:rPr>
              <w:t>коммунального хозяйства</w:t>
            </w:r>
          </w:p>
        </w:tc>
        <w:tc>
          <w:tcPr>
            <w:tcW w:w="456" w:type="dxa"/>
          </w:tcPr>
          <w:p w:rsidR="00F9527E" w:rsidRPr="00C360AC" w:rsidRDefault="00F9527E" w:rsidP="0041416F">
            <w:pPr>
              <w:spacing w:line="240" w:lineRule="auto"/>
              <w:jc w:val="both"/>
              <w:rPr>
                <w:rFonts w:ascii="Times New Roman" w:hAnsi="Times New Roman" w:cs="Times New Roman"/>
                <w:bCs/>
                <w:sz w:val="24"/>
                <w:szCs w:val="24"/>
              </w:rPr>
            </w:pPr>
            <w:r w:rsidRPr="00C360AC">
              <w:rPr>
                <w:rFonts w:ascii="Times New Roman" w:hAnsi="Times New Roman" w:cs="Times New Roman"/>
                <w:bCs/>
                <w:sz w:val="24"/>
                <w:szCs w:val="24"/>
              </w:rPr>
              <w:t>10</w:t>
            </w:r>
          </w:p>
        </w:tc>
        <w:tc>
          <w:tcPr>
            <w:tcW w:w="456" w:type="dxa"/>
          </w:tcPr>
          <w:p w:rsidR="00F9527E" w:rsidRPr="00C360AC" w:rsidRDefault="00F9527E" w:rsidP="0041416F">
            <w:pPr>
              <w:spacing w:line="240" w:lineRule="auto"/>
              <w:jc w:val="both"/>
              <w:rPr>
                <w:rFonts w:ascii="Times New Roman" w:hAnsi="Times New Roman" w:cs="Times New Roman"/>
                <w:bCs/>
                <w:sz w:val="24"/>
                <w:szCs w:val="24"/>
              </w:rPr>
            </w:pPr>
            <w:r w:rsidRPr="00C360AC">
              <w:rPr>
                <w:rFonts w:ascii="Times New Roman" w:hAnsi="Times New Roman" w:cs="Times New Roman"/>
                <w:bCs/>
                <w:sz w:val="24"/>
                <w:szCs w:val="24"/>
              </w:rPr>
              <w:t>10</w:t>
            </w:r>
          </w:p>
        </w:tc>
        <w:tc>
          <w:tcPr>
            <w:tcW w:w="456" w:type="dxa"/>
          </w:tcPr>
          <w:p w:rsidR="00F9527E" w:rsidRPr="00C360AC" w:rsidRDefault="00F9527E" w:rsidP="0041416F">
            <w:pPr>
              <w:spacing w:line="240" w:lineRule="auto"/>
              <w:jc w:val="both"/>
              <w:rPr>
                <w:rFonts w:ascii="Times New Roman" w:hAnsi="Times New Roman" w:cs="Times New Roman"/>
                <w:bCs/>
                <w:sz w:val="24"/>
                <w:szCs w:val="24"/>
              </w:rPr>
            </w:pPr>
            <w:r w:rsidRPr="00C360AC">
              <w:rPr>
                <w:rFonts w:ascii="Times New Roman" w:hAnsi="Times New Roman" w:cs="Times New Roman"/>
                <w:bCs/>
                <w:sz w:val="24"/>
                <w:szCs w:val="24"/>
              </w:rPr>
              <w:t>10</w:t>
            </w:r>
          </w:p>
        </w:tc>
        <w:tc>
          <w:tcPr>
            <w:tcW w:w="456" w:type="dxa"/>
          </w:tcPr>
          <w:p w:rsidR="00F9527E" w:rsidRPr="00C360AC" w:rsidRDefault="00F9527E" w:rsidP="0041416F">
            <w:pPr>
              <w:spacing w:line="240" w:lineRule="auto"/>
              <w:jc w:val="both"/>
              <w:rPr>
                <w:rFonts w:ascii="Times New Roman" w:hAnsi="Times New Roman" w:cs="Times New Roman"/>
                <w:bCs/>
                <w:sz w:val="24"/>
                <w:szCs w:val="24"/>
              </w:rPr>
            </w:pPr>
            <w:r w:rsidRPr="00C360AC">
              <w:rPr>
                <w:rFonts w:ascii="Times New Roman" w:hAnsi="Times New Roman" w:cs="Times New Roman"/>
                <w:bCs/>
                <w:sz w:val="24"/>
                <w:szCs w:val="24"/>
              </w:rPr>
              <w:t>60</w:t>
            </w:r>
          </w:p>
        </w:tc>
        <w:tc>
          <w:tcPr>
            <w:tcW w:w="456" w:type="dxa"/>
          </w:tcPr>
          <w:p w:rsidR="00F9527E" w:rsidRPr="00C360AC" w:rsidRDefault="00F9527E" w:rsidP="0041416F">
            <w:pPr>
              <w:spacing w:line="240" w:lineRule="auto"/>
              <w:jc w:val="both"/>
              <w:rPr>
                <w:rFonts w:ascii="Times New Roman" w:hAnsi="Times New Roman" w:cs="Times New Roman"/>
                <w:bCs/>
                <w:sz w:val="24"/>
                <w:szCs w:val="24"/>
              </w:rPr>
            </w:pPr>
            <w:r w:rsidRPr="00C360AC">
              <w:rPr>
                <w:rFonts w:ascii="Times New Roman" w:hAnsi="Times New Roman" w:cs="Times New Roman"/>
                <w:bCs/>
                <w:sz w:val="24"/>
                <w:szCs w:val="24"/>
              </w:rPr>
              <w:t>10</w:t>
            </w:r>
          </w:p>
        </w:tc>
        <w:tc>
          <w:tcPr>
            <w:tcW w:w="456" w:type="dxa"/>
          </w:tcPr>
          <w:p w:rsidR="00F9527E" w:rsidRPr="00C360AC" w:rsidRDefault="00F9527E" w:rsidP="0041416F">
            <w:pPr>
              <w:spacing w:line="240" w:lineRule="auto"/>
              <w:jc w:val="both"/>
              <w:rPr>
                <w:rFonts w:ascii="Times New Roman" w:hAnsi="Times New Roman" w:cs="Times New Roman"/>
                <w:bCs/>
                <w:sz w:val="24"/>
                <w:szCs w:val="24"/>
              </w:rPr>
            </w:pPr>
            <w:r w:rsidRPr="00C360AC">
              <w:rPr>
                <w:rFonts w:ascii="Times New Roman" w:hAnsi="Times New Roman" w:cs="Times New Roman"/>
                <w:bCs/>
                <w:sz w:val="24"/>
                <w:szCs w:val="24"/>
              </w:rPr>
              <w:t>10</w:t>
            </w:r>
          </w:p>
        </w:tc>
        <w:tc>
          <w:tcPr>
            <w:tcW w:w="471" w:type="dxa"/>
          </w:tcPr>
          <w:p w:rsidR="00F9527E" w:rsidRPr="00C360AC" w:rsidRDefault="00F9527E" w:rsidP="0041416F">
            <w:pPr>
              <w:spacing w:line="240" w:lineRule="auto"/>
              <w:jc w:val="both"/>
              <w:rPr>
                <w:rFonts w:ascii="Times New Roman" w:hAnsi="Times New Roman" w:cs="Times New Roman"/>
                <w:bCs/>
                <w:sz w:val="24"/>
                <w:szCs w:val="24"/>
              </w:rPr>
            </w:pPr>
            <w:r w:rsidRPr="00C360AC">
              <w:rPr>
                <w:rFonts w:ascii="Times New Roman" w:hAnsi="Times New Roman" w:cs="Times New Roman"/>
                <w:bCs/>
                <w:sz w:val="24"/>
                <w:szCs w:val="24"/>
              </w:rPr>
              <w:t>10</w:t>
            </w:r>
          </w:p>
        </w:tc>
        <w:tc>
          <w:tcPr>
            <w:tcW w:w="471" w:type="dxa"/>
          </w:tcPr>
          <w:p w:rsidR="00F9527E" w:rsidRPr="00C360AC" w:rsidRDefault="00F9527E" w:rsidP="0041416F">
            <w:pPr>
              <w:spacing w:line="240" w:lineRule="auto"/>
              <w:jc w:val="both"/>
              <w:rPr>
                <w:rFonts w:ascii="Times New Roman" w:hAnsi="Times New Roman" w:cs="Times New Roman"/>
                <w:bCs/>
                <w:sz w:val="24"/>
                <w:szCs w:val="24"/>
              </w:rPr>
            </w:pPr>
            <w:r w:rsidRPr="00C360AC">
              <w:rPr>
                <w:rFonts w:ascii="Times New Roman" w:hAnsi="Times New Roman" w:cs="Times New Roman"/>
                <w:bCs/>
                <w:sz w:val="24"/>
                <w:szCs w:val="24"/>
              </w:rPr>
              <w:t>10</w:t>
            </w:r>
          </w:p>
        </w:tc>
        <w:tc>
          <w:tcPr>
            <w:tcW w:w="488" w:type="dxa"/>
          </w:tcPr>
          <w:p w:rsidR="00F9527E" w:rsidRPr="00C360AC" w:rsidRDefault="00F9527E" w:rsidP="0041416F">
            <w:pPr>
              <w:spacing w:line="240" w:lineRule="auto"/>
              <w:jc w:val="both"/>
              <w:rPr>
                <w:rFonts w:ascii="Times New Roman" w:hAnsi="Times New Roman" w:cs="Times New Roman"/>
                <w:bCs/>
                <w:sz w:val="24"/>
                <w:szCs w:val="24"/>
              </w:rPr>
            </w:pPr>
            <w:r w:rsidRPr="00C360AC">
              <w:rPr>
                <w:rFonts w:ascii="Times New Roman" w:hAnsi="Times New Roman" w:cs="Times New Roman"/>
                <w:bCs/>
                <w:sz w:val="24"/>
                <w:szCs w:val="24"/>
              </w:rPr>
              <w:t>60</w:t>
            </w:r>
          </w:p>
        </w:tc>
        <w:tc>
          <w:tcPr>
            <w:tcW w:w="538" w:type="dxa"/>
          </w:tcPr>
          <w:p w:rsidR="00F9527E" w:rsidRPr="00C360AC" w:rsidRDefault="00F9527E" w:rsidP="0041416F">
            <w:pPr>
              <w:spacing w:line="240" w:lineRule="auto"/>
              <w:jc w:val="both"/>
              <w:rPr>
                <w:rFonts w:ascii="Times New Roman" w:hAnsi="Times New Roman" w:cs="Times New Roman"/>
                <w:bCs/>
                <w:sz w:val="24"/>
                <w:szCs w:val="24"/>
              </w:rPr>
            </w:pPr>
            <w:r w:rsidRPr="00C360AC">
              <w:rPr>
                <w:rFonts w:ascii="Times New Roman" w:hAnsi="Times New Roman" w:cs="Times New Roman"/>
                <w:bCs/>
                <w:sz w:val="24"/>
                <w:szCs w:val="24"/>
              </w:rPr>
              <w:t>10</w:t>
            </w:r>
          </w:p>
        </w:tc>
        <w:tc>
          <w:tcPr>
            <w:tcW w:w="456" w:type="dxa"/>
          </w:tcPr>
          <w:p w:rsidR="00F9527E" w:rsidRPr="00C360AC" w:rsidRDefault="00F9527E" w:rsidP="0041416F">
            <w:pPr>
              <w:spacing w:line="240" w:lineRule="auto"/>
              <w:jc w:val="both"/>
              <w:rPr>
                <w:rFonts w:ascii="Times New Roman" w:hAnsi="Times New Roman" w:cs="Times New Roman"/>
                <w:bCs/>
                <w:sz w:val="24"/>
                <w:szCs w:val="24"/>
              </w:rPr>
            </w:pPr>
            <w:r w:rsidRPr="00C360AC">
              <w:rPr>
                <w:rFonts w:ascii="Times New Roman" w:hAnsi="Times New Roman" w:cs="Times New Roman"/>
                <w:bCs/>
                <w:sz w:val="24"/>
                <w:szCs w:val="24"/>
              </w:rPr>
              <w:t>10</w:t>
            </w:r>
          </w:p>
        </w:tc>
        <w:tc>
          <w:tcPr>
            <w:tcW w:w="505" w:type="dxa"/>
          </w:tcPr>
          <w:p w:rsidR="00F9527E" w:rsidRPr="00C360AC" w:rsidRDefault="00F9527E" w:rsidP="0041416F">
            <w:pPr>
              <w:spacing w:line="240" w:lineRule="auto"/>
              <w:jc w:val="both"/>
              <w:rPr>
                <w:rFonts w:ascii="Times New Roman" w:hAnsi="Times New Roman" w:cs="Times New Roman"/>
                <w:bCs/>
                <w:sz w:val="24"/>
                <w:szCs w:val="24"/>
              </w:rPr>
            </w:pPr>
            <w:r w:rsidRPr="00C360AC">
              <w:rPr>
                <w:rFonts w:ascii="Times New Roman" w:hAnsi="Times New Roman" w:cs="Times New Roman"/>
                <w:bCs/>
                <w:sz w:val="24"/>
                <w:szCs w:val="24"/>
              </w:rPr>
              <w:t>10</w:t>
            </w:r>
          </w:p>
        </w:tc>
        <w:tc>
          <w:tcPr>
            <w:tcW w:w="479" w:type="dxa"/>
          </w:tcPr>
          <w:p w:rsidR="00F9527E" w:rsidRPr="00C360AC" w:rsidRDefault="00F9527E" w:rsidP="0041416F">
            <w:pPr>
              <w:spacing w:line="240" w:lineRule="auto"/>
              <w:jc w:val="both"/>
              <w:rPr>
                <w:rFonts w:ascii="Times New Roman" w:hAnsi="Times New Roman" w:cs="Times New Roman"/>
                <w:bCs/>
                <w:sz w:val="24"/>
                <w:szCs w:val="24"/>
              </w:rPr>
            </w:pPr>
            <w:r w:rsidRPr="00C360AC">
              <w:rPr>
                <w:rFonts w:ascii="Times New Roman" w:hAnsi="Times New Roman" w:cs="Times New Roman"/>
                <w:bCs/>
                <w:sz w:val="24"/>
                <w:szCs w:val="24"/>
              </w:rPr>
              <w:t>10</w:t>
            </w:r>
          </w:p>
        </w:tc>
        <w:tc>
          <w:tcPr>
            <w:tcW w:w="456" w:type="dxa"/>
          </w:tcPr>
          <w:p w:rsidR="00F9527E" w:rsidRPr="00C360AC" w:rsidRDefault="00F9527E" w:rsidP="0041416F">
            <w:pPr>
              <w:spacing w:line="240" w:lineRule="auto"/>
              <w:jc w:val="both"/>
              <w:rPr>
                <w:rFonts w:ascii="Times New Roman" w:hAnsi="Times New Roman" w:cs="Times New Roman"/>
                <w:bCs/>
                <w:sz w:val="24"/>
                <w:szCs w:val="24"/>
              </w:rPr>
            </w:pPr>
            <w:r w:rsidRPr="00C360AC">
              <w:rPr>
                <w:rFonts w:ascii="Times New Roman" w:hAnsi="Times New Roman" w:cs="Times New Roman"/>
                <w:bCs/>
                <w:sz w:val="24"/>
                <w:szCs w:val="24"/>
              </w:rPr>
              <w:t>60</w:t>
            </w:r>
          </w:p>
        </w:tc>
        <w:tc>
          <w:tcPr>
            <w:tcW w:w="456" w:type="dxa"/>
          </w:tcPr>
          <w:p w:rsidR="00F9527E" w:rsidRPr="00C360AC" w:rsidRDefault="00F9527E" w:rsidP="0041416F">
            <w:pPr>
              <w:spacing w:line="240" w:lineRule="auto"/>
              <w:jc w:val="both"/>
              <w:rPr>
                <w:rFonts w:ascii="Times New Roman" w:hAnsi="Times New Roman" w:cs="Times New Roman"/>
                <w:bCs/>
                <w:sz w:val="24"/>
                <w:szCs w:val="24"/>
              </w:rPr>
            </w:pPr>
            <w:r w:rsidRPr="00C360AC">
              <w:rPr>
                <w:rFonts w:ascii="Times New Roman" w:hAnsi="Times New Roman" w:cs="Times New Roman"/>
                <w:bCs/>
                <w:sz w:val="24"/>
                <w:szCs w:val="24"/>
              </w:rPr>
              <w:t>10</w:t>
            </w:r>
          </w:p>
        </w:tc>
      </w:tr>
      <w:tr w:rsidR="00F9527E" w:rsidRPr="00C360AC" w:rsidTr="0041416F">
        <w:trPr>
          <w:trHeight w:val="452"/>
        </w:trPr>
        <w:tc>
          <w:tcPr>
            <w:tcW w:w="2515" w:type="dxa"/>
          </w:tcPr>
          <w:p w:rsidR="00F9527E" w:rsidRPr="00C360AC" w:rsidRDefault="00F9527E" w:rsidP="00C360AC">
            <w:pPr>
              <w:autoSpaceDE w:val="0"/>
              <w:autoSpaceDN w:val="0"/>
              <w:adjustRightInd w:val="0"/>
              <w:spacing w:after="0" w:line="240" w:lineRule="auto"/>
              <w:rPr>
                <w:rFonts w:ascii="Times New Roman" w:hAnsi="Times New Roman" w:cs="Times New Roman"/>
                <w:sz w:val="24"/>
                <w:szCs w:val="24"/>
              </w:rPr>
            </w:pPr>
            <w:r w:rsidRPr="00C360AC">
              <w:rPr>
                <w:rFonts w:ascii="Times New Roman" w:hAnsi="Times New Roman" w:cs="Times New Roman"/>
                <w:sz w:val="24"/>
                <w:szCs w:val="24"/>
              </w:rPr>
              <w:t>Рынок услуг психолого-</w:t>
            </w:r>
          </w:p>
          <w:p w:rsidR="00F9527E" w:rsidRPr="00C360AC" w:rsidRDefault="00F9527E" w:rsidP="00C360AC">
            <w:pPr>
              <w:autoSpaceDE w:val="0"/>
              <w:autoSpaceDN w:val="0"/>
              <w:adjustRightInd w:val="0"/>
              <w:spacing w:after="0" w:line="240" w:lineRule="auto"/>
              <w:rPr>
                <w:rFonts w:ascii="Times New Roman" w:hAnsi="Times New Roman" w:cs="Times New Roman"/>
                <w:sz w:val="24"/>
                <w:szCs w:val="24"/>
              </w:rPr>
            </w:pPr>
            <w:r w:rsidRPr="00C360AC">
              <w:rPr>
                <w:rFonts w:ascii="Times New Roman" w:hAnsi="Times New Roman" w:cs="Times New Roman"/>
                <w:sz w:val="24"/>
                <w:szCs w:val="24"/>
              </w:rPr>
              <w:t>педагогического</w:t>
            </w:r>
          </w:p>
          <w:p w:rsidR="00F9527E" w:rsidRPr="00C360AC" w:rsidRDefault="00F9527E" w:rsidP="00C360AC">
            <w:pPr>
              <w:autoSpaceDE w:val="0"/>
              <w:autoSpaceDN w:val="0"/>
              <w:adjustRightInd w:val="0"/>
              <w:spacing w:after="0" w:line="240" w:lineRule="auto"/>
              <w:rPr>
                <w:rFonts w:ascii="Times New Roman" w:hAnsi="Times New Roman" w:cs="Times New Roman"/>
                <w:sz w:val="24"/>
                <w:szCs w:val="24"/>
              </w:rPr>
            </w:pPr>
            <w:r w:rsidRPr="00C360AC">
              <w:rPr>
                <w:rFonts w:ascii="Times New Roman" w:hAnsi="Times New Roman" w:cs="Times New Roman"/>
                <w:sz w:val="24"/>
                <w:szCs w:val="24"/>
              </w:rPr>
              <w:t>сопровождения детей с</w:t>
            </w:r>
            <w:r w:rsidR="00BD75FE">
              <w:rPr>
                <w:rFonts w:ascii="Times New Roman" w:hAnsi="Times New Roman" w:cs="Times New Roman"/>
                <w:sz w:val="24"/>
                <w:szCs w:val="24"/>
              </w:rPr>
              <w:t xml:space="preserve"> </w:t>
            </w:r>
            <w:proofErr w:type="gramStart"/>
            <w:r w:rsidRPr="00C360AC">
              <w:rPr>
                <w:rFonts w:ascii="Times New Roman" w:hAnsi="Times New Roman" w:cs="Times New Roman"/>
                <w:sz w:val="24"/>
                <w:szCs w:val="24"/>
              </w:rPr>
              <w:t>ограниченными</w:t>
            </w:r>
            <w:proofErr w:type="gramEnd"/>
          </w:p>
          <w:p w:rsidR="00F9527E" w:rsidRPr="00C360AC" w:rsidRDefault="00F9527E" w:rsidP="00C360AC">
            <w:pPr>
              <w:spacing w:line="240" w:lineRule="auto"/>
              <w:rPr>
                <w:rFonts w:ascii="Times New Roman" w:hAnsi="Times New Roman" w:cs="Times New Roman"/>
                <w:b/>
                <w:bCs/>
                <w:sz w:val="24"/>
                <w:szCs w:val="24"/>
              </w:rPr>
            </w:pPr>
            <w:r w:rsidRPr="00C360AC">
              <w:rPr>
                <w:rFonts w:ascii="Times New Roman" w:hAnsi="Times New Roman" w:cs="Times New Roman"/>
                <w:sz w:val="24"/>
                <w:szCs w:val="24"/>
              </w:rPr>
              <w:t>возможностями здоровья</w:t>
            </w:r>
          </w:p>
        </w:tc>
        <w:tc>
          <w:tcPr>
            <w:tcW w:w="456" w:type="dxa"/>
          </w:tcPr>
          <w:p w:rsidR="00F9527E" w:rsidRPr="00C360AC" w:rsidRDefault="00F9527E" w:rsidP="0041416F">
            <w:pPr>
              <w:spacing w:line="240" w:lineRule="auto"/>
              <w:jc w:val="both"/>
              <w:rPr>
                <w:rFonts w:ascii="Times New Roman" w:hAnsi="Times New Roman" w:cs="Times New Roman"/>
                <w:b/>
                <w:bCs/>
                <w:sz w:val="24"/>
                <w:szCs w:val="24"/>
              </w:rPr>
            </w:pPr>
            <w:r w:rsidRPr="00C360AC">
              <w:rPr>
                <w:rFonts w:ascii="Times New Roman" w:hAnsi="Times New Roman" w:cs="Times New Roman"/>
                <w:b/>
                <w:bCs/>
                <w:sz w:val="24"/>
                <w:szCs w:val="24"/>
              </w:rPr>
              <w:t>-</w:t>
            </w:r>
          </w:p>
        </w:tc>
        <w:tc>
          <w:tcPr>
            <w:tcW w:w="456" w:type="dxa"/>
          </w:tcPr>
          <w:p w:rsidR="00F9527E" w:rsidRPr="00C360AC" w:rsidRDefault="00F9527E" w:rsidP="0041416F">
            <w:pPr>
              <w:spacing w:line="240" w:lineRule="auto"/>
              <w:jc w:val="both"/>
              <w:rPr>
                <w:rFonts w:ascii="Times New Roman" w:hAnsi="Times New Roman" w:cs="Times New Roman"/>
                <w:bCs/>
                <w:sz w:val="24"/>
                <w:szCs w:val="24"/>
              </w:rPr>
            </w:pPr>
            <w:r w:rsidRPr="00C360AC">
              <w:rPr>
                <w:rFonts w:ascii="Times New Roman" w:hAnsi="Times New Roman" w:cs="Times New Roman"/>
                <w:bCs/>
                <w:sz w:val="24"/>
                <w:szCs w:val="24"/>
              </w:rPr>
              <w:t>-</w:t>
            </w:r>
          </w:p>
        </w:tc>
        <w:tc>
          <w:tcPr>
            <w:tcW w:w="456" w:type="dxa"/>
          </w:tcPr>
          <w:p w:rsidR="00F9527E" w:rsidRPr="00C360AC" w:rsidRDefault="00F9527E" w:rsidP="0041416F">
            <w:pPr>
              <w:spacing w:line="240" w:lineRule="auto"/>
              <w:jc w:val="both"/>
              <w:rPr>
                <w:rFonts w:ascii="Times New Roman" w:hAnsi="Times New Roman" w:cs="Times New Roman"/>
                <w:bCs/>
                <w:sz w:val="24"/>
                <w:szCs w:val="24"/>
              </w:rPr>
            </w:pPr>
            <w:r w:rsidRPr="00C360AC">
              <w:rPr>
                <w:rFonts w:ascii="Times New Roman" w:hAnsi="Times New Roman" w:cs="Times New Roman"/>
                <w:bCs/>
                <w:sz w:val="24"/>
                <w:szCs w:val="24"/>
              </w:rPr>
              <w:t>20</w:t>
            </w:r>
          </w:p>
        </w:tc>
        <w:tc>
          <w:tcPr>
            <w:tcW w:w="456" w:type="dxa"/>
          </w:tcPr>
          <w:p w:rsidR="00F9527E" w:rsidRPr="00C360AC" w:rsidRDefault="00F9527E" w:rsidP="0041416F">
            <w:pPr>
              <w:spacing w:line="240" w:lineRule="auto"/>
              <w:jc w:val="both"/>
              <w:rPr>
                <w:rFonts w:ascii="Times New Roman" w:hAnsi="Times New Roman" w:cs="Times New Roman"/>
                <w:bCs/>
                <w:sz w:val="24"/>
                <w:szCs w:val="24"/>
              </w:rPr>
            </w:pPr>
            <w:r w:rsidRPr="00C360AC">
              <w:rPr>
                <w:rFonts w:ascii="Times New Roman" w:hAnsi="Times New Roman" w:cs="Times New Roman"/>
                <w:bCs/>
                <w:sz w:val="24"/>
                <w:szCs w:val="24"/>
              </w:rPr>
              <w:t>60</w:t>
            </w:r>
          </w:p>
        </w:tc>
        <w:tc>
          <w:tcPr>
            <w:tcW w:w="456" w:type="dxa"/>
          </w:tcPr>
          <w:p w:rsidR="00F9527E" w:rsidRPr="00C360AC" w:rsidRDefault="00F9527E" w:rsidP="0041416F">
            <w:pPr>
              <w:spacing w:line="240" w:lineRule="auto"/>
              <w:jc w:val="both"/>
              <w:rPr>
                <w:rFonts w:ascii="Times New Roman" w:hAnsi="Times New Roman" w:cs="Times New Roman"/>
                <w:bCs/>
                <w:sz w:val="24"/>
                <w:szCs w:val="24"/>
              </w:rPr>
            </w:pPr>
            <w:r w:rsidRPr="00C360AC">
              <w:rPr>
                <w:rFonts w:ascii="Times New Roman" w:hAnsi="Times New Roman" w:cs="Times New Roman"/>
                <w:bCs/>
                <w:sz w:val="24"/>
                <w:szCs w:val="24"/>
              </w:rPr>
              <w:t>20</w:t>
            </w:r>
          </w:p>
        </w:tc>
        <w:tc>
          <w:tcPr>
            <w:tcW w:w="456" w:type="dxa"/>
          </w:tcPr>
          <w:p w:rsidR="00F9527E" w:rsidRPr="00C360AC" w:rsidRDefault="00F9527E" w:rsidP="0041416F">
            <w:pPr>
              <w:spacing w:line="240" w:lineRule="auto"/>
              <w:jc w:val="both"/>
              <w:rPr>
                <w:rFonts w:ascii="Times New Roman" w:hAnsi="Times New Roman" w:cs="Times New Roman"/>
                <w:bCs/>
                <w:sz w:val="24"/>
                <w:szCs w:val="24"/>
              </w:rPr>
            </w:pPr>
            <w:r w:rsidRPr="00C360AC">
              <w:rPr>
                <w:rFonts w:ascii="Times New Roman" w:hAnsi="Times New Roman" w:cs="Times New Roman"/>
                <w:bCs/>
                <w:sz w:val="24"/>
                <w:szCs w:val="24"/>
              </w:rPr>
              <w:t>-</w:t>
            </w:r>
          </w:p>
        </w:tc>
        <w:tc>
          <w:tcPr>
            <w:tcW w:w="471" w:type="dxa"/>
          </w:tcPr>
          <w:p w:rsidR="00F9527E" w:rsidRPr="00C360AC" w:rsidRDefault="00F9527E" w:rsidP="0041416F">
            <w:pPr>
              <w:spacing w:line="240" w:lineRule="auto"/>
              <w:jc w:val="both"/>
              <w:rPr>
                <w:rFonts w:ascii="Times New Roman" w:hAnsi="Times New Roman" w:cs="Times New Roman"/>
                <w:bCs/>
                <w:sz w:val="24"/>
                <w:szCs w:val="24"/>
              </w:rPr>
            </w:pPr>
            <w:r w:rsidRPr="00C360AC">
              <w:rPr>
                <w:rFonts w:ascii="Times New Roman" w:hAnsi="Times New Roman" w:cs="Times New Roman"/>
                <w:bCs/>
                <w:sz w:val="24"/>
                <w:szCs w:val="24"/>
              </w:rPr>
              <w:t>-</w:t>
            </w:r>
          </w:p>
        </w:tc>
        <w:tc>
          <w:tcPr>
            <w:tcW w:w="471" w:type="dxa"/>
          </w:tcPr>
          <w:p w:rsidR="00F9527E" w:rsidRPr="00C360AC" w:rsidRDefault="00F9527E" w:rsidP="0041416F">
            <w:pPr>
              <w:spacing w:line="240" w:lineRule="auto"/>
              <w:jc w:val="both"/>
              <w:rPr>
                <w:rFonts w:ascii="Times New Roman" w:hAnsi="Times New Roman" w:cs="Times New Roman"/>
                <w:bCs/>
                <w:sz w:val="24"/>
                <w:szCs w:val="24"/>
              </w:rPr>
            </w:pPr>
            <w:r w:rsidRPr="00C360AC">
              <w:rPr>
                <w:rFonts w:ascii="Times New Roman" w:hAnsi="Times New Roman" w:cs="Times New Roman"/>
                <w:bCs/>
                <w:sz w:val="24"/>
                <w:szCs w:val="24"/>
              </w:rPr>
              <w:t>20</w:t>
            </w:r>
          </w:p>
        </w:tc>
        <w:tc>
          <w:tcPr>
            <w:tcW w:w="488" w:type="dxa"/>
          </w:tcPr>
          <w:p w:rsidR="00F9527E" w:rsidRPr="00C360AC" w:rsidRDefault="00F9527E" w:rsidP="0041416F">
            <w:pPr>
              <w:spacing w:line="240" w:lineRule="auto"/>
              <w:jc w:val="both"/>
              <w:rPr>
                <w:rFonts w:ascii="Times New Roman" w:hAnsi="Times New Roman" w:cs="Times New Roman"/>
                <w:bCs/>
                <w:sz w:val="24"/>
                <w:szCs w:val="24"/>
              </w:rPr>
            </w:pPr>
            <w:r w:rsidRPr="00C360AC">
              <w:rPr>
                <w:rFonts w:ascii="Times New Roman" w:hAnsi="Times New Roman" w:cs="Times New Roman"/>
                <w:bCs/>
                <w:sz w:val="24"/>
                <w:szCs w:val="24"/>
              </w:rPr>
              <w:t>60</w:t>
            </w:r>
          </w:p>
        </w:tc>
        <w:tc>
          <w:tcPr>
            <w:tcW w:w="538" w:type="dxa"/>
          </w:tcPr>
          <w:p w:rsidR="00F9527E" w:rsidRPr="00C360AC" w:rsidRDefault="00F9527E" w:rsidP="0041416F">
            <w:pPr>
              <w:spacing w:line="240" w:lineRule="auto"/>
              <w:jc w:val="both"/>
              <w:rPr>
                <w:rFonts w:ascii="Times New Roman" w:hAnsi="Times New Roman" w:cs="Times New Roman"/>
                <w:bCs/>
                <w:sz w:val="24"/>
                <w:szCs w:val="24"/>
              </w:rPr>
            </w:pPr>
            <w:r w:rsidRPr="00C360AC">
              <w:rPr>
                <w:rFonts w:ascii="Times New Roman" w:hAnsi="Times New Roman" w:cs="Times New Roman"/>
                <w:bCs/>
                <w:sz w:val="24"/>
                <w:szCs w:val="24"/>
              </w:rPr>
              <w:t>20</w:t>
            </w:r>
          </w:p>
        </w:tc>
        <w:tc>
          <w:tcPr>
            <w:tcW w:w="456" w:type="dxa"/>
          </w:tcPr>
          <w:p w:rsidR="00F9527E" w:rsidRPr="00C360AC" w:rsidRDefault="00F9527E" w:rsidP="0041416F">
            <w:pPr>
              <w:spacing w:line="240" w:lineRule="auto"/>
              <w:jc w:val="both"/>
              <w:rPr>
                <w:rFonts w:ascii="Times New Roman" w:hAnsi="Times New Roman" w:cs="Times New Roman"/>
                <w:bCs/>
                <w:sz w:val="24"/>
                <w:szCs w:val="24"/>
              </w:rPr>
            </w:pPr>
            <w:r w:rsidRPr="00C360AC">
              <w:rPr>
                <w:rFonts w:ascii="Times New Roman" w:hAnsi="Times New Roman" w:cs="Times New Roman"/>
                <w:bCs/>
                <w:sz w:val="24"/>
                <w:szCs w:val="24"/>
              </w:rPr>
              <w:t>-</w:t>
            </w:r>
          </w:p>
        </w:tc>
        <w:tc>
          <w:tcPr>
            <w:tcW w:w="505" w:type="dxa"/>
          </w:tcPr>
          <w:p w:rsidR="00F9527E" w:rsidRPr="00C360AC" w:rsidRDefault="00F9527E" w:rsidP="0041416F">
            <w:pPr>
              <w:spacing w:line="240" w:lineRule="auto"/>
              <w:jc w:val="both"/>
              <w:rPr>
                <w:rFonts w:ascii="Times New Roman" w:hAnsi="Times New Roman" w:cs="Times New Roman"/>
                <w:bCs/>
                <w:sz w:val="24"/>
                <w:szCs w:val="24"/>
              </w:rPr>
            </w:pPr>
            <w:r w:rsidRPr="00C360AC">
              <w:rPr>
                <w:rFonts w:ascii="Times New Roman" w:hAnsi="Times New Roman" w:cs="Times New Roman"/>
                <w:bCs/>
                <w:sz w:val="24"/>
                <w:szCs w:val="24"/>
              </w:rPr>
              <w:t>-</w:t>
            </w:r>
          </w:p>
        </w:tc>
        <w:tc>
          <w:tcPr>
            <w:tcW w:w="479" w:type="dxa"/>
          </w:tcPr>
          <w:p w:rsidR="00F9527E" w:rsidRPr="00C360AC" w:rsidRDefault="00F9527E" w:rsidP="0041416F">
            <w:pPr>
              <w:spacing w:line="240" w:lineRule="auto"/>
              <w:jc w:val="both"/>
              <w:rPr>
                <w:rFonts w:ascii="Times New Roman" w:hAnsi="Times New Roman" w:cs="Times New Roman"/>
                <w:bCs/>
                <w:sz w:val="24"/>
                <w:szCs w:val="24"/>
              </w:rPr>
            </w:pPr>
            <w:r w:rsidRPr="00C360AC">
              <w:rPr>
                <w:rFonts w:ascii="Times New Roman" w:hAnsi="Times New Roman" w:cs="Times New Roman"/>
                <w:bCs/>
                <w:sz w:val="24"/>
                <w:szCs w:val="24"/>
              </w:rPr>
              <w:t>20</w:t>
            </w:r>
          </w:p>
        </w:tc>
        <w:tc>
          <w:tcPr>
            <w:tcW w:w="456" w:type="dxa"/>
          </w:tcPr>
          <w:p w:rsidR="00F9527E" w:rsidRPr="00C360AC" w:rsidRDefault="00F9527E" w:rsidP="0041416F">
            <w:pPr>
              <w:spacing w:line="240" w:lineRule="auto"/>
              <w:jc w:val="both"/>
              <w:rPr>
                <w:rFonts w:ascii="Times New Roman" w:hAnsi="Times New Roman" w:cs="Times New Roman"/>
                <w:bCs/>
                <w:sz w:val="24"/>
                <w:szCs w:val="24"/>
              </w:rPr>
            </w:pPr>
            <w:r w:rsidRPr="00C360AC">
              <w:rPr>
                <w:rFonts w:ascii="Times New Roman" w:hAnsi="Times New Roman" w:cs="Times New Roman"/>
                <w:bCs/>
                <w:sz w:val="24"/>
                <w:szCs w:val="24"/>
              </w:rPr>
              <w:t>60</w:t>
            </w:r>
          </w:p>
        </w:tc>
        <w:tc>
          <w:tcPr>
            <w:tcW w:w="456" w:type="dxa"/>
          </w:tcPr>
          <w:p w:rsidR="00F9527E" w:rsidRPr="00C360AC" w:rsidRDefault="00F9527E" w:rsidP="0041416F">
            <w:pPr>
              <w:spacing w:line="240" w:lineRule="auto"/>
              <w:jc w:val="both"/>
              <w:rPr>
                <w:rFonts w:ascii="Times New Roman" w:hAnsi="Times New Roman" w:cs="Times New Roman"/>
                <w:bCs/>
                <w:sz w:val="24"/>
                <w:szCs w:val="24"/>
              </w:rPr>
            </w:pPr>
            <w:r w:rsidRPr="00C360AC">
              <w:rPr>
                <w:rFonts w:ascii="Times New Roman" w:hAnsi="Times New Roman" w:cs="Times New Roman"/>
                <w:bCs/>
                <w:sz w:val="24"/>
                <w:szCs w:val="24"/>
              </w:rPr>
              <w:t>20</w:t>
            </w:r>
          </w:p>
        </w:tc>
      </w:tr>
      <w:tr w:rsidR="00F9527E" w:rsidRPr="00C360AC" w:rsidTr="0041416F">
        <w:trPr>
          <w:trHeight w:val="452"/>
        </w:trPr>
        <w:tc>
          <w:tcPr>
            <w:tcW w:w="2515" w:type="dxa"/>
          </w:tcPr>
          <w:p w:rsidR="00F9527E" w:rsidRPr="00C360AC" w:rsidRDefault="00F9527E" w:rsidP="00C360AC">
            <w:pPr>
              <w:autoSpaceDE w:val="0"/>
              <w:autoSpaceDN w:val="0"/>
              <w:adjustRightInd w:val="0"/>
              <w:spacing w:after="0" w:line="240" w:lineRule="auto"/>
              <w:rPr>
                <w:rFonts w:ascii="Times New Roman" w:hAnsi="Times New Roman" w:cs="Times New Roman"/>
                <w:sz w:val="24"/>
                <w:szCs w:val="24"/>
              </w:rPr>
            </w:pPr>
            <w:r w:rsidRPr="00C360AC">
              <w:rPr>
                <w:rFonts w:ascii="Times New Roman" w:hAnsi="Times New Roman" w:cs="Times New Roman"/>
                <w:sz w:val="24"/>
                <w:szCs w:val="24"/>
              </w:rPr>
              <w:t>Рынок услуг перевозок</w:t>
            </w:r>
          </w:p>
          <w:p w:rsidR="00F9527E" w:rsidRPr="00C360AC" w:rsidRDefault="00F9527E" w:rsidP="00C360AC">
            <w:pPr>
              <w:autoSpaceDE w:val="0"/>
              <w:autoSpaceDN w:val="0"/>
              <w:adjustRightInd w:val="0"/>
              <w:spacing w:after="0" w:line="240" w:lineRule="auto"/>
              <w:rPr>
                <w:rFonts w:ascii="Times New Roman" w:hAnsi="Times New Roman" w:cs="Times New Roman"/>
                <w:sz w:val="24"/>
                <w:szCs w:val="24"/>
              </w:rPr>
            </w:pPr>
            <w:r w:rsidRPr="00C360AC">
              <w:rPr>
                <w:rFonts w:ascii="Times New Roman" w:hAnsi="Times New Roman" w:cs="Times New Roman"/>
                <w:sz w:val="24"/>
                <w:szCs w:val="24"/>
              </w:rPr>
              <w:t xml:space="preserve">пассажиров </w:t>
            </w:r>
            <w:proofErr w:type="gramStart"/>
            <w:r w:rsidRPr="00C360AC">
              <w:rPr>
                <w:rFonts w:ascii="Times New Roman" w:hAnsi="Times New Roman" w:cs="Times New Roman"/>
                <w:sz w:val="24"/>
                <w:szCs w:val="24"/>
              </w:rPr>
              <w:t>наземным</w:t>
            </w:r>
            <w:proofErr w:type="gramEnd"/>
          </w:p>
          <w:p w:rsidR="00F9527E" w:rsidRPr="00C360AC" w:rsidRDefault="00F9527E" w:rsidP="00C360AC">
            <w:pPr>
              <w:autoSpaceDE w:val="0"/>
              <w:autoSpaceDN w:val="0"/>
              <w:adjustRightInd w:val="0"/>
              <w:spacing w:after="0" w:line="240" w:lineRule="auto"/>
              <w:rPr>
                <w:rFonts w:ascii="Times New Roman" w:hAnsi="Times New Roman" w:cs="Times New Roman"/>
                <w:sz w:val="24"/>
                <w:szCs w:val="24"/>
              </w:rPr>
            </w:pPr>
            <w:r w:rsidRPr="00C360AC">
              <w:rPr>
                <w:rFonts w:ascii="Times New Roman" w:hAnsi="Times New Roman" w:cs="Times New Roman"/>
                <w:sz w:val="24"/>
                <w:szCs w:val="24"/>
              </w:rPr>
              <w:t>транспортом</w:t>
            </w:r>
          </w:p>
        </w:tc>
        <w:tc>
          <w:tcPr>
            <w:tcW w:w="456" w:type="dxa"/>
          </w:tcPr>
          <w:p w:rsidR="00F9527E" w:rsidRPr="00C360AC" w:rsidRDefault="00C360AC" w:rsidP="0041416F">
            <w:pPr>
              <w:spacing w:line="240" w:lineRule="auto"/>
              <w:jc w:val="both"/>
              <w:rPr>
                <w:rFonts w:ascii="Times New Roman" w:hAnsi="Times New Roman" w:cs="Times New Roman"/>
                <w:bCs/>
                <w:sz w:val="24"/>
                <w:szCs w:val="24"/>
              </w:rPr>
            </w:pPr>
            <w:r w:rsidRPr="00C360AC">
              <w:rPr>
                <w:rFonts w:ascii="Times New Roman" w:hAnsi="Times New Roman" w:cs="Times New Roman"/>
                <w:bCs/>
                <w:sz w:val="24"/>
                <w:szCs w:val="24"/>
              </w:rPr>
              <w:t>1</w:t>
            </w:r>
            <w:r w:rsidR="00F9527E" w:rsidRPr="00C360AC">
              <w:rPr>
                <w:rFonts w:ascii="Times New Roman" w:hAnsi="Times New Roman" w:cs="Times New Roman"/>
                <w:bCs/>
                <w:sz w:val="24"/>
                <w:szCs w:val="24"/>
              </w:rPr>
              <w:t>0</w:t>
            </w:r>
          </w:p>
        </w:tc>
        <w:tc>
          <w:tcPr>
            <w:tcW w:w="456" w:type="dxa"/>
          </w:tcPr>
          <w:p w:rsidR="00F9527E" w:rsidRPr="00C360AC" w:rsidRDefault="00F9527E" w:rsidP="0041416F">
            <w:pPr>
              <w:spacing w:line="240" w:lineRule="auto"/>
              <w:jc w:val="both"/>
              <w:rPr>
                <w:rFonts w:ascii="Times New Roman" w:hAnsi="Times New Roman" w:cs="Times New Roman"/>
                <w:bCs/>
                <w:sz w:val="24"/>
                <w:szCs w:val="24"/>
              </w:rPr>
            </w:pPr>
            <w:r w:rsidRPr="00C360AC">
              <w:rPr>
                <w:rFonts w:ascii="Times New Roman" w:hAnsi="Times New Roman" w:cs="Times New Roman"/>
                <w:bCs/>
                <w:sz w:val="24"/>
                <w:szCs w:val="24"/>
              </w:rPr>
              <w:t>20</w:t>
            </w:r>
          </w:p>
        </w:tc>
        <w:tc>
          <w:tcPr>
            <w:tcW w:w="456" w:type="dxa"/>
          </w:tcPr>
          <w:p w:rsidR="00F9527E" w:rsidRPr="00C360AC" w:rsidRDefault="00C360AC" w:rsidP="0041416F">
            <w:pPr>
              <w:spacing w:line="240" w:lineRule="auto"/>
              <w:jc w:val="both"/>
              <w:rPr>
                <w:rFonts w:ascii="Times New Roman" w:hAnsi="Times New Roman" w:cs="Times New Roman"/>
                <w:bCs/>
                <w:sz w:val="24"/>
                <w:szCs w:val="24"/>
              </w:rPr>
            </w:pPr>
            <w:r w:rsidRPr="00C360AC">
              <w:rPr>
                <w:rFonts w:ascii="Times New Roman" w:hAnsi="Times New Roman" w:cs="Times New Roman"/>
                <w:bCs/>
                <w:sz w:val="24"/>
                <w:szCs w:val="24"/>
              </w:rPr>
              <w:t>15</w:t>
            </w:r>
          </w:p>
        </w:tc>
        <w:tc>
          <w:tcPr>
            <w:tcW w:w="456" w:type="dxa"/>
          </w:tcPr>
          <w:p w:rsidR="00F9527E" w:rsidRPr="00C360AC" w:rsidRDefault="00C360AC" w:rsidP="0041416F">
            <w:pPr>
              <w:spacing w:line="240" w:lineRule="auto"/>
              <w:jc w:val="both"/>
              <w:rPr>
                <w:rFonts w:ascii="Times New Roman" w:hAnsi="Times New Roman" w:cs="Times New Roman"/>
                <w:bCs/>
                <w:sz w:val="24"/>
                <w:szCs w:val="24"/>
              </w:rPr>
            </w:pPr>
            <w:r w:rsidRPr="00C360AC">
              <w:rPr>
                <w:rFonts w:ascii="Times New Roman" w:hAnsi="Times New Roman" w:cs="Times New Roman"/>
                <w:bCs/>
                <w:sz w:val="24"/>
                <w:szCs w:val="24"/>
              </w:rPr>
              <w:t>5</w:t>
            </w:r>
            <w:r w:rsidR="00F9527E" w:rsidRPr="00C360AC">
              <w:rPr>
                <w:rFonts w:ascii="Times New Roman" w:hAnsi="Times New Roman" w:cs="Times New Roman"/>
                <w:bCs/>
                <w:sz w:val="24"/>
                <w:szCs w:val="24"/>
              </w:rPr>
              <w:t>0</w:t>
            </w:r>
          </w:p>
        </w:tc>
        <w:tc>
          <w:tcPr>
            <w:tcW w:w="456" w:type="dxa"/>
          </w:tcPr>
          <w:p w:rsidR="00F9527E" w:rsidRPr="00C360AC" w:rsidRDefault="00C360AC" w:rsidP="0041416F">
            <w:pPr>
              <w:spacing w:line="240" w:lineRule="auto"/>
              <w:jc w:val="both"/>
              <w:rPr>
                <w:rFonts w:ascii="Times New Roman" w:hAnsi="Times New Roman" w:cs="Times New Roman"/>
                <w:bCs/>
                <w:sz w:val="24"/>
                <w:szCs w:val="24"/>
              </w:rPr>
            </w:pPr>
            <w:r w:rsidRPr="00C360AC">
              <w:rPr>
                <w:rFonts w:ascii="Times New Roman" w:hAnsi="Times New Roman" w:cs="Times New Roman"/>
                <w:bCs/>
                <w:sz w:val="24"/>
                <w:szCs w:val="24"/>
              </w:rPr>
              <w:t>5</w:t>
            </w:r>
          </w:p>
        </w:tc>
        <w:tc>
          <w:tcPr>
            <w:tcW w:w="456" w:type="dxa"/>
          </w:tcPr>
          <w:p w:rsidR="00F9527E" w:rsidRPr="00C360AC" w:rsidRDefault="00F9527E" w:rsidP="0041416F">
            <w:pPr>
              <w:spacing w:line="240" w:lineRule="auto"/>
              <w:jc w:val="both"/>
              <w:rPr>
                <w:rFonts w:ascii="Times New Roman" w:hAnsi="Times New Roman" w:cs="Times New Roman"/>
                <w:bCs/>
                <w:sz w:val="24"/>
                <w:szCs w:val="24"/>
              </w:rPr>
            </w:pPr>
            <w:r w:rsidRPr="00C360AC">
              <w:rPr>
                <w:rFonts w:ascii="Times New Roman" w:hAnsi="Times New Roman" w:cs="Times New Roman"/>
                <w:bCs/>
                <w:sz w:val="24"/>
                <w:szCs w:val="24"/>
              </w:rPr>
              <w:t>20</w:t>
            </w:r>
          </w:p>
        </w:tc>
        <w:tc>
          <w:tcPr>
            <w:tcW w:w="471" w:type="dxa"/>
          </w:tcPr>
          <w:p w:rsidR="00F9527E" w:rsidRPr="00C360AC" w:rsidRDefault="00F9527E" w:rsidP="0041416F">
            <w:pPr>
              <w:spacing w:line="240" w:lineRule="auto"/>
              <w:jc w:val="both"/>
              <w:rPr>
                <w:rFonts w:ascii="Times New Roman" w:hAnsi="Times New Roman" w:cs="Times New Roman"/>
                <w:bCs/>
                <w:sz w:val="24"/>
                <w:szCs w:val="24"/>
              </w:rPr>
            </w:pPr>
            <w:r w:rsidRPr="00C360AC">
              <w:rPr>
                <w:rFonts w:ascii="Times New Roman" w:hAnsi="Times New Roman" w:cs="Times New Roman"/>
                <w:bCs/>
                <w:sz w:val="24"/>
                <w:szCs w:val="24"/>
              </w:rPr>
              <w:t>20</w:t>
            </w:r>
          </w:p>
        </w:tc>
        <w:tc>
          <w:tcPr>
            <w:tcW w:w="471" w:type="dxa"/>
          </w:tcPr>
          <w:p w:rsidR="00F9527E" w:rsidRPr="00C360AC" w:rsidRDefault="00F9527E" w:rsidP="0041416F">
            <w:pPr>
              <w:spacing w:line="240" w:lineRule="auto"/>
              <w:jc w:val="both"/>
              <w:rPr>
                <w:rFonts w:ascii="Times New Roman" w:hAnsi="Times New Roman" w:cs="Times New Roman"/>
                <w:bCs/>
                <w:sz w:val="24"/>
                <w:szCs w:val="24"/>
              </w:rPr>
            </w:pPr>
            <w:r w:rsidRPr="00C360AC">
              <w:rPr>
                <w:rFonts w:ascii="Times New Roman" w:hAnsi="Times New Roman" w:cs="Times New Roman"/>
                <w:bCs/>
                <w:sz w:val="24"/>
                <w:szCs w:val="24"/>
              </w:rPr>
              <w:t>20</w:t>
            </w:r>
          </w:p>
        </w:tc>
        <w:tc>
          <w:tcPr>
            <w:tcW w:w="488" w:type="dxa"/>
          </w:tcPr>
          <w:p w:rsidR="00F9527E" w:rsidRPr="00C360AC" w:rsidRDefault="00F9527E" w:rsidP="0041416F">
            <w:pPr>
              <w:spacing w:line="240" w:lineRule="auto"/>
              <w:jc w:val="both"/>
              <w:rPr>
                <w:rFonts w:ascii="Times New Roman" w:hAnsi="Times New Roman" w:cs="Times New Roman"/>
                <w:bCs/>
                <w:sz w:val="24"/>
                <w:szCs w:val="24"/>
              </w:rPr>
            </w:pPr>
            <w:r w:rsidRPr="00C360AC">
              <w:rPr>
                <w:rFonts w:ascii="Times New Roman" w:hAnsi="Times New Roman" w:cs="Times New Roman"/>
                <w:bCs/>
                <w:sz w:val="24"/>
                <w:szCs w:val="24"/>
              </w:rPr>
              <w:t>30</w:t>
            </w:r>
          </w:p>
        </w:tc>
        <w:tc>
          <w:tcPr>
            <w:tcW w:w="538" w:type="dxa"/>
          </w:tcPr>
          <w:p w:rsidR="00F9527E" w:rsidRPr="00C360AC" w:rsidRDefault="00F9527E" w:rsidP="0041416F">
            <w:pPr>
              <w:spacing w:line="240" w:lineRule="auto"/>
              <w:jc w:val="both"/>
              <w:rPr>
                <w:rFonts w:ascii="Times New Roman" w:hAnsi="Times New Roman" w:cs="Times New Roman"/>
                <w:bCs/>
                <w:sz w:val="24"/>
                <w:szCs w:val="24"/>
              </w:rPr>
            </w:pPr>
            <w:r w:rsidRPr="00C360AC">
              <w:rPr>
                <w:rFonts w:ascii="Times New Roman" w:hAnsi="Times New Roman" w:cs="Times New Roman"/>
                <w:bCs/>
                <w:sz w:val="24"/>
                <w:szCs w:val="24"/>
              </w:rPr>
              <w:t>10</w:t>
            </w:r>
          </w:p>
        </w:tc>
        <w:tc>
          <w:tcPr>
            <w:tcW w:w="456" w:type="dxa"/>
          </w:tcPr>
          <w:p w:rsidR="00F9527E" w:rsidRPr="00C360AC" w:rsidRDefault="00F9527E" w:rsidP="0041416F">
            <w:pPr>
              <w:spacing w:line="240" w:lineRule="auto"/>
              <w:jc w:val="both"/>
              <w:rPr>
                <w:rFonts w:ascii="Times New Roman" w:hAnsi="Times New Roman" w:cs="Times New Roman"/>
                <w:bCs/>
                <w:sz w:val="24"/>
                <w:szCs w:val="24"/>
              </w:rPr>
            </w:pPr>
            <w:r w:rsidRPr="00C360AC">
              <w:rPr>
                <w:rFonts w:ascii="Times New Roman" w:hAnsi="Times New Roman" w:cs="Times New Roman"/>
                <w:bCs/>
                <w:sz w:val="24"/>
                <w:szCs w:val="24"/>
              </w:rPr>
              <w:t>20</w:t>
            </w:r>
          </w:p>
        </w:tc>
        <w:tc>
          <w:tcPr>
            <w:tcW w:w="505" w:type="dxa"/>
          </w:tcPr>
          <w:p w:rsidR="00F9527E" w:rsidRPr="00C360AC" w:rsidRDefault="00F9527E" w:rsidP="0041416F">
            <w:pPr>
              <w:spacing w:line="240" w:lineRule="auto"/>
              <w:jc w:val="both"/>
              <w:rPr>
                <w:rFonts w:ascii="Times New Roman" w:hAnsi="Times New Roman" w:cs="Times New Roman"/>
                <w:bCs/>
                <w:sz w:val="24"/>
                <w:szCs w:val="24"/>
              </w:rPr>
            </w:pPr>
            <w:r w:rsidRPr="00C360AC">
              <w:rPr>
                <w:rFonts w:ascii="Times New Roman" w:hAnsi="Times New Roman" w:cs="Times New Roman"/>
                <w:bCs/>
                <w:sz w:val="24"/>
                <w:szCs w:val="24"/>
              </w:rPr>
              <w:t>20</w:t>
            </w:r>
          </w:p>
        </w:tc>
        <w:tc>
          <w:tcPr>
            <w:tcW w:w="479" w:type="dxa"/>
          </w:tcPr>
          <w:p w:rsidR="00F9527E" w:rsidRPr="00C360AC" w:rsidRDefault="00F9527E" w:rsidP="0041416F">
            <w:pPr>
              <w:spacing w:line="240" w:lineRule="auto"/>
              <w:jc w:val="both"/>
              <w:rPr>
                <w:rFonts w:ascii="Times New Roman" w:hAnsi="Times New Roman" w:cs="Times New Roman"/>
                <w:bCs/>
                <w:sz w:val="24"/>
                <w:szCs w:val="24"/>
              </w:rPr>
            </w:pPr>
            <w:r w:rsidRPr="00C360AC">
              <w:rPr>
                <w:rFonts w:ascii="Times New Roman" w:hAnsi="Times New Roman" w:cs="Times New Roman"/>
                <w:bCs/>
                <w:sz w:val="24"/>
                <w:szCs w:val="24"/>
              </w:rPr>
              <w:t>20</w:t>
            </w:r>
          </w:p>
        </w:tc>
        <w:tc>
          <w:tcPr>
            <w:tcW w:w="456" w:type="dxa"/>
          </w:tcPr>
          <w:p w:rsidR="00F9527E" w:rsidRPr="00C360AC" w:rsidRDefault="00F9527E" w:rsidP="0041416F">
            <w:pPr>
              <w:spacing w:line="240" w:lineRule="auto"/>
              <w:jc w:val="both"/>
              <w:rPr>
                <w:rFonts w:ascii="Times New Roman" w:hAnsi="Times New Roman" w:cs="Times New Roman"/>
                <w:bCs/>
                <w:sz w:val="24"/>
                <w:szCs w:val="24"/>
              </w:rPr>
            </w:pPr>
            <w:r w:rsidRPr="00C360AC">
              <w:rPr>
                <w:rFonts w:ascii="Times New Roman" w:hAnsi="Times New Roman" w:cs="Times New Roman"/>
                <w:bCs/>
                <w:sz w:val="24"/>
                <w:szCs w:val="24"/>
              </w:rPr>
              <w:t>30</w:t>
            </w:r>
          </w:p>
        </w:tc>
        <w:tc>
          <w:tcPr>
            <w:tcW w:w="456" w:type="dxa"/>
          </w:tcPr>
          <w:p w:rsidR="00F9527E" w:rsidRPr="00C360AC" w:rsidRDefault="00F9527E" w:rsidP="0041416F">
            <w:pPr>
              <w:spacing w:line="240" w:lineRule="auto"/>
              <w:jc w:val="both"/>
              <w:rPr>
                <w:rFonts w:ascii="Times New Roman" w:hAnsi="Times New Roman" w:cs="Times New Roman"/>
                <w:bCs/>
                <w:sz w:val="24"/>
                <w:szCs w:val="24"/>
              </w:rPr>
            </w:pPr>
            <w:r w:rsidRPr="00C360AC">
              <w:rPr>
                <w:rFonts w:ascii="Times New Roman" w:hAnsi="Times New Roman" w:cs="Times New Roman"/>
                <w:bCs/>
                <w:sz w:val="24"/>
                <w:szCs w:val="24"/>
              </w:rPr>
              <w:t>10</w:t>
            </w:r>
          </w:p>
        </w:tc>
      </w:tr>
      <w:tr w:rsidR="00F9527E" w:rsidRPr="00C360AC" w:rsidTr="0041416F">
        <w:trPr>
          <w:trHeight w:val="452"/>
        </w:trPr>
        <w:tc>
          <w:tcPr>
            <w:tcW w:w="2515" w:type="dxa"/>
          </w:tcPr>
          <w:p w:rsidR="00F9527E" w:rsidRPr="00C360AC" w:rsidRDefault="00F9527E" w:rsidP="00C360AC">
            <w:pPr>
              <w:autoSpaceDE w:val="0"/>
              <w:autoSpaceDN w:val="0"/>
              <w:adjustRightInd w:val="0"/>
              <w:spacing w:after="0" w:line="240" w:lineRule="auto"/>
              <w:rPr>
                <w:rFonts w:ascii="Times New Roman" w:hAnsi="Times New Roman" w:cs="Times New Roman"/>
                <w:sz w:val="24"/>
                <w:szCs w:val="24"/>
              </w:rPr>
            </w:pPr>
            <w:r w:rsidRPr="00C360AC">
              <w:rPr>
                <w:rFonts w:ascii="Times New Roman" w:hAnsi="Times New Roman" w:cs="Times New Roman"/>
                <w:sz w:val="24"/>
                <w:szCs w:val="24"/>
              </w:rPr>
              <w:t>Рынок услуг связи</w:t>
            </w:r>
          </w:p>
        </w:tc>
        <w:tc>
          <w:tcPr>
            <w:tcW w:w="456" w:type="dxa"/>
          </w:tcPr>
          <w:p w:rsidR="00F9527E" w:rsidRPr="00C360AC" w:rsidRDefault="00F9527E" w:rsidP="0041416F">
            <w:pPr>
              <w:spacing w:line="240" w:lineRule="auto"/>
              <w:jc w:val="both"/>
              <w:rPr>
                <w:rFonts w:ascii="Times New Roman" w:hAnsi="Times New Roman" w:cs="Times New Roman"/>
                <w:bCs/>
                <w:sz w:val="24"/>
                <w:szCs w:val="24"/>
              </w:rPr>
            </w:pPr>
            <w:r w:rsidRPr="00C360AC">
              <w:rPr>
                <w:rFonts w:ascii="Times New Roman" w:hAnsi="Times New Roman" w:cs="Times New Roman"/>
                <w:bCs/>
                <w:sz w:val="24"/>
                <w:szCs w:val="24"/>
              </w:rPr>
              <w:t>50</w:t>
            </w:r>
          </w:p>
        </w:tc>
        <w:tc>
          <w:tcPr>
            <w:tcW w:w="456" w:type="dxa"/>
          </w:tcPr>
          <w:p w:rsidR="00F9527E" w:rsidRPr="00C360AC" w:rsidRDefault="00F9527E" w:rsidP="0041416F">
            <w:pPr>
              <w:spacing w:line="240" w:lineRule="auto"/>
              <w:jc w:val="both"/>
              <w:rPr>
                <w:rFonts w:ascii="Times New Roman" w:hAnsi="Times New Roman" w:cs="Times New Roman"/>
                <w:bCs/>
                <w:sz w:val="24"/>
                <w:szCs w:val="24"/>
              </w:rPr>
            </w:pPr>
            <w:r w:rsidRPr="00C360AC">
              <w:rPr>
                <w:rFonts w:ascii="Times New Roman" w:hAnsi="Times New Roman" w:cs="Times New Roman"/>
                <w:bCs/>
                <w:sz w:val="24"/>
                <w:szCs w:val="24"/>
              </w:rPr>
              <w:t>20</w:t>
            </w:r>
          </w:p>
        </w:tc>
        <w:tc>
          <w:tcPr>
            <w:tcW w:w="456" w:type="dxa"/>
          </w:tcPr>
          <w:p w:rsidR="00F9527E" w:rsidRPr="00C360AC" w:rsidRDefault="00F9527E" w:rsidP="0041416F">
            <w:pPr>
              <w:spacing w:line="240" w:lineRule="auto"/>
              <w:jc w:val="both"/>
              <w:rPr>
                <w:rFonts w:ascii="Times New Roman" w:hAnsi="Times New Roman" w:cs="Times New Roman"/>
                <w:bCs/>
                <w:sz w:val="24"/>
                <w:szCs w:val="24"/>
              </w:rPr>
            </w:pPr>
            <w:r w:rsidRPr="00C360AC">
              <w:rPr>
                <w:rFonts w:ascii="Times New Roman" w:hAnsi="Times New Roman" w:cs="Times New Roman"/>
                <w:bCs/>
                <w:sz w:val="24"/>
                <w:szCs w:val="24"/>
              </w:rPr>
              <w:t>20</w:t>
            </w:r>
          </w:p>
        </w:tc>
        <w:tc>
          <w:tcPr>
            <w:tcW w:w="456" w:type="dxa"/>
          </w:tcPr>
          <w:p w:rsidR="00F9527E" w:rsidRPr="00C360AC" w:rsidRDefault="00F9527E" w:rsidP="0041416F">
            <w:pPr>
              <w:spacing w:line="240" w:lineRule="auto"/>
              <w:jc w:val="both"/>
              <w:rPr>
                <w:rFonts w:ascii="Times New Roman" w:hAnsi="Times New Roman" w:cs="Times New Roman"/>
                <w:bCs/>
                <w:sz w:val="24"/>
                <w:szCs w:val="24"/>
              </w:rPr>
            </w:pPr>
            <w:r w:rsidRPr="00C360AC">
              <w:rPr>
                <w:rFonts w:ascii="Times New Roman" w:hAnsi="Times New Roman" w:cs="Times New Roman"/>
                <w:bCs/>
                <w:sz w:val="24"/>
                <w:szCs w:val="24"/>
              </w:rPr>
              <w:t>-</w:t>
            </w:r>
          </w:p>
        </w:tc>
        <w:tc>
          <w:tcPr>
            <w:tcW w:w="456" w:type="dxa"/>
          </w:tcPr>
          <w:p w:rsidR="00F9527E" w:rsidRPr="00C360AC" w:rsidRDefault="00F9527E" w:rsidP="0041416F">
            <w:pPr>
              <w:spacing w:line="240" w:lineRule="auto"/>
              <w:jc w:val="both"/>
              <w:rPr>
                <w:rFonts w:ascii="Times New Roman" w:hAnsi="Times New Roman" w:cs="Times New Roman"/>
                <w:bCs/>
                <w:sz w:val="24"/>
                <w:szCs w:val="24"/>
              </w:rPr>
            </w:pPr>
            <w:r w:rsidRPr="00C360AC">
              <w:rPr>
                <w:rFonts w:ascii="Times New Roman" w:hAnsi="Times New Roman" w:cs="Times New Roman"/>
                <w:bCs/>
                <w:sz w:val="24"/>
                <w:szCs w:val="24"/>
              </w:rPr>
              <w:t>10</w:t>
            </w:r>
          </w:p>
        </w:tc>
        <w:tc>
          <w:tcPr>
            <w:tcW w:w="456" w:type="dxa"/>
          </w:tcPr>
          <w:p w:rsidR="00F9527E" w:rsidRPr="00C360AC" w:rsidRDefault="00F9527E" w:rsidP="0041416F">
            <w:pPr>
              <w:spacing w:line="240" w:lineRule="auto"/>
              <w:jc w:val="both"/>
              <w:rPr>
                <w:rFonts w:ascii="Times New Roman" w:hAnsi="Times New Roman" w:cs="Times New Roman"/>
                <w:bCs/>
                <w:sz w:val="24"/>
                <w:szCs w:val="24"/>
              </w:rPr>
            </w:pPr>
            <w:r w:rsidRPr="00C360AC">
              <w:rPr>
                <w:rFonts w:ascii="Times New Roman" w:hAnsi="Times New Roman" w:cs="Times New Roman"/>
                <w:bCs/>
                <w:sz w:val="24"/>
                <w:szCs w:val="24"/>
              </w:rPr>
              <w:t>50</w:t>
            </w:r>
          </w:p>
        </w:tc>
        <w:tc>
          <w:tcPr>
            <w:tcW w:w="471" w:type="dxa"/>
          </w:tcPr>
          <w:p w:rsidR="00F9527E" w:rsidRPr="00C360AC" w:rsidRDefault="00F9527E" w:rsidP="0041416F">
            <w:pPr>
              <w:spacing w:line="240" w:lineRule="auto"/>
              <w:jc w:val="both"/>
              <w:rPr>
                <w:rFonts w:ascii="Times New Roman" w:hAnsi="Times New Roman" w:cs="Times New Roman"/>
                <w:bCs/>
                <w:sz w:val="24"/>
                <w:szCs w:val="24"/>
              </w:rPr>
            </w:pPr>
            <w:r w:rsidRPr="00C360AC">
              <w:rPr>
                <w:rFonts w:ascii="Times New Roman" w:hAnsi="Times New Roman" w:cs="Times New Roman"/>
                <w:bCs/>
                <w:sz w:val="24"/>
                <w:szCs w:val="24"/>
              </w:rPr>
              <w:t>20</w:t>
            </w:r>
          </w:p>
        </w:tc>
        <w:tc>
          <w:tcPr>
            <w:tcW w:w="471" w:type="dxa"/>
          </w:tcPr>
          <w:p w:rsidR="00F9527E" w:rsidRPr="00C360AC" w:rsidRDefault="00F9527E" w:rsidP="0041416F">
            <w:pPr>
              <w:spacing w:line="240" w:lineRule="auto"/>
              <w:jc w:val="both"/>
              <w:rPr>
                <w:rFonts w:ascii="Times New Roman" w:hAnsi="Times New Roman" w:cs="Times New Roman"/>
                <w:bCs/>
                <w:sz w:val="24"/>
                <w:szCs w:val="24"/>
              </w:rPr>
            </w:pPr>
            <w:r w:rsidRPr="00C360AC">
              <w:rPr>
                <w:rFonts w:ascii="Times New Roman" w:hAnsi="Times New Roman" w:cs="Times New Roman"/>
                <w:bCs/>
                <w:sz w:val="24"/>
                <w:szCs w:val="24"/>
              </w:rPr>
              <w:t>20</w:t>
            </w:r>
          </w:p>
        </w:tc>
        <w:tc>
          <w:tcPr>
            <w:tcW w:w="488" w:type="dxa"/>
          </w:tcPr>
          <w:p w:rsidR="00F9527E" w:rsidRPr="00C360AC" w:rsidRDefault="00F9527E" w:rsidP="0041416F">
            <w:pPr>
              <w:spacing w:line="240" w:lineRule="auto"/>
              <w:jc w:val="both"/>
              <w:rPr>
                <w:rFonts w:ascii="Times New Roman" w:hAnsi="Times New Roman" w:cs="Times New Roman"/>
                <w:bCs/>
                <w:sz w:val="24"/>
                <w:szCs w:val="24"/>
              </w:rPr>
            </w:pPr>
            <w:r w:rsidRPr="00C360AC">
              <w:rPr>
                <w:rFonts w:ascii="Times New Roman" w:hAnsi="Times New Roman" w:cs="Times New Roman"/>
                <w:bCs/>
                <w:sz w:val="24"/>
                <w:szCs w:val="24"/>
              </w:rPr>
              <w:t>-</w:t>
            </w:r>
          </w:p>
        </w:tc>
        <w:tc>
          <w:tcPr>
            <w:tcW w:w="538" w:type="dxa"/>
          </w:tcPr>
          <w:p w:rsidR="00F9527E" w:rsidRPr="00C360AC" w:rsidRDefault="00F9527E" w:rsidP="0041416F">
            <w:pPr>
              <w:spacing w:line="240" w:lineRule="auto"/>
              <w:jc w:val="both"/>
              <w:rPr>
                <w:rFonts w:ascii="Times New Roman" w:hAnsi="Times New Roman" w:cs="Times New Roman"/>
                <w:bCs/>
                <w:sz w:val="24"/>
                <w:szCs w:val="24"/>
              </w:rPr>
            </w:pPr>
            <w:r w:rsidRPr="00C360AC">
              <w:rPr>
                <w:rFonts w:ascii="Times New Roman" w:hAnsi="Times New Roman" w:cs="Times New Roman"/>
                <w:bCs/>
                <w:sz w:val="24"/>
                <w:szCs w:val="24"/>
              </w:rPr>
              <w:t>10</w:t>
            </w:r>
          </w:p>
        </w:tc>
        <w:tc>
          <w:tcPr>
            <w:tcW w:w="456" w:type="dxa"/>
          </w:tcPr>
          <w:p w:rsidR="00F9527E" w:rsidRPr="00C360AC" w:rsidRDefault="00F9527E" w:rsidP="0041416F">
            <w:pPr>
              <w:spacing w:line="240" w:lineRule="auto"/>
              <w:jc w:val="both"/>
              <w:rPr>
                <w:rFonts w:ascii="Times New Roman" w:hAnsi="Times New Roman" w:cs="Times New Roman"/>
                <w:bCs/>
                <w:sz w:val="24"/>
                <w:szCs w:val="24"/>
              </w:rPr>
            </w:pPr>
            <w:r w:rsidRPr="00C360AC">
              <w:rPr>
                <w:rFonts w:ascii="Times New Roman" w:hAnsi="Times New Roman" w:cs="Times New Roman"/>
                <w:bCs/>
                <w:sz w:val="24"/>
                <w:szCs w:val="24"/>
              </w:rPr>
              <w:t>50</w:t>
            </w:r>
          </w:p>
        </w:tc>
        <w:tc>
          <w:tcPr>
            <w:tcW w:w="505" w:type="dxa"/>
          </w:tcPr>
          <w:p w:rsidR="00F9527E" w:rsidRPr="00C360AC" w:rsidRDefault="00F9527E" w:rsidP="0041416F">
            <w:pPr>
              <w:spacing w:line="240" w:lineRule="auto"/>
              <w:jc w:val="both"/>
              <w:rPr>
                <w:rFonts w:ascii="Times New Roman" w:hAnsi="Times New Roman" w:cs="Times New Roman"/>
                <w:bCs/>
                <w:sz w:val="24"/>
                <w:szCs w:val="24"/>
              </w:rPr>
            </w:pPr>
            <w:r w:rsidRPr="00C360AC">
              <w:rPr>
                <w:rFonts w:ascii="Times New Roman" w:hAnsi="Times New Roman" w:cs="Times New Roman"/>
                <w:bCs/>
                <w:sz w:val="24"/>
                <w:szCs w:val="24"/>
              </w:rPr>
              <w:t>20</w:t>
            </w:r>
          </w:p>
        </w:tc>
        <w:tc>
          <w:tcPr>
            <w:tcW w:w="479" w:type="dxa"/>
          </w:tcPr>
          <w:p w:rsidR="00F9527E" w:rsidRPr="00C360AC" w:rsidRDefault="00F9527E" w:rsidP="0041416F">
            <w:pPr>
              <w:spacing w:line="240" w:lineRule="auto"/>
              <w:jc w:val="both"/>
              <w:rPr>
                <w:rFonts w:ascii="Times New Roman" w:hAnsi="Times New Roman" w:cs="Times New Roman"/>
                <w:bCs/>
                <w:sz w:val="24"/>
                <w:szCs w:val="24"/>
              </w:rPr>
            </w:pPr>
            <w:r w:rsidRPr="00C360AC">
              <w:rPr>
                <w:rFonts w:ascii="Times New Roman" w:hAnsi="Times New Roman" w:cs="Times New Roman"/>
                <w:bCs/>
                <w:sz w:val="24"/>
                <w:szCs w:val="24"/>
              </w:rPr>
              <w:t>20</w:t>
            </w:r>
          </w:p>
        </w:tc>
        <w:tc>
          <w:tcPr>
            <w:tcW w:w="456" w:type="dxa"/>
          </w:tcPr>
          <w:p w:rsidR="00F9527E" w:rsidRPr="00C360AC" w:rsidRDefault="00F9527E" w:rsidP="0041416F">
            <w:pPr>
              <w:spacing w:line="240" w:lineRule="auto"/>
              <w:jc w:val="both"/>
              <w:rPr>
                <w:rFonts w:ascii="Times New Roman" w:hAnsi="Times New Roman" w:cs="Times New Roman"/>
                <w:bCs/>
                <w:sz w:val="24"/>
                <w:szCs w:val="24"/>
              </w:rPr>
            </w:pPr>
            <w:r w:rsidRPr="00C360AC">
              <w:rPr>
                <w:rFonts w:ascii="Times New Roman" w:hAnsi="Times New Roman" w:cs="Times New Roman"/>
                <w:bCs/>
                <w:sz w:val="24"/>
                <w:szCs w:val="24"/>
              </w:rPr>
              <w:t>-</w:t>
            </w:r>
          </w:p>
        </w:tc>
        <w:tc>
          <w:tcPr>
            <w:tcW w:w="456" w:type="dxa"/>
          </w:tcPr>
          <w:p w:rsidR="00F9527E" w:rsidRPr="00C360AC" w:rsidRDefault="00F9527E" w:rsidP="0041416F">
            <w:pPr>
              <w:spacing w:line="240" w:lineRule="auto"/>
              <w:jc w:val="both"/>
              <w:rPr>
                <w:rFonts w:ascii="Times New Roman" w:hAnsi="Times New Roman" w:cs="Times New Roman"/>
                <w:bCs/>
                <w:sz w:val="24"/>
                <w:szCs w:val="24"/>
              </w:rPr>
            </w:pPr>
            <w:r w:rsidRPr="00C360AC">
              <w:rPr>
                <w:rFonts w:ascii="Times New Roman" w:hAnsi="Times New Roman" w:cs="Times New Roman"/>
                <w:bCs/>
                <w:sz w:val="24"/>
                <w:szCs w:val="24"/>
              </w:rPr>
              <w:t>10</w:t>
            </w:r>
          </w:p>
        </w:tc>
      </w:tr>
      <w:tr w:rsidR="00F9527E" w:rsidRPr="00C360AC" w:rsidTr="0041416F">
        <w:trPr>
          <w:trHeight w:val="452"/>
        </w:trPr>
        <w:tc>
          <w:tcPr>
            <w:tcW w:w="2515" w:type="dxa"/>
          </w:tcPr>
          <w:p w:rsidR="00F9527E" w:rsidRPr="00C360AC" w:rsidRDefault="00F9527E" w:rsidP="00C360AC">
            <w:pPr>
              <w:autoSpaceDE w:val="0"/>
              <w:autoSpaceDN w:val="0"/>
              <w:adjustRightInd w:val="0"/>
              <w:spacing w:after="0" w:line="240" w:lineRule="auto"/>
              <w:rPr>
                <w:rFonts w:ascii="Times New Roman" w:hAnsi="Times New Roman" w:cs="Times New Roman"/>
                <w:sz w:val="24"/>
                <w:szCs w:val="24"/>
              </w:rPr>
            </w:pPr>
            <w:r w:rsidRPr="00C360AC">
              <w:rPr>
                <w:rFonts w:ascii="Times New Roman" w:hAnsi="Times New Roman" w:cs="Times New Roman"/>
                <w:sz w:val="24"/>
                <w:szCs w:val="24"/>
              </w:rPr>
              <w:t>Розничная торговля</w:t>
            </w:r>
          </w:p>
        </w:tc>
        <w:tc>
          <w:tcPr>
            <w:tcW w:w="456" w:type="dxa"/>
          </w:tcPr>
          <w:p w:rsidR="00F9527E" w:rsidRPr="00C360AC" w:rsidRDefault="00F9527E" w:rsidP="0041416F">
            <w:pPr>
              <w:spacing w:line="240" w:lineRule="auto"/>
              <w:jc w:val="both"/>
              <w:rPr>
                <w:rFonts w:ascii="Times New Roman" w:hAnsi="Times New Roman" w:cs="Times New Roman"/>
                <w:bCs/>
                <w:sz w:val="24"/>
                <w:szCs w:val="24"/>
              </w:rPr>
            </w:pPr>
            <w:r w:rsidRPr="00C360AC">
              <w:rPr>
                <w:rFonts w:ascii="Times New Roman" w:hAnsi="Times New Roman" w:cs="Times New Roman"/>
                <w:bCs/>
                <w:sz w:val="24"/>
                <w:szCs w:val="24"/>
              </w:rPr>
              <w:t>10</w:t>
            </w:r>
          </w:p>
        </w:tc>
        <w:tc>
          <w:tcPr>
            <w:tcW w:w="456" w:type="dxa"/>
          </w:tcPr>
          <w:p w:rsidR="00F9527E" w:rsidRPr="00C360AC" w:rsidRDefault="00F9527E" w:rsidP="0041416F">
            <w:pPr>
              <w:spacing w:line="240" w:lineRule="auto"/>
              <w:jc w:val="both"/>
              <w:rPr>
                <w:rFonts w:ascii="Times New Roman" w:hAnsi="Times New Roman" w:cs="Times New Roman"/>
                <w:bCs/>
                <w:sz w:val="24"/>
                <w:szCs w:val="24"/>
              </w:rPr>
            </w:pPr>
            <w:r w:rsidRPr="00C360AC">
              <w:rPr>
                <w:rFonts w:ascii="Times New Roman" w:hAnsi="Times New Roman" w:cs="Times New Roman"/>
                <w:bCs/>
                <w:sz w:val="24"/>
                <w:szCs w:val="24"/>
              </w:rPr>
              <w:t>10</w:t>
            </w:r>
          </w:p>
        </w:tc>
        <w:tc>
          <w:tcPr>
            <w:tcW w:w="456" w:type="dxa"/>
          </w:tcPr>
          <w:p w:rsidR="00F9527E" w:rsidRPr="00C360AC" w:rsidRDefault="00F9527E" w:rsidP="0041416F">
            <w:pPr>
              <w:spacing w:line="240" w:lineRule="auto"/>
              <w:jc w:val="both"/>
              <w:rPr>
                <w:rFonts w:ascii="Times New Roman" w:hAnsi="Times New Roman" w:cs="Times New Roman"/>
                <w:bCs/>
                <w:sz w:val="24"/>
                <w:szCs w:val="24"/>
              </w:rPr>
            </w:pPr>
            <w:r w:rsidRPr="00C360AC">
              <w:rPr>
                <w:rFonts w:ascii="Times New Roman" w:hAnsi="Times New Roman" w:cs="Times New Roman"/>
                <w:bCs/>
                <w:sz w:val="24"/>
                <w:szCs w:val="24"/>
              </w:rPr>
              <w:t>10</w:t>
            </w:r>
          </w:p>
        </w:tc>
        <w:tc>
          <w:tcPr>
            <w:tcW w:w="456" w:type="dxa"/>
          </w:tcPr>
          <w:p w:rsidR="00F9527E" w:rsidRPr="00C360AC" w:rsidRDefault="00F9527E" w:rsidP="0041416F">
            <w:pPr>
              <w:spacing w:line="240" w:lineRule="auto"/>
              <w:jc w:val="both"/>
              <w:rPr>
                <w:rFonts w:ascii="Times New Roman" w:hAnsi="Times New Roman" w:cs="Times New Roman"/>
                <w:bCs/>
                <w:sz w:val="24"/>
                <w:szCs w:val="24"/>
              </w:rPr>
            </w:pPr>
            <w:r w:rsidRPr="00C360AC">
              <w:rPr>
                <w:rFonts w:ascii="Times New Roman" w:hAnsi="Times New Roman" w:cs="Times New Roman"/>
                <w:bCs/>
                <w:sz w:val="24"/>
                <w:szCs w:val="24"/>
              </w:rPr>
              <w:t>70</w:t>
            </w:r>
          </w:p>
        </w:tc>
        <w:tc>
          <w:tcPr>
            <w:tcW w:w="456" w:type="dxa"/>
          </w:tcPr>
          <w:p w:rsidR="00F9527E" w:rsidRPr="00C360AC" w:rsidRDefault="00F9527E" w:rsidP="0041416F">
            <w:pPr>
              <w:spacing w:line="240" w:lineRule="auto"/>
              <w:jc w:val="both"/>
              <w:rPr>
                <w:rFonts w:ascii="Times New Roman" w:hAnsi="Times New Roman" w:cs="Times New Roman"/>
                <w:bCs/>
                <w:sz w:val="24"/>
                <w:szCs w:val="24"/>
              </w:rPr>
            </w:pPr>
            <w:r w:rsidRPr="00C360AC">
              <w:rPr>
                <w:rFonts w:ascii="Times New Roman" w:hAnsi="Times New Roman" w:cs="Times New Roman"/>
                <w:bCs/>
                <w:sz w:val="24"/>
                <w:szCs w:val="24"/>
              </w:rPr>
              <w:t>-</w:t>
            </w:r>
          </w:p>
        </w:tc>
        <w:tc>
          <w:tcPr>
            <w:tcW w:w="456" w:type="dxa"/>
          </w:tcPr>
          <w:p w:rsidR="00F9527E" w:rsidRPr="00C360AC" w:rsidRDefault="00F9527E" w:rsidP="0041416F">
            <w:pPr>
              <w:spacing w:line="240" w:lineRule="auto"/>
              <w:jc w:val="both"/>
              <w:rPr>
                <w:rFonts w:ascii="Times New Roman" w:hAnsi="Times New Roman" w:cs="Times New Roman"/>
                <w:bCs/>
                <w:sz w:val="24"/>
                <w:szCs w:val="24"/>
              </w:rPr>
            </w:pPr>
            <w:r w:rsidRPr="00C360AC">
              <w:rPr>
                <w:rFonts w:ascii="Times New Roman" w:hAnsi="Times New Roman" w:cs="Times New Roman"/>
                <w:bCs/>
                <w:sz w:val="24"/>
                <w:szCs w:val="24"/>
              </w:rPr>
              <w:t>10</w:t>
            </w:r>
          </w:p>
        </w:tc>
        <w:tc>
          <w:tcPr>
            <w:tcW w:w="471" w:type="dxa"/>
          </w:tcPr>
          <w:p w:rsidR="00F9527E" w:rsidRPr="00C360AC" w:rsidRDefault="00F9527E" w:rsidP="0041416F">
            <w:pPr>
              <w:spacing w:line="240" w:lineRule="auto"/>
              <w:jc w:val="both"/>
              <w:rPr>
                <w:rFonts w:ascii="Times New Roman" w:hAnsi="Times New Roman" w:cs="Times New Roman"/>
                <w:bCs/>
                <w:sz w:val="24"/>
                <w:szCs w:val="24"/>
              </w:rPr>
            </w:pPr>
            <w:r w:rsidRPr="00C360AC">
              <w:rPr>
                <w:rFonts w:ascii="Times New Roman" w:hAnsi="Times New Roman" w:cs="Times New Roman"/>
                <w:bCs/>
                <w:sz w:val="24"/>
                <w:szCs w:val="24"/>
              </w:rPr>
              <w:t>20</w:t>
            </w:r>
          </w:p>
        </w:tc>
        <w:tc>
          <w:tcPr>
            <w:tcW w:w="471" w:type="dxa"/>
          </w:tcPr>
          <w:p w:rsidR="00F9527E" w:rsidRPr="00C360AC" w:rsidRDefault="00F9527E" w:rsidP="0041416F">
            <w:pPr>
              <w:spacing w:line="240" w:lineRule="auto"/>
              <w:jc w:val="both"/>
              <w:rPr>
                <w:rFonts w:ascii="Times New Roman" w:hAnsi="Times New Roman" w:cs="Times New Roman"/>
                <w:bCs/>
                <w:sz w:val="24"/>
                <w:szCs w:val="24"/>
              </w:rPr>
            </w:pPr>
            <w:r w:rsidRPr="00C360AC">
              <w:rPr>
                <w:rFonts w:ascii="Times New Roman" w:hAnsi="Times New Roman" w:cs="Times New Roman"/>
                <w:bCs/>
                <w:sz w:val="24"/>
                <w:szCs w:val="24"/>
              </w:rPr>
              <w:t>20</w:t>
            </w:r>
          </w:p>
        </w:tc>
        <w:tc>
          <w:tcPr>
            <w:tcW w:w="488" w:type="dxa"/>
          </w:tcPr>
          <w:p w:rsidR="00F9527E" w:rsidRPr="00C360AC" w:rsidRDefault="00F9527E" w:rsidP="0041416F">
            <w:pPr>
              <w:spacing w:line="240" w:lineRule="auto"/>
              <w:jc w:val="both"/>
              <w:rPr>
                <w:rFonts w:ascii="Times New Roman" w:hAnsi="Times New Roman" w:cs="Times New Roman"/>
                <w:bCs/>
                <w:sz w:val="24"/>
                <w:szCs w:val="24"/>
              </w:rPr>
            </w:pPr>
            <w:r w:rsidRPr="00C360AC">
              <w:rPr>
                <w:rFonts w:ascii="Times New Roman" w:hAnsi="Times New Roman" w:cs="Times New Roman"/>
                <w:bCs/>
                <w:sz w:val="24"/>
                <w:szCs w:val="24"/>
              </w:rPr>
              <w:t>40</w:t>
            </w:r>
          </w:p>
        </w:tc>
        <w:tc>
          <w:tcPr>
            <w:tcW w:w="538" w:type="dxa"/>
          </w:tcPr>
          <w:p w:rsidR="00F9527E" w:rsidRPr="00C360AC" w:rsidRDefault="00F9527E" w:rsidP="0041416F">
            <w:pPr>
              <w:spacing w:line="240" w:lineRule="auto"/>
              <w:jc w:val="both"/>
              <w:rPr>
                <w:rFonts w:ascii="Times New Roman" w:hAnsi="Times New Roman" w:cs="Times New Roman"/>
                <w:bCs/>
                <w:sz w:val="24"/>
                <w:szCs w:val="24"/>
              </w:rPr>
            </w:pPr>
            <w:r w:rsidRPr="00C360AC">
              <w:rPr>
                <w:rFonts w:ascii="Times New Roman" w:hAnsi="Times New Roman" w:cs="Times New Roman"/>
                <w:bCs/>
                <w:sz w:val="24"/>
                <w:szCs w:val="24"/>
              </w:rPr>
              <w:t>10</w:t>
            </w:r>
          </w:p>
        </w:tc>
        <w:tc>
          <w:tcPr>
            <w:tcW w:w="456" w:type="dxa"/>
          </w:tcPr>
          <w:p w:rsidR="00F9527E" w:rsidRPr="00C360AC" w:rsidRDefault="00F9527E" w:rsidP="0041416F">
            <w:pPr>
              <w:spacing w:line="240" w:lineRule="auto"/>
              <w:jc w:val="both"/>
              <w:rPr>
                <w:rFonts w:ascii="Times New Roman" w:hAnsi="Times New Roman" w:cs="Times New Roman"/>
                <w:bCs/>
                <w:sz w:val="24"/>
                <w:szCs w:val="24"/>
              </w:rPr>
            </w:pPr>
            <w:r w:rsidRPr="00C360AC">
              <w:rPr>
                <w:rFonts w:ascii="Times New Roman" w:hAnsi="Times New Roman" w:cs="Times New Roman"/>
                <w:bCs/>
                <w:sz w:val="24"/>
                <w:szCs w:val="24"/>
              </w:rPr>
              <w:t>10</w:t>
            </w:r>
          </w:p>
        </w:tc>
        <w:tc>
          <w:tcPr>
            <w:tcW w:w="505" w:type="dxa"/>
          </w:tcPr>
          <w:p w:rsidR="00F9527E" w:rsidRPr="00C360AC" w:rsidRDefault="00F9527E" w:rsidP="0041416F">
            <w:pPr>
              <w:spacing w:line="240" w:lineRule="auto"/>
              <w:jc w:val="both"/>
              <w:rPr>
                <w:rFonts w:ascii="Times New Roman" w:hAnsi="Times New Roman" w:cs="Times New Roman"/>
                <w:bCs/>
                <w:sz w:val="24"/>
                <w:szCs w:val="24"/>
              </w:rPr>
            </w:pPr>
            <w:r w:rsidRPr="00C360AC">
              <w:rPr>
                <w:rFonts w:ascii="Times New Roman" w:hAnsi="Times New Roman" w:cs="Times New Roman"/>
                <w:bCs/>
                <w:sz w:val="24"/>
                <w:szCs w:val="24"/>
              </w:rPr>
              <w:t>20</w:t>
            </w:r>
          </w:p>
        </w:tc>
        <w:tc>
          <w:tcPr>
            <w:tcW w:w="479" w:type="dxa"/>
          </w:tcPr>
          <w:p w:rsidR="00F9527E" w:rsidRPr="00C360AC" w:rsidRDefault="00F9527E" w:rsidP="0041416F">
            <w:pPr>
              <w:spacing w:line="240" w:lineRule="auto"/>
              <w:jc w:val="both"/>
              <w:rPr>
                <w:rFonts w:ascii="Times New Roman" w:hAnsi="Times New Roman" w:cs="Times New Roman"/>
                <w:bCs/>
                <w:sz w:val="24"/>
                <w:szCs w:val="24"/>
              </w:rPr>
            </w:pPr>
            <w:r w:rsidRPr="00C360AC">
              <w:rPr>
                <w:rFonts w:ascii="Times New Roman" w:hAnsi="Times New Roman" w:cs="Times New Roman"/>
                <w:bCs/>
                <w:sz w:val="24"/>
                <w:szCs w:val="24"/>
              </w:rPr>
              <w:t>20</w:t>
            </w:r>
          </w:p>
        </w:tc>
        <w:tc>
          <w:tcPr>
            <w:tcW w:w="456" w:type="dxa"/>
          </w:tcPr>
          <w:p w:rsidR="00F9527E" w:rsidRPr="00C360AC" w:rsidRDefault="00F9527E" w:rsidP="0041416F">
            <w:pPr>
              <w:spacing w:line="240" w:lineRule="auto"/>
              <w:jc w:val="both"/>
              <w:rPr>
                <w:rFonts w:ascii="Times New Roman" w:hAnsi="Times New Roman" w:cs="Times New Roman"/>
                <w:bCs/>
                <w:sz w:val="24"/>
                <w:szCs w:val="24"/>
              </w:rPr>
            </w:pPr>
            <w:r w:rsidRPr="00C360AC">
              <w:rPr>
                <w:rFonts w:ascii="Times New Roman" w:hAnsi="Times New Roman" w:cs="Times New Roman"/>
                <w:bCs/>
                <w:sz w:val="24"/>
                <w:szCs w:val="24"/>
              </w:rPr>
              <w:t>40</w:t>
            </w:r>
          </w:p>
        </w:tc>
        <w:tc>
          <w:tcPr>
            <w:tcW w:w="456" w:type="dxa"/>
          </w:tcPr>
          <w:p w:rsidR="00F9527E" w:rsidRPr="00C360AC" w:rsidRDefault="00F9527E" w:rsidP="0041416F">
            <w:pPr>
              <w:spacing w:line="240" w:lineRule="auto"/>
              <w:jc w:val="both"/>
              <w:rPr>
                <w:rFonts w:ascii="Times New Roman" w:hAnsi="Times New Roman" w:cs="Times New Roman"/>
                <w:bCs/>
                <w:sz w:val="24"/>
                <w:szCs w:val="24"/>
              </w:rPr>
            </w:pPr>
            <w:r w:rsidRPr="00C360AC">
              <w:rPr>
                <w:rFonts w:ascii="Times New Roman" w:hAnsi="Times New Roman" w:cs="Times New Roman"/>
                <w:bCs/>
                <w:sz w:val="24"/>
                <w:szCs w:val="24"/>
              </w:rPr>
              <w:t>10</w:t>
            </w:r>
          </w:p>
        </w:tc>
      </w:tr>
      <w:tr w:rsidR="00F9527E" w:rsidRPr="00C360AC" w:rsidTr="0041416F">
        <w:trPr>
          <w:trHeight w:val="452"/>
        </w:trPr>
        <w:tc>
          <w:tcPr>
            <w:tcW w:w="2515" w:type="dxa"/>
          </w:tcPr>
          <w:p w:rsidR="00F9527E" w:rsidRPr="00C360AC" w:rsidRDefault="00F9527E" w:rsidP="00C360AC">
            <w:pPr>
              <w:autoSpaceDE w:val="0"/>
              <w:autoSpaceDN w:val="0"/>
              <w:adjustRightInd w:val="0"/>
              <w:spacing w:after="0" w:line="240" w:lineRule="auto"/>
              <w:rPr>
                <w:rFonts w:ascii="Times New Roman" w:hAnsi="Times New Roman" w:cs="Times New Roman"/>
                <w:sz w:val="24"/>
                <w:szCs w:val="24"/>
              </w:rPr>
            </w:pPr>
            <w:r w:rsidRPr="00C360AC">
              <w:rPr>
                <w:rFonts w:ascii="Times New Roman" w:hAnsi="Times New Roman" w:cs="Times New Roman"/>
                <w:sz w:val="24"/>
                <w:szCs w:val="24"/>
              </w:rPr>
              <w:t xml:space="preserve">Рынок услуг </w:t>
            </w:r>
            <w:proofErr w:type="gramStart"/>
            <w:r w:rsidRPr="00C360AC">
              <w:rPr>
                <w:rFonts w:ascii="Times New Roman" w:hAnsi="Times New Roman" w:cs="Times New Roman"/>
                <w:sz w:val="24"/>
                <w:szCs w:val="24"/>
              </w:rPr>
              <w:t>социального</w:t>
            </w:r>
            <w:proofErr w:type="gramEnd"/>
          </w:p>
          <w:p w:rsidR="00F9527E" w:rsidRPr="00C360AC" w:rsidRDefault="00F9527E" w:rsidP="00C360AC">
            <w:pPr>
              <w:autoSpaceDE w:val="0"/>
              <w:autoSpaceDN w:val="0"/>
              <w:adjustRightInd w:val="0"/>
              <w:spacing w:after="0" w:line="240" w:lineRule="auto"/>
              <w:rPr>
                <w:rFonts w:ascii="Times New Roman" w:hAnsi="Times New Roman" w:cs="Times New Roman"/>
                <w:sz w:val="24"/>
                <w:szCs w:val="24"/>
              </w:rPr>
            </w:pPr>
            <w:r w:rsidRPr="00C360AC">
              <w:rPr>
                <w:rFonts w:ascii="Times New Roman" w:hAnsi="Times New Roman" w:cs="Times New Roman"/>
                <w:sz w:val="24"/>
                <w:szCs w:val="24"/>
              </w:rPr>
              <w:t>обслуживания населения</w:t>
            </w:r>
          </w:p>
        </w:tc>
        <w:tc>
          <w:tcPr>
            <w:tcW w:w="456" w:type="dxa"/>
          </w:tcPr>
          <w:p w:rsidR="00F9527E" w:rsidRPr="00C360AC" w:rsidRDefault="00F9527E" w:rsidP="0041416F">
            <w:pPr>
              <w:spacing w:line="240" w:lineRule="auto"/>
              <w:jc w:val="both"/>
              <w:rPr>
                <w:rFonts w:ascii="Times New Roman" w:hAnsi="Times New Roman" w:cs="Times New Roman"/>
                <w:bCs/>
                <w:sz w:val="24"/>
                <w:szCs w:val="24"/>
              </w:rPr>
            </w:pPr>
            <w:r w:rsidRPr="00C360AC">
              <w:rPr>
                <w:rFonts w:ascii="Times New Roman" w:hAnsi="Times New Roman" w:cs="Times New Roman"/>
                <w:bCs/>
                <w:sz w:val="24"/>
                <w:szCs w:val="24"/>
              </w:rPr>
              <w:t>-</w:t>
            </w:r>
          </w:p>
        </w:tc>
        <w:tc>
          <w:tcPr>
            <w:tcW w:w="456" w:type="dxa"/>
          </w:tcPr>
          <w:p w:rsidR="00F9527E" w:rsidRPr="00C360AC" w:rsidRDefault="00F9527E" w:rsidP="0041416F">
            <w:pPr>
              <w:spacing w:line="240" w:lineRule="auto"/>
              <w:jc w:val="both"/>
              <w:rPr>
                <w:rFonts w:ascii="Times New Roman" w:hAnsi="Times New Roman" w:cs="Times New Roman"/>
                <w:bCs/>
                <w:sz w:val="24"/>
                <w:szCs w:val="24"/>
              </w:rPr>
            </w:pPr>
            <w:r w:rsidRPr="00C360AC">
              <w:rPr>
                <w:rFonts w:ascii="Times New Roman" w:hAnsi="Times New Roman" w:cs="Times New Roman"/>
                <w:bCs/>
                <w:sz w:val="24"/>
                <w:szCs w:val="24"/>
              </w:rPr>
              <w:t>-</w:t>
            </w:r>
          </w:p>
        </w:tc>
        <w:tc>
          <w:tcPr>
            <w:tcW w:w="456" w:type="dxa"/>
          </w:tcPr>
          <w:p w:rsidR="00F9527E" w:rsidRPr="00C360AC" w:rsidRDefault="00F9527E" w:rsidP="0041416F">
            <w:pPr>
              <w:spacing w:line="240" w:lineRule="auto"/>
              <w:jc w:val="both"/>
              <w:rPr>
                <w:rFonts w:ascii="Times New Roman" w:hAnsi="Times New Roman" w:cs="Times New Roman"/>
                <w:bCs/>
                <w:sz w:val="24"/>
                <w:szCs w:val="24"/>
              </w:rPr>
            </w:pPr>
            <w:r w:rsidRPr="00C360AC">
              <w:rPr>
                <w:rFonts w:ascii="Times New Roman" w:hAnsi="Times New Roman" w:cs="Times New Roman"/>
                <w:bCs/>
                <w:sz w:val="24"/>
                <w:szCs w:val="24"/>
              </w:rPr>
              <w:t>20</w:t>
            </w:r>
          </w:p>
        </w:tc>
        <w:tc>
          <w:tcPr>
            <w:tcW w:w="456" w:type="dxa"/>
          </w:tcPr>
          <w:p w:rsidR="00F9527E" w:rsidRPr="00C360AC" w:rsidRDefault="00F9527E" w:rsidP="0041416F">
            <w:pPr>
              <w:spacing w:line="240" w:lineRule="auto"/>
              <w:jc w:val="both"/>
              <w:rPr>
                <w:rFonts w:ascii="Times New Roman" w:hAnsi="Times New Roman" w:cs="Times New Roman"/>
                <w:bCs/>
                <w:sz w:val="24"/>
                <w:szCs w:val="24"/>
              </w:rPr>
            </w:pPr>
            <w:r w:rsidRPr="00C360AC">
              <w:rPr>
                <w:rFonts w:ascii="Times New Roman" w:hAnsi="Times New Roman" w:cs="Times New Roman"/>
                <w:bCs/>
                <w:sz w:val="24"/>
                <w:szCs w:val="24"/>
              </w:rPr>
              <w:t>60</w:t>
            </w:r>
          </w:p>
        </w:tc>
        <w:tc>
          <w:tcPr>
            <w:tcW w:w="456" w:type="dxa"/>
          </w:tcPr>
          <w:p w:rsidR="00F9527E" w:rsidRPr="00C360AC" w:rsidRDefault="00F9527E" w:rsidP="0041416F">
            <w:pPr>
              <w:spacing w:line="240" w:lineRule="auto"/>
              <w:jc w:val="both"/>
              <w:rPr>
                <w:rFonts w:ascii="Times New Roman" w:hAnsi="Times New Roman" w:cs="Times New Roman"/>
                <w:bCs/>
                <w:sz w:val="24"/>
                <w:szCs w:val="24"/>
              </w:rPr>
            </w:pPr>
            <w:r w:rsidRPr="00C360AC">
              <w:rPr>
                <w:rFonts w:ascii="Times New Roman" w:hAnsi="Times New Roman" w:cs="Times New Roman"/>
                <w:bCs/>
                <w:sz w:val="24"/>
                <w:szCs w:val="24"/>
              </w:rPr>
              <w:t>20</w:t>
            </w:r>
          </w:p>
        </w:tc>
        <w:tc>
          <w:tcPr>
            <w:tcW w:w="456" w:type="dxa"/>
          </w:tcPr>
          <w:p w:rsidR="00F9527E" w:rsidRPr="00C360AC" w:rsidRDefault="00F9527E" w:rsidP="0041416F">
            <w:pPr>
              <w:spacing w:line="240" w:lineRule="auto"/>
              <w:jc w:val="both"/>
              <w:rPr>
                <w:rFonts w:ascii="Times New Roman" w:hAnsi="Times New Roman" w:cs="Times New Roman"/>
                <w:bCs/>
                <w:sz w:val="24"/>
                <w:szCs w:val="24"/>
              </w:rPr>
            </w:pPr>
            <w:r w:rsidRPr="00C360AC">
              <w:rPr>
                <w:rFonts w:ascii="Times New Roman" w:hAnsi="Times New Roman" w:cs="Times New Roman"/>
                <w:bCs/>
                <w:sz w:val="24"/>
                <w:szCs w:val="24"/>
              </w:rPr>
              <w:t>-</w:t>
            </w:r>
          </w:p>
        </w:tc>
        <w:tc>
          <w:tcPr>
            <w:tcW w:w="471" w:type="dxa"/>
          </w:tcPr>
          <w:p w:rsidR="00F9527E" w:rsidRPr="00C360AC" w:rsidRDefault="00F9527E" w:rsidP="0041416F">
            <w:pPr>
              <w:spacing w:line="240" w:lineRule="auto"/>
              <w:jc w:val="both"/>
              <w:rPr>
                <w:rFonts w:ascii="Times New Roman" w:hAnsi="Times New Roman" w:cs="Times New Roman"/>
                <w:bCs/>
                <w:sz w:val="24"/>
                <w:szCs w:val="24"/>
              </w:rPr>
            </w:pPr>
            <w:r w:rsidRPr="00C360AC">
              <w:rPr>
                <w:rFonts w:ascii="Times New Roman" w:hAnsi="Times New Roman" w:cs="Times New Roman"/>
                <w:bCs/>
                <w:sz w:val="24"/>
                <w:szCs w:val="24"/>
              </w:rPr>
              <w:t>-</w:t>
            </w:r>
          </w:p>
        </w:tc>
        <w:tc>
          <w:tcPr>
            <w:tcW w:w="471" w:type="dxa"/>
          </w:tcPr>
          <w:p w:rsidR="00F9527E" w:rsidRPr="00C360AC" w:rsidRDefault="00F9527E" w:rsidP="0041416F">
            <w:pPr>
              <w:spacing w:line="240" w:lineRule="auto"/>
              <w:jc w:val="both"/>
              <w:rPr>
                <w:rFonts w:ascii="Times New Roman" w:hAnsi="Times New Roman" w:cs="Times New Roman"/>
                <w:bCs/>
                <w:sz w:val="24"/>
                <w:szCs w:val="24"/>
              </w:rPr>
            </w:pPr>
            <w:r w:rsidRPr="00C360AC">
              <w:rPr>
                <w:rFonts w:ascii="Times New Roman" w:hAnsi="Times New Roman" w:cs="Times New Roman"/>
                <w:bCs/>
                <w:sz w:val="24"/>
                <w:szCs w:val="24"/>
              </w:rPr>
              <w:t>20</w:t>
            </w:r>
          </w:p>
        </w:tc>
        <w:tc>
          <w:tcPr>
            <w:tcW w:w="488" w:type="dxa"/>
          </w:tcPr>
          <w:p w:rsidR="00F9527E" w:rsidRPr="00C360AC" w:rsidRDefault="00F9527E" w:rsidP="0041416F">
            <w:pPr>
              <w:spacing w:line="240" w:lineRule="auto"/>
              <w:jc w:val="both"/>
              <w:rPr>
                <w:rFonts w:ascii="Times New Roman" w:hAnsi="Times New Roman" w:cs="Times New Roman"/>
                <w:bCs/>
                <w:sz w:val="24"/>
                <w:szCs w:val="24"/>
              </w:rPr>
            </w:pPr>
            <w:r w:rsidRPr="00C360AC">
              <w:rPr>
                <w:rFonts w:ascii="Times New Roman" w:hAnsi="Times New Roman" w:cs="Times New Roman"/>
                <w:bCs/>
                <w:sz w:val="24"/>
                <w:szCs w:val="24"/>
              </w:rPr>
              <w:t>60</w:t>
            </w:r>
          </w:p>
        </w:tc>
        <w:tc>
          <w:tcPr>
            <w:tcW w:w="538" w:type="dxa"/>
          </w:tcPr>
          <w:p w:rsidR="00F9527E" w:rsidRPr="00C360AC" w:rsidRDefault="00F9527E" w:rsidP="0041416F">
            <w:pPr>
              <w:spacing w:line="240" w:lineRule="auto"/>
              <w:jc w:val="both"/>
              <w:rPr>
                <w:rFonts w:ascii="Times New Roman" w:hAnsi="Times New Roman" w:cs="Times New Roman"/>
                <w:bCs/>
                <w:sz w:val="24"/>
                <w:szCs w:val="24"/>
              </w:rPr>
            </w:pPr>
            <w:r w:rsidRPr="00C360AC">
              <w:rPr>
                <w:rFonts w:ascii="Times New Roman" w:hAnsi="Times New Roman" w:cs="Times New Roman"/>
                <w:bCs/>
                <w:sz w:val="24"/>
                <w:szCs w:val="24"/>
              </w:rPr>
              <w:t>20</w:t>
            </w:r>
          </w:p>
        </w:tc>
        <w:tc>
          <w:tcPr>
            <w:tcW w:w="456" w:type="dxa"/>
          </w:tcPr>
          <w:p w:rsidR="00F9527E" w:rsidRPr="00C360AC" w:rsidRDefault="00F9527E" w:rsidP="0041416F">
            <w:pPr>
              <w:spacing w:line="240" w:lineRule="auto"/>
              <w:jc w:val="both"/>
              <w:rPr>
                <w:rFonts w:ascii="Times New Roman" w:hAnsi="Times New Roman" w:cs="Times New Roman"/>
                <w:bCs/>
                <w:sz w:val="24"/>
                <w:szCs w:val="24"/>
              </w:rPr>
            </w:pPr>
            <w:r w:rsidRPr="00C360AC">
              <w:rPr>
                <w:rFonts w:ascii="Times New Roman" w:hAnsi="Times New Roman" w:cs="Times New Roman"/>
                <w:bCs/>
                <w:sz w:val="24"/>
                <w:szCs w:val="24"/>
              </w:rPr>
              <w:t>-</w:t>
            </w:r>
          </w:p>
        </w:tc>
        <w:tc>
          <w:tcPr>
            <w:tcW w:w="505" w:type="dxa"/>
          </w:tcPr>
          <w:p w:rsidR="00F9527E" w:rsidRPr="00C360AC" w:rsidRDefault="00F9527E" w:rsidP="0041416F">
            <w:pPr>
              <w:spacing w:line="240" w:lineRule="auto"/>
              <w:jc w:val="both"/>
              <w:rPr>
                <w:rFonts w:ascii="Times New Roman" w:hAnsi="Times New Roman" w:cs="Times New Roman"/>
                <w:bCs/>
                <w:sz w:val="24"/>
                <w:szCs w:val="24"/>
              </w:rPr>
            </w:pPr>
            <w:r w:rsidRPr="00C360AC">
              <w:rPr>
                <w:rFonts w:ascii="Times New Roman" w:hAnsi="Times New Roman" w:cs="Times New Roman"/>
                <w:bCs/>
                <w:sz w:val="24"/>
                <w:szCs w:val="24"/>
              </w:rPr>
              <w:t>-</w:t>
            </w:r>
          </w:p>
        </w:tc>
        <w:tc>
          <w:tcPr>
            <w:tcW w:w="479" w:type="dxa"/>
          </w:tcPr>
          <w:p w:rsidR="00F9527E" w:rsidRPr="00C360AC" w:rsidRDefault="00F9527E" w:rsidP="0041416F">
            <w:pPr>
              <w:spacing w:line="240" w:lineRule="auto"/>
              <w:jc w:val="both"/>
              <w:rPr>
                <w:rFonts w:ascii="Times New Roman" w:hAnsi="Times New Roman" w:cs="Times New Roman"/>
                <w:bCs/>
                <w:sz w:val="24"/>
                <w:szCs w:val="24"/>
              </w:rPr>
            </w:pPr>
            <w:r w:rsidRPr="00C360AC">
              <w:rPr>
                <w:rFonts w:ascii="Times New Roman" w:hAnsi="Times New Roman" w:cs="Times New Roman"/>
                <w:bCs/>
                <w:sz w:val="24"/>
                <w:szCs w:val="24"/>
              </w:rPr>
              <w:t>20</w:t>
            </w:r>
          </w:p>
        </w:tc>
        <w:tc>
          <w:tcPr>
            <w:tcW w:w="456" w:type="dxa"/>
          </w:tcPr>
          <w:p w:rsidR="00F9527E" w:rsidRPr="00C360AC" w:rsidRDefault="00F9527E" w:rsidP="0041416F">
            <w:pPr>
              <w:spacing w:line="240" w:lineRule="auto"/>
              <w:jc w:val="both"/>
              <w:rPr>
                <w:rFonts w:ascii="Times New Roman" w:hAnsi="Times New Roman" w:cs="Times New Roman"/>
                <w:bCs/>
                <w:sz w:val="24"/>
                <w:szCs w:val="24"/>
              </w:rPr>
            </w:pPr>
            <w:r w:rsidRPr="00C360AC">
              <w:rPr>
                <w:rFonts w:ascii="Times New Roman" w:hAnsi="Times New Roman" w:cs="Times New Roman"/>
                <w:bCs/>
                <w:sz w:val="24"/>
                <w:szCs w:val="24"/>
              </w:rPr>
              <w:t>60</w:t>
            </w:r>
          </w:p>
        </w:tc>
        <w:tc>
          <w:tcPr>
            <w:tcW w:w="456" w:type="dxa"/>
          </w:tcPr>
          <w:p w:rsidR="00F9527E" w:rsidRPr="00C360AC" w:rsidRDefault="00F9527E" w:rsidP="0041416F">
            <w:pPr>
              <w:spacing w:line="240" w:lineRule="auto"/>
              <w:jc w:val="both"/>
              <w:rPr>
                <w:rFonts w:ascii="Times New Roman" w:hAnsi="Times New Roman" w:cs="Times New Roman"/>
                <w:bCs/>
                <w:sz w:val="24"/>
                <w:szCs w:val="24"/>
              </w:rPr>
            </w:pPr>
            <w:r w:rsidRPr="00C360AC">
              <w:rPr>
                <w:rFonts w:ascii="Times New Roman" w:hAnsi="Times New Roman" w:cs="Times New Roman"/>
                <w:bCs/>
                <w:sz w:val="24"/>
                <w:szCs w:val="24"/>
              </w:rPr>
              <w:t>20</w:t>
            </w:r>
          </w:p>
        </w:tc>
      </w:tr>
      <w:tr w:rsidR="00F9527E" w:rsidRPr="00C360AC" w:rsidTr="0041416F">
        <w:trPr>
          <w:trHeight w:val="452"/>
        </w:trPr>
        <w:tc>
          <w:tcPr>
            <w:tcW w:w="2515" w:type="dxa"/>
          </w:tcPr>
          <w:p w:rsidR="00F9527E" w:rsidRPr="00C360AC" w:rsidRDefault="00F9527E" w:rsidP="00C360AC">
            <w:pPr>
              <w:autoSpaceDE w:val="0"/>
              <w:autoSpaceDN w:val="0"/>
              <w:adjustRightInd w:val="0"/>
              <w:spacing w:after="0" w:line="240" w:lineRule="auto"/>
              <w:rPr>
                <w:rFonts w:ascii="Times New Roman" w:hAnsi="Times New Roman" w:cs="Times New Roman"/>
                <w:sz w:val="24"/>
                <w:szCs w:val="24"/>
              </w:rPr>
            </w:pPr>
            <w:r w:rsidRPr="00C360AC">
              <w:rPr>
                <w:rFonts w:ascii="Times New Roman" w:hAnsi="Times New Roman" w:cs="Times New Roman"/>
                <w:sz w:val="24"/>
                <w:szCs w:val="24"/>
              </w:rPr>
              <w:t>Рынок продукции</w:t>
            </w:r>
          </w:p>
          <w:p w:rsidR="00F9527E" w:rsidRPr="00C360AC" w:rsidRDefault="00F9527E" w:rsidP="00C360AC">
            <w:pPr>
              <w:autoSpaceDE w:val="0"/>
              <w:autoSpaceDN w:val="0"/>
              <w:adjustRightInd w:val="0"/>
              <w:spacing w:after="0" w:line="240" w:lineRule="auto"/>
              <w:rPr>
                <w:rFonts w:ascii="Times New Roman" w:hAnsi="Times New Roman" w:cs="Times New Roman"/>
                <w:sz w:val="24"/>
                <w:szCs w:val="24"/>
              </w:rPr>
            </w:pPr>
            <w:r w:rsidRPr="00C360AC">
              <w:rPr>
                <w:rFonts w:ascii="Times New Roman" w:hAnsi="Times New Roman" w:cs="Times New Roman"/>
                <w:sz w:val="24"/>
                <w:szCs w:val="24"/>
              </w:rPr>
              <w:t>агропромышленного</w:t>
            </w:r>
          </w:p>
          <w:p w:rsidR="00F9527E" w:rsidRPr="00C360AC" w:rsidRDefault="00F9527E" w:rsidP="00C360AC">
            <w:pPr>
              <w:autoSpaceDE w:val="0"/>
              <w:autoSpaceDN w:val="0"/>
              <w:adjustRightInd w:val="0"/>
              <w:spacing w:after="0" w:line="240" w:lineRule="auto"/>
              <w:rPr>
                <w:rFonts w:ascii="Times New Roman" w:hAnsi="Times New Roman" w:cs="Times New Roman"/>
                <w:sz w:val="24"/>
                <w:szCs w:val="24"/>
              </w:rPr>
            </w:pPr>
            <w:r w:rsidRPr="00C360AC">
              <w:rPr>
                <w:rFonts w:ascii="Times New Roman" w:hAnsi="Times New Roman" w:cs="Times New Roman"/>
                <w:sz w:val="24"/>
                <w:szCs w:val="24"/>
              </w:rPr>
              <w:t>комплекса</w:t>
            </w:r>
          </w:p>
        </w:tc>
        <w:tc>
          <w:tcPr>
            <w:tcW w:w="456" w:type="dxa"/>
          </w:tcPr>
          <w:p w:rsidR="00F9527E" w:rsidRPr="00C360AC" w:rsidRDefault="00F9527E" w:rsidP="0041416F">
            <w:pPr>
              <w:spacing w:line="240" w:lineRule="auto"/>
              <w:jc w:val="both"/>
              <w:rPr>
                <w:rFonts w:ascii="Times New Roman" w:hAnsi="Times New Roman" w:cs="Times New Roman"/>
                <w:bCs/>
                <w:sz w:val="24"/>
                <w:szCs w:val="24"/>
              </w:rPr>
            </w:pPr>
            <w:r w:rsidRPr="00C360AC">
              <w:rPr>
                <w:rFonts w:ascii="Times New Roman" w:hAnsi="Times New Roman" w:cs="Times New Roman"/>
                <w:bCs/>
                <w:sz w:val="24"/>
                <w:szCs w:val="24"/>
              </w:rPr>
              <w:t>30</w:t>
            </w:r>
          </w:p>
        </w:tc>
        <w:tc>
          <w:tcPr>
            <w:tcW w:w="456" w:type="dxa"/>
          </w:tcPr>
          <w:p w:rsidR="00F9527E" w:rsidRPr="00C360AC" w:rsidRDefault="00F9527E" w:rsidP="0041416F">
            <w:pPr>
              <w:spacing w:line="240" w:lineRule="auto"/>
              <w:jc w:val="both"/>
              <w:rPr>
                <w:rFonts w:ascii="Times New Roman" w:hAnsi="Times New Roman" w:cs="Times New Roman"/>
                <w:bCs/>
                <w:sz w:val="24"/>
                <w:szCs w:val="24"/>
              </w:rPr>
            </w:pPr>
            <w:r w:rsidRPr="00C360AC">
              <w:rPr>
                <w:rFonts w:ascii="Times New Roman" w:hAnsi="Times New Roman" w:cs="Times New Roman"/>
                <w:bCs/>
                <w:sz w:val="24"/>
                <w:szCs w:val="24"/>
              </w:rPr>
              <w:t>10</w:t>
            </w:r>
          </w:p>
        </w:tc>
        <w:tc>
          <w:tcPr>
            <w:tcW w:w="456" w:type="dxa"/>
          </w:tcPr>
          <w:p w:rsidR="00F9527E" w:rsidRPr="00C360AC" w:rsidRDefault="00F9527E" w:rsidP="0041416F">
            <w:pPr>
              <w:spacing w:line="240" w:lineRule="auto"/>
              <w:jc w:val="both"/>
              <w:rPr>
                <w:rFonts w:ascii="Times New Roman" w:hAnsi="Times New Roman" w:cs="Times New Roman"/>
                <w:bCs/>
                <w:sz w:val="24"/>
                <w:szCs w:val="24"/>
              </w:rPr>
            </w:pPr>
            <w:r w:rsidRPr="00C360AC">
              <w:rPr>
                <w:rFonts w:ascii="Times New Roman" w:hAnsi="Times New Roman" w:cs="Times New Roman"/>
                <w:bCs/>
                <w:sz w:val="24"/>
                <w:szCs w:val="24"/>
              </w:rPr>
              <w:t>20</w:t>
            </w:r>
          </w:p>
        </w:tc>
        <w:tc>
          <w:tcPr>
            <w:tcW w:w="456" w:type="dxa"/>
          </w:tcPr>
          <w:p w:rsidR="00F9527E" w:rsidRPr="00C360AC" w:rsidRDefault="00F9527E" w:rsidP="0041416F">
            <w:pPr>
              <w:spacing w:line="240" w:lineRule="auto"/>
              <w:jc w:val="both"/>
              <w:rPr>
                <w:rFonts w:ascii="Times New Roman" w:hAnsi="Times New Roman" w:cs="Times New Roman"/>
                <w:bCs/>
                <w:sz w:val="24"/>
                <w:szCs w:val="24"/>
              </w:rPr>
            </w:pPr>
            <w:r w:rsidRPr="00C360AC">
              <w:rPr>
                <w:rFonts w:ascii="Times New Roman" w:hAnsi="Times New Roman" w:cs="Times New Roman"/>
                <w:bCs/>
                <w:sz w:val="24"/>
                <w:szCs w:val="24"/>
              </w:rPr>
              <w:t>30</w:t>
            </w:r>
          </w:p>
        </w:tc>
        <w:tc>
          <w:tcPr>
            <w:tcW w:w="456" w:type="dxa"/>
          </w:tcPr>
          <w:p w:rsidR="00F9527E" w:rsidRPr="00C360AC" w:rsidRDefault="00F9527E" w:rsidP="0041416F">
            <w:pPr>
              <w:spacing w:line="240" w:lineRule="auto"/>
              <w:jc w:val="both"/>
              <w:rPr>
                <w:rFonts w:ascii="Times New Roman" w:hAnsi="Times New Roman" w:cs="Times New Roman"/>
                <w:bCs/>
                <w:sz w:val="24"/>
                <w:szCs w:val="24"/>
              </w:rPr>
            </w:pPr>
            <w:r w:rsidRPr="00C360AC">
              <w:rPr>
                <w:rFonts w:ascii="Times New Roman" w:hAnsi="Times New Roman" w:cs="Times New Roman"/>
                <w:bCs/>
                <w:sz w:val="24"/>
                <w:szCs w:val="24"/>
              </w:rPr>
              <w:t>-</w:t>
            </w:r>
          </w:p>
        </w:tc>
        <w:tc>
          <w:tcPr>
            <w:tcW w:w="456" w:type="dxa"/>
          </w:tcPr>
          <w:p w:rsidR="00F9527E" w:rsidRPr="00C360AC" w:rsidRDefault="00F9527E" w:rsidP="0041416F">
            <w:pPr>
              <w:spacing w:line="240" w:lineRule="auto"/>
              <w:jc w:val="both"/>
              <w:rPr>
                <w:rFonts w:ascii="Times New Roman" w:hAnsi="Times New Roman" w:cs="Times New Roman"/>
                <w:bCs/>
                <w:sz w:val="24"/>
                <w:szCs w:val="24"/>
              </w:rPr>
            </w:pPr>
            <w:r w:rsidRPr="00C360AC">
              <w:rPr>
                <w:rFonts w:ascii="Times New Roman" w:hAnsi="Times New Roman" w:cs="Times New Roman"/>
                <w:bCs/>
                <w:sz w:val="24"/>
                <w:szCs w:val="24"/>
              </w:rPr>
              <w:t>30</w:t>
            </w:r>
          </w:p>
        </w:tc>
        <w:tc>
          <w:tcPr>
            <w:tcW w:w="471" w:type="dxa"/>
          </w:tcPr>
          <w:p w:rsidR="00F9527E" w:rsidRPr="00C360AC" w:rsidRDefault="00F9527E" w:rsidP="0041416F">
            <w:pPr>
              <w:spacing w:line="240" w:lineRule="auto"/>
              <w:jc w:val="both"/>
              <w:rPr>
                <w:rFonts w:ascii="Times New Roman" w:hAnsi="Times New Roman" w:cs="Times New Roman"/>
                <w:bCs/>
                <w:sz w:val="24"/>
                <w:szCs w:val="24"/>
              </w:rPr>
            </w:pPr>
            <w:r w:rsidRPr="00C360AC">
              <w:rPr>
                <w:rFonts w:ascii="Times New Roman" w:hAnsi="Times New Roman" w:cs="Times New Roman"/>
                <w:bCs/>
                <w:sz w:val="24"/>
                <w:szCs w:val="24"/>
              </w:rPr>
              <w:t>10</w:t>
            </w:r>
          </w:p>
        </w:tc>
        <w:tc>
          <w:tcPr>
            <w:tcW w:w="471" w:type="dxa"/>
          </w:tcPr>
          <w:p w:rsidR="00F9527E" w:rsidRPr="00C360AC" w:rsidRDefault="00F9527E" w:rsidP="0041416F">
            <w:pPr>
              <w:spacing w:line="240" w:lineRule="auto"/>
              <w:jc w:val="both"/>
              <w:rPr>
                <w:rFonts w:ascii="Times New Roman" w:hAnsi="Times New Roman" w:cs="Times New Roman"/>
                <w:bCs/>
                <w:sz w:val="24"/>
                <w:szCs w:val="24"/>
              </w:rPr>
            </w:pPr>
            <w:r w:rsidRPr="00C360AC">
              <w:rPr>
                <w:rFonts w:ascii="Times New Roman" w:hAnsi="Times New Roman" w:cs="Times New Roman"/>
                <w:bCs/>
                <w:sz w:val="24"/>
                <w:szCs w:val="24"/>
              </w:rPr>
              <w:t>20</w:t>
            </w:r>
          </w:p>
        </w:tc>
        <w:tc>
          <w:tcPr>
            <w:tcW w:w="488" w:type="dxa"/>
          </w:tcPr>
          <w:p w:rsidR="00F9527E" w:rsidRPr="00C360AC" w:rsidRDefault="00F9527E" w:rsidP="0041416F">
            <w:pPr>
              <w:spacing w:line="240" w:lineRule="auto"/>
              <w:jc w:val="both"/>
              <w:rPr>
                <w:rFonts w:ascii="Times New Roman" w:hAnsi="Times New Roman" w:cs="Times New Roman"/>
                <w:bCs/>
                <w:sz w:val="24"/>
                <w:szCs w:val="24"/>
              </w:rPr>
            </w:pPr>
            <w:r w:rsidRPr="00C360AC">
              <w:rPr>
                <w:rFonts w:ascii="Times New Roman" w:hAnsi="Times New Roman" w:cs="Times New Roman"/>
                <w:bCs/>
                <w:sz w:val="24"/>
                <w:szCs w:val="24"/>
              </w:rPr>
              <w:t>30</w:t>
            </w:r>
          </w:p>
        </w:tc>
        <w:tc>
          <w:tcPr>
            <w:tcW w:w="538" w:type="dxa"/>
          </w:tcPr>
          <w:p w:rsidR="00F9527E" w:rsidRPr="00C360AC" w:rsidRDefault="00F9527E" w:rsidP="0041416F">
            <w:pPr>
              <w:spacing w:line="240" w:lineRule="auto"/>
              <w:jc w:val="both"/>
              <w:rPr>
                <w:rFonts w:ascii="Times New Roman" w:hAnsi="Times New Roman" w:cs="Times New Roman"/>
                <w:bCs/>
                <w:sz w:val="24"/>
                <w:szCs w:val="24"/>
              </w:rPr>
            </w:pPr>
            <w:r w:rsidRPr="00C360AC">
              <w:rPr>
                <w:rFonts w:ascii="Times New Roman" w:hAnsi="Times New Roman" w:cs="Times New Roman"/>
                <w:bCs/>
                <w:sz w:val="24"/>
                <w:szCs w:val="24"/>
              </w:rPr>
              <w:t>-</w:t>
            </w:r>
          </w:p>
        </w:tc>
        <w:tc>
          <w:tcPr>
            <w:tcW w:w="456" w:type="dxa"/>
          </w:tcPr>
          <w:p w:rsidR="00F9527E" w:rsidRPr="00C360AC" w:rsidRDefault="00F9527E" w:rsidP="0041416F">
            <w:pPr>
              <w:spacing w:line="240" w:lineRule="auto"/>
              <w:jc w:val="both"/>
              <w:rPr>
                <w:rFonts w:ascii="Times New Roman" w:hAnsi="Times New Roman" w:cs="Times New Roman"/>
                <w:bCs/>
                <w:sz w:val="24"/>
                <w:szCs w:val="24"/>
              </w:rPr>
            </w:pPr>
            <w:r w:rsidRPr="00C360AC">
              <w:rPr>
                <w:rFonts w:ascii="Times New Roman" w:hAnsi="Times New Roman" w:cs="Times New Roman"/>
                <w:bCs/>
                <w:sz w:val="24"/>
                <w:szCs w:val="24"/>
              </w:rPr>
              <w:t>30</w:t>
            </w:r>
          </w:p>
        </w:tc>
        <w:tc>
          <w:tcPr>
            <w:tcW w:w="505" w:type="dxa"/>
          </w:tcPr>
          <w:p w:rsidR="00F9527E" w:rsidRPr="00C360AC" w:rsidRDefault="00F9527E" w:rsidP="0041416F">
            <w:pPr>
              <w:spacing w:line="240" w:lineRule="auto"/>
              <w:jc w:val="both"/>
              <w:rPr>
                <w:rFonts w:ascii="Times New Roman" w:hAnsi="Times New Roman" w:cs="Times New Roman"/>
                <w:bCs/>
                <w:sz w:val="24"/>
                <w:szCs w:val="24"/>
              </w:rPr>
            </w:pPr>
            <w:r w:rsidRPr="00C360AC">
              <w:rPr>
                <w:rFonts w:ascii="Times New Roman" w:hAnsi="Times New Roman" w:cs="Times New Roman"/>
                <w:bCs/>
                <w:sz w:val="24"/>
                <w:szCs w:val="24"/>
              </w:rPr>
              <w:t>10</w:t>
            </w:r>
          </w:p>
        </w:tc>
        <w:tc>
          <w:tcPr>
            <w:tcW w:w="479" w:type="dxa"/>
          </w:tcPr>
          <w:p w:rsidR="00F9527E" w:rsidRPr="00C360AC" w:rsidRDefault="00F9527E" w:rsidP="0041416F">
            <w:pPr>
              <w:spacing w:line="240" w:lineRule="auto"/>
              <w:jc w:val="both"/>
              <w:rPr>
                <w:rFonts w:ascii="Times New Roman" w:hAnsi="Times New Roman" w:cs="Times New Roman"/>
                <w:bCs/>
                <w:sz w:val="24"/>
                <w:szCs w:val="24"/>
              </w:rPr>
            </w:pPr>
            <w:r w:rsidRPr="00C360AC">
              <w:rPr>
                <w:rFonts w:ascii="Times New Roman" w:hAnsi="Times New Roman" w:cs="Times New Roman"/>
                <w:bCs/>
                <w:sz w:val="24"/>
                <w:szCs w:val="24"/>
              </w:rPr>
              <w:t>20</w:t>
            </w:r>
          </w:p>
        </w:tc>
        <w:tc>
          <w:tcPr>
            <w:tcW w:w="456" w:type="dxa"/>
          </w:tcPr>
          <w:p w:rsidR="00F9527E" w:rsidRPr="00C360AC" w:rsidRDefault="00F9527E" w:rsidP="0041416F">
            <w:pPr>
              <w:spacing w:line="240" w:lineRule="auto"/>
              <w:jc w:val="both"/>
              <w:rPr>
                <w:rFonts w:ascii="Times New Roman" w:hAnsi="Times New Roman" w:cs="Times New Roman"/>
                <w:bCs/>
                <w:sz w:val="24"/>
                <w:szCs w:val="24"/>
              </w:rPr>
            </w:pPr>
            <w:r w:rsidRPr="00C360AC">
              <w:rPr>
                <w:rFonts w:ascii="Times New Roman" w:hAnsi="Times New Roman" w:cs="Times New Roman"/>
                <w:bCs/>
                <w:sz w:val="24"/>
                <w:szCs w:val="24"/>
              </w:rPr>
              <w:t>30</w:t>
            </w:r>
          </w:p>
        </w:tc>
        <w:tc>
          <w:tcPr>
            <w:tcW w:w="456" w:type="dxa"/>
          </w:tcPr>
          <w:p w:rsidR="00F9527E" w:rsidRPr="00C360AC" w:rsidRDefault="00F9527E" w:rsidP="0041416F">
            <w:pPr>
              <w:spacing w:line="240" w:lineRule="auto"/>
              <w:jc w:val="both"/>
              <w:rPr>
                <w:rFonts w:ascii="Times New Roman" w:hAnsi="Times New Roman" w:cs="Times New Roman"/>
                <w:bCs/>
                <w:sz w:val="24"/>
                <w:szCs w:val="24"/>
              </w:rPr>
            </w:pPr>
            <w:r w:rsidRPr="00C360AC">
              <w:rPr>
                <w:rFonts w:ascii="Times New Roman" w:hAnsi="Times New Roman" w:cs="Times New Roman"/>
                <w:bCs/>
                <w:sz w:val="24"/>
                <w:szCs w:val="24"/>
              </w:rPr>
              <w:t>-</w:t>
            </w:r>
          </w:p>
        </w:tc>
      </w:tr>
    </w:tbl>
    <w:p w:rsidR="00F9527E" w:rsidRPr="00C360AC" w:rsidRDefault="00F9527E" w:rsidP="00F9527E">
      <w:pPr>
        <w:autoSpaceDE w:val="0"/>
        <w:autoSpaceDN w:val="0"/>
        <w:adjustRightInd w:val="0"/>
        <w:spacing w:after="0" w:line="240" w:lineRule="auto"/>
        <w:jc w:val="both"/>
        <w:rPr>
          <w:rFonts w:ascii="Times New Roman" w:hAnsi="Times New Roman" w:cs="Times New Roman"/>
          <w:sz w:val="24"/>
          <w:szCs w:val="24"/>
        </w:rPr>
      </w:pPr>
    </w:p>
    <w:p w:rsidR="00F9527E" w:rsidRPr="00C360AC" w:rsidRDefault="00F9527E" w:rsidP="00F9527E">
      <w:pPr>
        <w:autoSpaceDE w:val="0"/>
        <w:autoSpaceDN w:val="0"/>
        <w:adjustRightInd w:val="0"/>
        <w:spacing w:after="0" w:line="240" w:lineRule="auto"/>
        <w:jc w:val="both"/>
        <w:rPr>
          <w:rFonts w:ascii="Times New Roman" w:hAnsi="Times New Roman" w:cs="Times New Roman"/>
          <w:sz w:val="24"/>
          <w:szCs w:val="24"/>
        </w:rPr>
      </w:pPr>
      <w:proofErr w:type="gramStart"/>
      <w:r w:rsidRPr="00C360AC">
        <w:rPr>
          <w:rFonts w:ascii="Times New Roman" w:hAnsi="Times New Roman" w:cs="Times New Roman"/>
          <w:sz w:val="24"/>
          <w:szCs w:val="24"/>
        </w:rPr>
        <w:t>(1.</w:t>
      </w:r>
      <w:proofErr w:type="gramEnd"/>
      <w:r w:rsidRPr="00C360AC">
        <w:rPr>
          <w:rFonts w:ascii="Times New Roman" w:hAnsi="Times New Roman" w:cs="Times New Roman"/>
          <w:sz w:val="24"/>
          <w:szCs w:val="24"/>
        </w:rPr>
        <w:t xml:space="preserve"> Удовлетворен 2. Скорее удовлетворен 3. Скорее не удовлетворен 4. Не удовлетворен </w:t>
      </w:r>
      <w:r w:rsidR="00BD75FE">
        <w:rPr>
          <w:rFonts w:ascii="Times New Roman" w:hAnsi="Times New Roman" w:cs="Times New Roman"/>
          <w:sz w:val="24"/>
          <w:szCs w:val="24"/>
        </w:rPr>
        <w:br/>
      </w:r>
      <w:r w:rsidRPr="00C360AC">
        <w:rPr>
          <w:rFonts w:ascii="Times New Roman" w:hAnsi="Times New Roman" w:cs="Times New Roman"/>
          <w:sz w:val="24"/>
          <w:szCs w:val="24"/>
        </w:rPr>
        <w:t xml:space="preserve">5. </w:t>
      </w:r>
      <w:proofErr w:type="gramStart"/>
      <w:r w:rsidRPr="00C360AC">
        <w:rPr>
          <w:rFonts w:ascii="Times New Roman" w:hAnsi="Times New Roman" w:cs="Times New Roman"/>
          <w:sz w:val="24"/>
          <w:szCs w:val="24"/>
        </w:rPr>
        <w:t>Затрудняюсь ответить)</w:t>
      </w:r>
      <w:proofErr w:type="gramEnd"/>
    </w:p>
    <w:p w:rsidR="00F9527E" w:rsidRPr="002C3EF1" w:rsidRDefault="00F9527E" w:rsidP="00F9527E">
      <w:pPr>
        <w:spacing w:line="240" w:lineRule="auto"/>
        <w:jc w:val="both"/>
        <w:rPr>
          <w:rFonts w:ascii="Times New Roman" w:hAnsi="Times New Roman" w:cs="Times New Roman"/>
          <w:sz w:val="24"/>
          <w:szCs w:val="24"/>
          <w:highlight w:val="yellow"/>
        </w:rPr>
      </w:pPr>
      <w:r w:rsidRPr="002C3EF1">
        <w:rPr>
          <w:rFonts w:ascii="Times New Roman" w:hAnsi="Times New Roman" w:cs="Times New Roman"/>
          <w:b/>
          <w:bCs/>
          <w:sz w:val="24"/>
          <w:szCs w:val="24"/>
          <w:highlight w:val="yellow"/>
        </w:rPr>
        <w:t xml:space="preserve">                        </w:t>
      </w:r>
    </w:p>
    <w:p w:rsidR="00F9527E" w:rsidRPr="003E1B6E" w:rsidRDefault="00F9527E" w:rsidP="00F9527E">
      <w:pPr>
        <w:autoSpaceDE w:val="0"/>
        <w:autoSpaceDN w:val="0"/>
        <w:adjustRightInd w:val="0"/>
        <w:spacing w:after="0" w:line="240" w:lineRule="auto"/>
        <w:jc w:val="both"/>
        <w:rPr>
          <w:rFonts w:ascii="Times New Roman" w:hAnsi="Times New Roman" w:cs="Times New Roman"/>
          <w:sz w:val="28"/>
          <w:szCs w:val="28"/>
        </w:rPr>
      </w:pPr>
      <w:r w:rsidRPr="003E1B6E">
        <w:rPr>
          <w:rFonts w:ascii="Times New Roman" w:hAnsi="Times New Roman" w:cs="Times New Roman"/>
          <w:b/>
          <w:bCs/>
          <w:sz w:val="28"/>
          <w:szCs w:val="28"/>
        </w:rPr>
        <w:lastRenderedPageBreak/>
        <w:t>Мониторинг удовлетворенности субъектов предпринимательской деятельности и потребителей товаров, работ и услуг качеством (уровнем доступности, понятности и удобства получения) официальной информации о состоянии конкурентной среды на рынках товаров, работ и услуг субъекта Российской Федерации и деятельности по содействию развитию конкуренции, размещаемой уполномоченным органом и</w:t>
      </w:r>
      <w:r w:rsidR="00BD75FE">
        <w:rPr>
          <w:rFonts w:ascii="Times New Roman" w:hAnsi="Times New Roman" w:cs="Times New Roman"/>
          <w:b/>
          <w:bCs/>
          <w:sz w:val="28"/>
          <w:szCs w:val="28"/>
        </w:rPr>
        <w:t xml:space="preserve"> </w:t>
      </w:r>
      <w:r w:rsidRPr="003E1B6E">
        <w:rPr>
          <w:rFonts w:ascii="Times New Roman" w:hAnsi="Times New Roman" w:cs="Times New Roman"/>
          <w:b/>
          <w:bCs/>
          <w:sz w:val="28"/>
          <w:szCs w:val="28"/>
        </w:rPr>
        <w:t>муниципальными образованиями</w:t>
      </w:r>
      <w:r w:rsidRPr="003E1B6E">
        <w:rPr>
          <w:rFonts w:ascii="Times New Roman" w:hAnsi="Times New Roman" w:cs="Times New Roman"/>
          <w:sz w:val="28"/>
          <w:szCs w:val="28"/>
        </w:rPr>
        <w:t>.</w:t>
      </w:r>
    </w:p>
    <w:p w:rsidR="00F9527E" w:rsidRPr="00462A5A" w:rsidRDefault="00F9527E" w:rsidP="00F9527E">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462A5A">
        <w:rPr>
          <w:rFonts w:ascii="Times New Roman" w:hAnsi="Times New Roman" w:cs="Times New Roman"/>
          <w:sz w:val="28"/>
          <w:szCs w:val="28"/>
        </w:rPr>
        <w:t xml:space="preserve">В рамках мониторинга удовлетворенности субъектов предпринимательской деятельности и потребителей товаров и услуг качеством (уровнем доступности, понятности и удобства получения) официальной информации о состоянии конкурентной среды на рынках </w:t>
      </w:r>
      <w:r w:rsidR="00462A5A" w:rsidRPr="00462A5A">
        <w:rPr>
          <w:rFonts w:ascii="Times New Roman" w:hAnsi="Times New Roman" w:cs="Times New Roman"/>
          <w:sz w:val="28"/>
          <w:szCs w:val="28"/>
        </w:rPr>
        <w:t>товаров</w:t>
      </w:r>
      <w:r w:rsidRPr="00462A5A">
        <w:rPr>
          <w:rFonts w:ascii="Times New Roman" w:hAnsi="Times New Roman" w:cs="Times New Roman"/>
          <w:sz w:val="28"/>
          <w:szCs w:val="28"/>
        </w:rPr>
        <w:t xml:space="preserve"> и услуг </w:t>
      </w:r>
      <w:r w:rsidR="003E1B6E" w:rsidRPr="00462A5A">
        <w:rPr>
          <w:rFonts w:ascii="Times New Roman" w:hAnsi="Times New Roman" w:cs="Times New Roman"/>
          <w:sz w:val="28"/>
          <w:szCs w:val="28"/>
        </w:rPr>
        <w:t>Кабардино-Балкарской</w:t>
      </w:r>
      <w:r w:rsidRPr="00462A5A">
        <w:rPr>
          <w:rFonts w:ascii="Times New Roman" w:hAnsi="Times New Roman" w:cs="Times New Roman"/>
          <w:sz w:val="28"/>
          <w:szCs w:val="28"/>
        </w:rPr>
        <w:t xml:space="preserve"> Республики и деятельности по содействию развитию конкуренции, размещаемой уполномоченным органом и муниципальными образованиями</w:t>
      </w:r>
      <w:r w:rsidR="00462A5A" w:rsidRPr="00462A5A">
        <w:rPr>
          <w:rFonts w:ascii="Times New Roman" w:hAnsi="Times New Roman" w:cs="Times New Roman"/>
          <w:sz w:val="28"/>
          <w:szCs w:val="28"/>
        </w:rPr>
        <w:t xml:space="preserve"> было</w:t>
      </w:r>
      <w:r w:rsidRPr="00462A5A">
        <w:rPr>
          <w:rFonts w:ascii="Times New Roman" w:hAnsi="Times New Roman" w:cs="Times New Roman"/>
          <w:sz w:val="28"/>
          <w:szCs w:val="28"/>
        </w:rPr>
        <w:t xml:space="preserve"> проведено анкетирование с общей выборкой в </w:t>
      </w:r>
      <w:r w:rsidR="003C6CA3">
        <w:rPr>
          <w:rFonts w:ascii="Times New Roman" w:hAnsi="Times New Roman" w:cs="Times New Roman"/>
          <w:sz w:val="28"/>
          <w:szCs w:val="28"/>
        </w:rPr>
        <w:t>2</w:t>
      </w:r>
      <w:r w:rsidRPr="00462A5A">
        <w:rPr>
          <w:rFonts w:ascii="Times New Roman" w:hAnsi="Times New Roman" w:cs="Times New Roman"/>
          <w:sz w:val="28"/>
          <w:szCs w:val="28"/>
        </w:rPr>
        <w:t>00 респондентов.</w:t>
      </w:r>
      <w:proofErr w:type="gramEnd"/>
    </w:p>
    <w:p w:rsidR="00F9527E" w:rsidRPr="00462A5A" w:rsidRDefault="00F9527E" w:rsidP="00F9527E">
      <w:pPr>
        <w:autoSpaceDE w:val="0"/>
        <w:autoSpaceDN w:val="0"/>
        <w:adjustRightInd w:val="0"/>
        <w:spacing w:after="0" w:line="240" w:lineRule="auto"/>
        <w:ind w:firstLine="708"/>
        <w:jc w:val="both"/>
        <w:rPr>
          <w:rFonts w:ascii="Times New Roman" w:hAnsi="Times New Roman" w:cs="Times New Roman"/>
          <w:sz w:val="28"/>
          <w:szCs w:val="28"/>
        </w:rPr>
      </w:pPr>
      <w:r w:rsidRPr="00462A5A">
        <w:rPr>
          <w:rFonts w:ascii="Times New Roman" w:hAnsi="Times New Roman" w:cs="Times New Roman"/>
          <w:sz w:val="28"/>
          <w:szCs w:val="28"/>
        </w:rPr>
        <w:t xml:space="preserve">Исследование было проведено в </w:t>
      </w:r>
      <w:r w:rsidR="00462A5A" w:rsidRPr="00462A5A">
        <w:rPr>
          <w:rFonts w:ascii="Times New Roman" w:hAnsi="Times New Roman" w:cs="Times New Roman"/>
          <w:sz w:val="28"/>
          <w:szCs w:val="28"/>
        </w:rPr>
        <w:t>3</w:t>
      </w:r>
      <w:r w:rsidRPr="00462A5A">
        <w:rPr>
          <w:rFonts w:ascii="Times New Roman" w:hAnsi="Times New Roman" w:cs="Times New Roman"/>
          <w:sz w:val="28"/>
          <w:szCs w:val="28"/>
        </w:rPr>
        <w:t xml:space="preserve"> городских округах и 10 муниципальных районах республики. </w:t>
      </w:r>
      <w:r w:rsidR="00462A5A" w:rsidRPr="00462A5A">
        <w:rPr>
          <w:rFonts w:ascii="Times New Roman" w:hAnsi="Times New Roman" w:cs="Times New Roman"/>
          <w:sz w:val="28"/>
          <w:szCs w:val="28"/>
        </w:rPr>
        <w:t>По результатам</w:t>
      </w:r>
      <w:r w:rsidRPr="00462A5A">
        <w:rPr>
          <w:rFonts w:ascii="Times New Roman" w:hAnsi="Times New Roman" w:cs="Times New Roman"/>
          <w:sz w:val="28"/>
          <w:szCs w:val="28"/>
        </w:rPr>
        <w:t xml:space="preserve"> мониторинга были получены оценки представителей хозяйствующих субъектов </w:t>
      </w:r>
      <w:r w:rsidR="00462A5A" w:rsidRPr="00462A5A">
        <w:rPr>
          <w:rFonts w:ascii="Times New Roman" w:hAnsi="Times New Roman" w:cs="Times New Roman"/>
          <w:sz w:val="28"/>
          <w:szCs w:val="28"/>
        </w:rPr>
        <w:t xml:space="preserve">и </w:t>
      </w:r>
      <w:r w:rsidR="00462A5A" w:rsidRPr="00462A5A">
        <w:rPr>
          <w:rFonts w:ascii="Times New Roman" w:hAnsi="Times New Roman" w:cs="Times New Roman"/>
          <w:bCs/>
          <w:sz w:val="28"/>
          <w:szCs w:val="28"/>
        </w:rPr>
        <w:t>потребителей товаров и услуг</w:t>
      </w:r>
      <w:r w:rsidR="00462A5A" w:rsidRPr="00462A5A">
        <w:rPr>
          <w:rFonts w:ascii="Times New Roman" w:hAnsi="Times New Roman" w:cs="Times New Roman"/>
          <w:b/>
          <w:bCs/>
          <w:sz w:val="28"/>
          <w:szCs w:val="28"/>
        </w:rPr>
        <w:t xml:space="preserve"> </w:t>
      </w:r>
      <w:r w:rsidRPr="00462A5A">
        <w:rPr>
          <w:rFonts w:ascii="Times New Roman" w:hAnsi="Times New Roman" w:cs="Times New Roman"/>
          <w:sz w:val="28"/>
          <w:szCs w:val="28"/>
        </w:rPr>
        <w:t xml:space="preserve">относительно уровня доступности, уровня понятности и уровня удобства получения официальной информации о состоянии конкурентной среды на представляемых ими рынках, размещаемой в открытом доступе. Результаты проведенного опроса представлены на </w:t>
      </w:r>
      <w:r w:rsidR="00462A5A" w:rsidRPr="00462A5A">
        <w:rPr>
          <w:rFonts w:ascii="Times New Roman" w:hAnsi="Times New Roman" w:cs="Times New Roman"/>
          <w:sz w:val="28"/>
          <w:szCs w:val="28"/>
        </w:rPr>
        <w:t>рисунке 3</w:t>
      </w:r>
      <w:r w:rsidRPr="00462A5A">
        <w:rPr>
          <w:rFonts w:ascii="Times New Roman" w:hAnsi="Times New Roman" w:cs="Times New Roman"/>
          <w:sz w:val="28"/>
          <w:szCs w:val="28"/>
        </w:rPr>
        <w:t>.</w:t>
      </w:r>
    </w:p>
    <w:p w:rsidR="00F9527E" w:rsidRPr="00462A5A" w:rsidRDefault="00F9527E" w:rsidP="00462A5A">
      <w:pPr>
        <w:autoSpaceDE w:val="0"/>
        <w:autoSpaceDN w:val="0"/>
        <w:adjustRightInd w:val="0"/>
        <w:spacing w:after="0" w:line="240" w:lineRule="auto"/>
        <w:jc w:val="both"/>
        <w:rPr>
          <w:rFonts w:ascii="Times New Roman" w:hAnsi="Times New Roman" w:cs="Times New Roman"/>
          <w:sz w:val="24"/>
          <w:szCs w:val="24"/>
        </w:rPr>
      </w:pPr>
      <w:r w:rsidRPr="00462A5A">
        <w:rPr>
          <w:rFonts w:ascii="Times New Roman" w:hAnsi="Times New Roman" w:cs="Times New Roman"/>
          <w:b/>
          <w:bCs/>
          <w:sz w:val="24"/>
          <w:szCs w:val="24"/>
        </w:rPr>
        <w:t>Рис.3. Оценка субъектами предпринимательской деятельности</w:t>
      </w:r>
      <w:r w:rsidR="00462A5A" w:rsidRPr="00462A5A">
        <w:rPr>
          <w:rFonts w:ascii="Times New Roman" w:hAnsi="Times New Roman" w:cs="Times New Roman"/>
          <w:b/>
          <w:bCs/>
          <w:sz w:val="28"/>
          <w:szCs w:val="28"/>
        </w:rPr>
        <w:t xml:space="preserve"> </w:t>
      </w:r>
      <w:r w:rsidR="00462A5A" w:rsidRPr="00462A5A">
        <w:rPr>
          <w:rFonts w:ascii="Times New Roman" w:hAnsi="Times New Roman" w:cs="Times New Roman"/>
          <w:b/>
          <w:bCs/>
          <w:sz w:val="24"/>
          <w:szCs w:val="24"/>
        </w:rPr>
        <w:t>и потребителями товаров, работ и услуг</w:t>
      </w:r>
      <w:r w:rsidRPr="00462A5A">
        <w:rPr>
          <w:rFonts w:ascii="Times New Roman" w:hAnsi="Times New Roman" w:cs="Times New Roman"/>
          <w:b/>
          <w:bCs/>
          <w:sz w:val="24"/>
          <w:szCs w:val="24"/>
        </w:rPr>
        <w:t xml:space="preserve"> качества</w:t>
      </w:r>
      <w:r w:rsidR="00462A5A" w:rsidRPr="00462A5A">
        <w:rPr>
          <w:rFonts w:ascii="Times New Roman" w:hAnsi="Times New Roman" w:cs="Times New Roman"/>
          <w:b/>
          <w:bCs/>
          <w:sz w:val="24"/>
          <w:szCs w:val="24"/>
        </w:rPr>
        <w:t xml:space="preserve"> </w:t>
      </w:r>
      <w:r w:rsidRPr="00462A5A">
        <w:rPr>
          <w:rFonts w:ascii="Times New Roman" w:hAnsi="Times New Roman" w:cs="Times New Roman"/>
          <w:b/>
          <w:bCs/>
          <w:sz w:val="24"/>
          <w:szCs w:val="24"/>
        </w:rPr>
        <w:t>информации о состоянии конкурентной среды в К</w:t>
      </w:r>
      <w:r w:rsidR="00462A5A" w:rsidRPr="00462A5A">
        <w:rPr>
          <w:rFonts w:ascii="Times New Roman" w:hAnsi="Times New Roman" w:cs="Times New Roman"/>
          <w:b/>
          <w:bCs/>
          <w:sz w:val="24"/>
          <w:szCs w:val="24"/>
        </w:rPr>
        <w:t xml:space="preserve">абардино-Балкарской </w:t>
      </w:r>
      <w:r w:rsidRPr="00462A5A">
        <w:rPr>
          <w:rFonts w:ascii="Times New Roman" w:hAnsi="Times New Roman" w:cs="Times New Roman"/>
          <w:b/>
          <w:bCs/>
          <w:sz w:val="24"/>
          <w:szCs w:val="24"/>
        </w:rPr>
        <w:t xml:space="preserve"> Республике</w:t>
      </w:r>
    </w:p>
    <w:p w:rsidR="00F9527E" w:rsidRPr="002C3EF1" w:rsidRDefault="00F9527E" w:rsidP="00F9527E">
      <w:pPr>
        <w:spacing w:line="240" w:lineRule="auto"/>
        <w:jc w:val="both"/>
        <w:rPr>
          <w:rFonts w:ascii="Times New Roman" w:hAnsi="Times New Roman" w:cs="Times New Roman"/>
          <w:sz w:val="24"/>
          <w:szCs w:val="24"/>
          <w:highlight w:val="yellow"/>
        </w:rPr>
      </w:pPr>
      <w:r w:rsidRPr="002C3EF1">
        <w:rPr>
          <w:rFonts w:ascii="Times New Roman" w:hAnsi="Times New Roman" w:cs="Times New Roman"/>
          <w:noProof/>
          <w:sz w:val="24"/>
          <w:szCs w:val="24"/>
          <w:highlight w:val="yellow"/>
        </w:rPr>
        <w:drawing>
          <wp:inline distT="0" distB="0" distL="0" distR="0">
            <wp:extent cx="5940425" cy="3793970"/>
            <wp:effectExtent l="19050" t="0" r="3175"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srcRect/>
                    <a:stretch>
                      <a:fillRect/>
                    </a:stretch>
                  </pic:blipFill>
                  <pic:spPr bwMode="auto">
                    <a:xfrm>
                      <a:off x="0" y="0"/>
                      <a:ext cx="5940425" cy="3793970"/>
                    </a:xfrm>
                    <a:prstGeom prst="rect">
                      <a:avLst/>
                    </a:prstGeom>
                    <a:noFill/>
                    <a:ln w="9525">
                      <a:noFill/>
                      <a:miter lim="800000"/>
                      <a:headEnd/>
                      <a:tailEnd/>
                    </a:ln>
                  </pic:spPr>
                </pic:pic>
              </a:graphicData>
            </a:graphic>
          </wp:inline>
        </w:drawing>
      </w:r>
    </w:p>
    <w:p w:rsidR="00F9527E" w:rsidRPr="00462A5A" w:rsidRDefault="00F9527E" w:rsidP="00F9527E">
      <w:pPr>
        <w:autoSpaceDE w:val="0"/>
        <w:autoSpaceDN w:val="0"/>
        <w:adjustRightInd w:val="0"/>
        <w:spacing w:after="0" w:line="240" w:lineRule="auto"/>
        <w:ind w:firstLine="708"/>
        <w:jc w:val="both"/>
        <w:rPr>
          <w:rFonts w:ascii="Times New Roman" w:hAnsi="Times New Roman" w:cs="Times New Roman"/>
          <w:sz w:val="28"/>
          <w:szCs w:val="28"/>
        </w:rPr>
      </w:pPr>
      <w:r w:rsidRPr="00462A5A">
        <w:rPr>
          <w:rFonts w:ascii="Times New Roman" w:hAnsi="Times New Roman" w:cs="Times New Roman"/>
          <w:sz w:val="28"/>
          <w:szCs w:val="28"/>
        </w:rPr>
        <w:lastRenderedPageBreak/>
        <w:t>В целом большинство респондентов оценивают качество информации о</w:t>
      </w:r>
    </w:p>
    <w:p w:rsidR="00F9527E" w:rsidRPr="00462A5A" w:rsidRDefault="00F9527E" w:rsidP="00F9527E">
      <w:pPr>
        <w:autoSpaceDE w:val="0"/>
        <w:autoSpaceDN w:val="0"/>
        <w:adjustRightInd w:val="0"/>
        <w:spacing w:after="0" w:line="240" w:lineRule="auto"/>
        <w:jc w:val="both"/>
        <w:rPr>
          <w:rFonts w:ascii="Times New Roman" w:hAnsi="Times New Roman" w:cs="Times New Roman"/>
          <w:sz w:val="28"/>
          <w:szCs w:val="28"/>
        </w:rPr>
      </w:pPr>
      <w:r w:rsidRPr="00462A5A">
        <w:rPr>
          <w:rFonts w:ascii="Times New Roman" w:hAnsi="Times New Roman" w:cs="Times New Roman"/>
          <w:sz w:val="28"/>
          <w:szCs w:val="28"/>
        </w:rPr>
        <w:t>состоянии конкурентной среды в К</w:t>
      </w:r>
      <w:r w:rsidR="00462A5A" w:rsidRPr="00462A5A">
        <w:rPr>
          <w:rFonts w:ascii="Times New Roman" w:hAnsi="Times New Roman" w:cs="Times New Roman"/>
          <w:sz w:val="28"/>
          <w:szCs w:val="28"/>
        </w:rPr>
        <w:t>абардино-Балкарской</w:t>
      </w:r>
      <w:r w:rsidRPr="00462A5A">
        <w:rPr>
          <w:rFonts w:ascii="Times New Roman" w:hAnsi="Times New Roman" w:cs="Times New Roman"/>
          <w:sz w:val="28"/>
          <w:szCs w:val="28"/>
        </w:rPr>
        <w:t xml:space="preserve"> Республике как </w:t>
      </w:r>
      <w:proofErr w:type="gramStart"/>
      <w:r w:rsidRPr="00462A5A">
        <w:rPr>
          <w:rFonts w:ascii="Times New Roman" w:hAnsi="Times New Roman" w:cs="Times New Roman"/>
          <w:sz w:val="28"/>
          <w:szCs w:val="28"/>
        </w:rPr>
        <w:t>удовлетворительное</w:t>
      </w:r>
      <w:proofErr w:type="gramEnd"/>
      <w:r w:rsidRPr="00462A5A">
        <w:rPr>
          <w:rFonts w:ascii="Times New Roman" w:hAnsi="Times New Roman" w:cs="Times New Roman"/>
          <w:sz w:val="28"/>
          <w:szCs w:val="28"/>
        </w:rPr>
        <w:t xml:space="preserve"> и скорее удовлетворительное. </w:t>
      </w:r>
    </w:p>
    <w:p w:rsidR="00F9527E" w:rsidRPr="00462A5A" w:rsidRDefault="00F9527E" w:rsidP="00462A5A">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462A5A">
        <w:rPr>
          <w:rFonts w:ascii="Times New Roman" w:hAnsi="Times New Roman" w:cs="Times New Roman"/>
          <w:sz w:val="28"/>
          <w:szCs w:val="28"/>
        </w:rPr>
        <w:t>В целях повышения уровня информированности субъектов предпринимательской деятельности и потребителей товаров и услуг о состоянии конкурентной среды и деятельности по содействию развитию конкуренции в К</w:t>
      </w:r>
      <w:r w:rsidR="00462A5A" w:rsidRPr="00462A5A">
        <w:rPr>
          <w:rFonts w:ascii="Times New Roman" w:hAnsi="Times New Roman" w:cs="Times New Roman"/>
          <w:sz w:val="28"/>
          <w:szCs w:val="28"/>
        </w:rPr>
        <w:t>абардино-Балкарской Р</w:t>
      </w:r>
      <w:r w:rsidRPr="00462A5A">
        <w:rPr>
          <w:rFonts w:ascii="Times New Roman" w:hAnsi="Times New Roman" w:cs="Times New Roman"/>
          <w:sz w:val="28"/>
          <w:szCs w:val="28"/>
        </w:rPr>
        <w:t>еспублике  на официальном сайте Министерства экономического развития К</w:t>
      </w:r>
      <w:r w:rsidR="00462A5A" w:rsidRPr="00462A5A">
        <w:rPr>
          <w:rFonts w:ascii="Times New Roman" w:hAnsi="Times New Roman" w:cs="Times New Roman"/>
          <w:sz w:val="28"/>
          <w:szCs w:val="28"/>
        </w:rPr>
        <w:t>абардино-Балкарской</w:t>
      </w:r>
      <w:r w:rsidRPr="00462A5A">
        <w:rPr>
          <w:rFonts w:ascii="Times New Roman" w:hAnsi="Times New Roman" w:cs="Times New Roman"/>
          <w:sz w:val="28"/>
          <w:szCs w:val="28"/>
        </w:rPr>
        <w:t xml:space="preserve"> Республики</w:t>
      </w:r>
      <w:r w:rsidR="00462A5A" w:rsidRPr="00462A5A">
        <w:rPr>
          <w:rFonts w:ascii="Times New Roman" w:hAnsi="Times New Roman" w:cs="Times New Roman"/>
          <w:sz w:val="28"/>
          <w:szCs w:val="28"/>
        </w:rPr>
        <w:t xml:space="preserve"> существует </w:t>
      </w:r>
      <w:r w:rsidRPr="00462A5A">
        <w:rPr>
          <w:rFonts w:ascii="Times New Roman" w:hAnsi="Times New Roman" w:cs="Times New Roman"/>
          <w:sz w:val="28"/>
          <w:szCs w:val="28"/>
        </w:rPr>
        <w:t xml:space="preserve">раздел «Развитие конкуренции», через который обеспечивается информирование субъектов предпринимательской деятельности и потребителей товаров и услуг о работе, проводимой в республике, в целях содействия развитию конкуренции. </w:t>
      </w:r>
      <w:proofErr w:type="gramEnd"/>
    </w:p>
    <w:p w:rsidR="00F9527E" w:rsidRPr="00462A5A" w:rsidRDefault="00F9527E" w:rsidP="00462A5A">
      <w:pPr>
        <w:autoSpaceDE w:val="0"/>
        <w:autoSpaceDN w:val="0"/>
        <w:adjustRightInd w:val="0"/>
        <w:spacing w:after="0" w:line="240" w:lineRule="auto"/>
        <w:ind w:firstLine="708"/>
        <w:jc w:val="both"/>
        <w:rPr>
          <w:rFonts w:ascii="Times New Roman" w:hAnsi="Times New Roman" w:cs="Times New Roman"/>
          <w:sz w:val="28"/>
          <w:szCs w:val="28"/>
        </w:rPr>
      </w:pPr>
      <w:r w:rsidRPr="00462A5A">
        <w:rPr>
          <w:rFonts w:ascii="Times New Roman" w:hAnsi="Times New Roman" w:cs="Times New Roman"/>
          <w:sz w:val="28"/>
          <w:szCs w:val="28"/>
        </w:rPr>
        <w:t xml:space="preserve">Также в данном разделе содержатся аналитические материалы, которыми могут руководствоваться органы исполнительной </w:t>
      </w:r>
      <w:r w:rsidR="00462A5A" w:rsidRPr="00462A5A">
        <w:rPr>
          <w:rFonts w:ascii="Times New Roman" w:hAnsi="Times New Roman" w:cs="Times New Roman"/>
          <w:sz w:val="28"/>
          <w:szCs w:val="28"/>
        </w:rPr>
        <w:t xml:space="preserve">государственной </w:t>
      </w:r>
      <w:r w:rsidRPr="00462A5A">
        <w:rPr>
          <w:rFonts w:ascii="Times New Roman" w:hAnsi="Times New Roman" w:cs="Times New Roman"/>
          <w:sz w:val="28"/>
          <w:szCs w:val="28"/>
        </w:rPr>
        <w:t xml:space="preserve">власти и органы местного самоуправления </w:t>
      </w:r>
      <w:r w:rsidR="00462A5A" w:rsidRPr="00462A5A">
        <w:rPr>
          <w:rFonts w:ascii="Times New Roman" w:hAnsi="Times New Roman" w:cs="Times New Roman"/>
          <w:sz w:val="28"/>
          <w:szCs w:val="28"/>
        </w:rPr>
        <w:t>р</w:t>
      </w:r>
      <w:r w:rsidRPr="00462A5A">
        <w:rPr>
          <w:rFonts w:ascii="Times New Roman" w:hAnsi="Times New Roman" w:cs="Times New Roman"/>
          <w:sz w:val="28"/>
          <w:szCs w:val="28"/>
        </w:rPr>
        <w:t>еспублики при внедрении</w:t>
      </w:r>
      <w:r w:rsidR="00462A5A" w:rsidRPr="00462A5A">
        <w:rPr>
          <w:rFonts w:ascii="Times New Roman" w:hAnsi="Times New Roman" w:cs="Times New Roman"/>
          <w:sz w:val="28"/>
          <w:szCs w:val="28"/>
        </w:rPr>
        <w:t xml:space="preserve"> С</w:t>
      </w:r>
      <w:r w:rsidRPr="00462A5A">
        <w:rPr>
          <w:rFonts w:ascii="Times New Roman" w:hAnsi="Times New Roman" w:cs="Times New Roman"/>
          <w:sz w:val="28"/>
          <w:szCs w:val="28"/>
        </w:rPr>
        <w:t xml:space="preserve">тандарта развития конкуренции.  </w:t>
      </w:r>
    </w:p>
    <w:p w:rsidR="00462A5A" w:rsidRDefault="00462A5A" w:rsidP="00462A5A">
      <w:pPr>
        <w:autoSpaceDE w:val="0"/>
        <w:autoSpaceDN w:val="0"/>
        <w:adjustRightInd w:val="0"/>
        <w:spacing w:after="0" w:line="240" w:lineRule="auto"/>
        <w:ind w:firstLine="708"/>
        <w:jc w:val="both"/>
        <w:rPr>
          <w:rFonts w:ascii="Times New Roman" w:hAnsi="Times New Roman" w:cs="Times New Roman"/>
          <w:sz w:val="28"/>
          <w:szCs w:val="28"/>
          <w:highlight w:val="yellow"/>
        </w:rPr>
      </w:pPr>
    </w:p>
    <w:p w:rsidR="00F9527E" w:rsidRPr="00FD3D20" w:rsidRDefault="00F9527E" w:rsidP="00FD3D20">
      <w:pPr>
        <w:autoSpaceDE w:val="0"/>
        <w:autoSpaceDN w:val="0"/>
        <w:adjustRightInd w:val="0"/>
        <w:spacing w:after="0" w:line="240" w:lineRule="auto"/>
        <w:jc w:val="center"/>
        <w:rPr>
          <w:rFonts w:ascii="Times New Roman" w:hAnsi="Times New Roman" w:cs="Times New Roman"/>
          <w:b/>
          <w:bCs/>
          <w:sz w:val="28"/>
          <w:szCs w:val="28"/>
        </w:rPr>
      </w:pPr>
      <w:r w:rsidRPr="00FD3D20">
        <w:rPr>
          <w:rFonts w:ascii="Times New Roman" w:hAnsi="Times New Roman" w:cs="Times New Roman"/>
          <w:b/>
          <w:bCs/>
          <w:sz w:val="28"/>
          <w:szCs w:val="28"/>
        </w:rPr>
        <w:t xml:space="preserve">Мониторинг деятельности субъектов естественных монополий на территории </w:t>
      </w:r>
      <w:r w:rsidRPr="00FD3D20">
        <w:rPr>
          <w:rFonts w:ascii="Times New Roman" w:hAnsi="Times New Roman" w:cs="Times New Roman"/>
          <w:b/>
          <w:sz w:val="28"/>
          <w:szCs w:val="28"/>
        </w:rPr>
        <w:t>К</w:t>
      </w:r>
      <w:r w:rsidR="00FD3D20">
        <w:rPr>
          <w:rFonts w:ascii="Times New Roman" w:hAnsi="Times New Roman" w:cs="Times New Roman"/>
          <w:b/>
          <w:sz w:val="28"/>
          <w:szCs w:val="28"/>
        </w:rPr>
        <w:t>абардино-Балкарской</w:t>
      </w:r>
      <w:r w:rsidRPr="00FD3D20">
        <w:rPr>
          <w:rFonts w:ascii="Times New Roman" w:hAnsi="Times New Roman" w:cs="Times New Roman"/>
          <w:b/>
          <w:sz w:val="28"/>
          <w:szCs w:val="28"/>
        </w:rPr>
        <w:t xml:space="preserve"> Республики</w:t>
      </w:r>
      <w:r w:rsidR="00040B23">
        <w:rPr>
          <w:rFonts w:ascii="Times New Roman" w:hAnsi="Times New Roman" w:cs="Times New Roman"/>
          <w:b/>
          <w:sz w:val="28"/>
          <w:szCs w:val="28"/>
        </w:rPr>
        <w:t>.</w:t>
      </w:r>
    </w:p>
    <w:p w:rsidR="00F9527E" w:rsidRPr="002C3EF1" w:rsidRDefault="00F9527E" w:rsidP="00F9527E">
      <w:pPr>
        <w:autoSpaceDE w:val="0"/>
        <w:autoSpaceDN w:val="0"/>
        <w:adjustRightInd w:val="0"/>
        <w:spacing w:after="0" w:line="240" w:lineRule="auto"/>
        <w:jc w:val="both"/>
        <w:rPr>
          <w:rFonts w:ascii="Times New Roman" w:hAnsi="Times New Roman" w:cs="Times New Roman"/>
          <w:sz w:val="28"/>
          <w:szCs w:val="28"/>
          <w:highlight w:val="yellow"/>
        </w:rPr>
      </w:pPr>
    </w:p>
    <w:p w:rsidR="00F9527E" w:rsidRPr="00040B23" w:rsidRDefault="00F9527E" w:rsidP="00F9527E">
      <w:pPr>
        <w:autoSpaceDE w:val="0"/>
        <w:autoSpaceDN w:val="0"/>
        <w:adjustRightInd w:val="0"/>
        <w:spacing w:after="0" w:line="240" w:lineRule="auto"/>
        <w:ind w:firstLine="708"/>
        <w:jc w:val="both"/>
        <w:rPr>
          <w:rFonts w:ascii="Times New Roman" w:hAnsi="Times New Roman" w:cs="Times New Roman"/>
          <w:sz w:val="28"/>
          <w:szCs w:val="28"/>
        </w:rPr>
      </w:pPr>
      <w:r w:rsidRPr="00040B23">
        <w:rPr>
          <w:rFonts w:ascii="Times New Roman" w:hAnsi="Times New Roman" w:cs="Times New Roman"/>
          <w:sz w:val="28"/>
          <w:szCs w:val="28"/>
        </w:rPr>
        <w:t>В рамках мониторинга деятельности субъектов естественных монополий на территории К</w:t>
      </w:r>
      <w:r w:rsidR="00A31FDB" w:rsidRPr="00040B23">
        <w:rPr>
          <w:rFonts w:ascii="Times New Roman" w:hAnsi="Times New Roman" w:cs="Times New Roman"/>
          <w:sz w:val="28"/>
          <w:szCs w:val="28"/>
        </w:rPr>
        <w:t>абардино-Балкарской</w:t>
      </w:r>
      <w:r w:rsidRPr="00040B23">
        <w:rPr>
          <w:rFonts w:ascii="Times New Roman" w:hAnsi="Times New Roman" w:cs="Times New Roman"/>
          <w:sz w:val="28"/>
          <w:szCs w:val="28"/>
        </w:rPr>
        <w:t xml:space="preserve"> Республики, был</w:t>
      </w:r>
      <w:r w:rsidR="00A31FDB" w:rsidRPr="00040B23">
        <w:rPr>
          <w:rFonts w:ascii="Times New Roman" w:hAnsi="Times New Roman" w:cs="Times New Roman"/>
          <w:sz w:val="28"/>
          <w:szCs w:val="28"/>
        </w:rPr>
        <w:t>о</w:t>
      </w:r>
      <w:r w:rsidRPr="00040B23">
        <w:rPr>
          <w:rFonts w:ascii="Times New Roman" w:hAnsi="Times New Roman" w:cs="Times New Roman"/>
          <w:sz w:val="28"/>
          <w:szCs w:val="28"/>
        </w:rPr>
        <w:t xml:space="preserve"> проведено анкетирование с общей выборкой в </w:t>
      </w:r>
      <w:r w:rsidR="002073AF" w:rsidRPr="00040B23">
        <w:rPr>
          <w:rFonts w:ascii="Times New Roman" w:hAnsi="Times New Roman" w:cs="Times New Roman"/>
          <w:sz w:val="28"/>
          <w:szCs w:val="28"/>
        </w:rPr>
        <w:t>2</w:t>
      </w:r>
      <w:r w:rsidRPr="00040B23">
        <w:rPr>
          <w:rFonts w:ascii="Times New Roman" w:hAnsi="Times New Roman" w:cs="Times New Roman"/>
          <w:sz w:val="28"/>
          <w:szCs w:val="28"/>
        </w:rPr>
        <w:t>00 респондентов.</w:t>
      </w:r>
    </w:p>
    <w:p w:rsidR="00F9527E" w:rsidRPr="00040B23" w:rsidRDefault="00F9527E" w:rsidP="00040B23">
      <w:pPr>
        <w:autoSpaceDE w:val="0"/>
        <w:autoSpaceDN w:val="0"/>
        <w:adjustRightInd w:val="0"/>
        <w:spacing w:after="0" w:line="240" w:lineRule="auto"/>
        <w:ind w:firstLine="708"/>
        <w:jc w:val="both"/>
        <w:rPr>
          <w:rFonts w:ascii="Times New Roman" w:hAnsi="Times New Roman" w:cs="Times New Roman"/>
          <w:sz w:val="28"/>
          <w:szCs w:val="28"/>
        </w:rPr>
      </w:pPr>
      <w:r w:rsidRPr="00040B23">
        <w:rPr>
          <w:rFonts w:ascii="Times New Roman" w:hAnsi="Times New Roman" w:cs="Times New Roman"/>
          <w:sz w:val="28"/>
          <w:szCs w:val="28"/>
        </w:rPr>
        <w:t xml:space="preserve">Исследование было проведено в </w:t>
      </w:r>
      <w:r w:rsidR="00A31FDB" w:rsidRPr="00040B23">
        <w:rPr>
          <w:rFonts w:ascii="Times New Roman" w:hAnsi="Times New Roman" w:cs="Times New Roman"/>
          <w:sz w:val="28"/>
          <w:szCs w:val="28"/>
        </w:rPr>
        <w:t>3</w:t>
      </w:r>
      <w:r w:rsidRPr="00040B23">
        <w:rPr>
          <w:rFonts w:ascii="Times New Roman" w:hAnsi="Times New Roman" w:cs="Times New Roman"/>
          <w:sz w:val="28"/>
          <w:szCs w:val="28"/>
        </w:rPr>
        <w:t xml:space="preserve"> городских округах и 10 муниципальных районах республики. </w:t>
      </w:r>
    </w:p>
    <w:p w:rsidR="00F9527E" w:rsidRPr="00040B23" w:rsidRDefault="00F9527E" w:rsidP="00F9527E">
      <w:pPr>
        <w:autoSpaceDE w:val="0"/>
        <w:autoSpaceDN w:val="0"/>
        <w:adjustRightInd w:val="0"/>
        <w:spacing w:after="0" w:line="240" w:lineRule="auto"/>
        <w:ind w:firstLine="708"/>
        <w:jc w:val="both"/>
        <w:rPr>
          <w:rFonts w:ascii="Times New Roman" w:hAnsi="Times New Roman" w:cs="Times New Roman"/>
          <w:sz w:val="28"/>
          <w:szCs w:val="28"/>
        </w:rPr>
      </w:pPr>
      <w:r w:rsidRPr="00040B23">
        <w:rPr>
          <w:rFonts w:ascii="Times New Roman" w:hAnsi="Times New Roman" w:cs="Times New Roman"/>
          <w:sz w:val="28"/>
          <w:szCs w:val="28"/>
        </w:rPr>
        <w:t>Мониторинг осуществлялся на основании следующих критериев:</w:t>
      </w:r>
    </w:p>
    <w:p w:rsidR="00F9527E" w:rsidRPr="00040B23" w:rsidRDefault="00F9527E" w:rsidP="00040B23">
      <w:pPr>
        <w:autoSpaceDE w:val="0"/>
        <w:autoSpaceDN w:val="0"/>
        <w:adjustRightInd w:val="0"/>
        <w:spacing w:after="0" w:line="240" w:lineRule="auto"/>
        <w:ind w:firstLine="708"/>
        <w:jc w:val="both"/>
        <w:rPr>
          <w:rFonts w:ascii="Times New Roman" w:hAnsi="Times New Roman" w:cs="Times New Roman"/>
          <w:sz w:val="28"/>
          <w:szCs w:val="28"/>
        </w:rPr>
      </w:pPr>
      <w:r w:rsidRPr="00040B23">
        <w:rPr>
          <w:rFonts w:ascii="Times New Roman" w:hAnsi="Times New Roman" w:cs="Times New Roman"/>
          <w:sz w:val="28"/>
          <w:szCs w:val="28"/>
        </w:rPr>
        <w:t>- оценка сроков получения доступа к услугам субъектов естественных</w:t>
      </w:r>
    </w:p>
    <w:p w:rsidR="00F9527E" w:rsidRPr="00040B23" w:rsidRDefault="00F9527E" w:rsidP="00F9527E">
      <w:pPr>
        <w:autoSpaceDE w:val="0"/>
        <w:autoSpaceDN w:val="0"/>
        <w:adjustRightInd w:val="0"/>
        <w:spacing w:after="0" w:line="240" w:lineRule="auto"/>
        <w:jc w:val="both"/>
        <w:rPr>
          <w:rFonts w:ascii="Times New Roman" w:hAnsi="Times New Roman" w:cs="Times New Roman"/>
          <w:sz w:val="28"/>
          <w:szCs w:val="28"/>
        </w:rPr>
      </w:pPr>
      <w:r w:rsidRPr="00040B23">
        <w:rPr>
          <w:rFonts w:ascii="Times New Roman" w:hAnsi="Times New Roman" w:cs="Times New Roman"/>
          <w:sz w:val="28"/>
          <w:szCs w:val="28"/>
        </w:rPr>
        <w:t>монополий в К</w:t>
      </w:r>
      <w:r w:rsidR="00A31FDB" w:rsidRPr="00040B23">
        <w:rPr>
          <w:rFonts w:ascii="Times New Roman" w:hAnsi="Times New Roman" w:cs="Times New Roman"/>
          <w:sz w:val="28"/>
          <w:szCs w:val="28"/>
        </w:rPr>
        <w:t>абардино-Балкарской</w:t>
      </w:r>
      <w:r w:rsidRPr="00040B23">
        <w:rPr>
          <w:rFonts w:ascii="Times New Roman" w:hAnsi="Times New Roman" w:cs="Times New Roman"/>
          <w:sz w:val="28"/>
          <w:szCs w:val="28"/>
        </w:rPr>
        <w:t xml:space="preserve"> Республике;</w:t>
      </w:r>
    </w:p>
    <w:p w:rsidR="00F9527E" w:rsidRPr="00040B23" w:rsidRDefault="00F9527E" w:rsidP="00040B23">
      <w:pPr>
        <w:autoSpaceDE w:val="0"/>
        <w:autoSpaceDN w:val="0"/>
        <w:adjustRightInd w:val="0"/>
        <w:spacing w:after="0" w:line="240" w:lineRule="auto"/>
        <w:ind w:firstLine="708"/>
        <w:jc w:val="both"/>
        <w:rPr>
          <w:rFonts w:ascii="Times New Roman" w:hAnsi="Times New Roman" w:cs="Times New Roman"/>
          <w:sz w:val="28"/>
          <w:szCs w:val="28"/>
        </w:rPr>
      </w:pPr>
      <w:r w:rsidRPr="00040B23">
        <w:rPr>
          <w:rFonts w:ascii="Times New Roman" w:hAnsi="Times New Roman" w:cs="Times New Roman"/>
          <w:sz w:val="28"/>
          <w:szCs w:val="28"/>
        </w:rPr>
        <w:t>- оценка сложности (количество) процедур подключения к услугам субъек</w:t>
      </w:r>
      <w:r w:rsidR="00322E80">
        <w:rPr>
          <w:rFonts w:ascii="Times New Roman" w:hAnsi="Times New Roman" w:cs="Times New Roman"/>
          <w:sz w:val="28"/>
          <w:szCs w:val="28"/>
        </w:rPr>
        <w:t xml:space="preserve">тов естественных монополий в </w:t>
      </w:r>
      <w:r w:rsidR="00A31FDB" w:rsidRPr="00040B23">
        <w:rPr>
          <w:rFonts w:ascii="Times New Roman" w:hAnsi="Times New Roman" w:cs="Times New Roman"/>
          <w:sz w:val="28"/>
          <w:szCs w:val="28"/>
        </w:rPr>
        <w:t xml:space="preserve">Кабардино-Балкарской </w:t>
      </w:r>
      <w:r w:rsidRPr="00040B23">
        <w:rPr>
          <w:rFonts w:ascii="Times New Roman" w:hAnsi="Times New Roman" w:cs="Times New Roman"/>
          <w:sz w:val="28"/>
          <w:szCs w:val="28"/>
        </w:rPr>
        <w:t>Республике;</w:t>
      </w:r>
    </w:p>
    <w:p w:rsidR="00F9527E" w:rsidRPr="00040B23" w:rsidRDefault="00F9527E" w:rsidP="00040B23">
      <w:pPr>
        <w:autoSpaceDE w:val="0"/>
        <w:autoSpaceDN w:val="0"/>
        <w:adjustRightInd w:val="0"/>
        <w:spacing w:after="0" w:line="240" w:lineRule="auto"/>
        <w:ind w:firstLine="708"/>
        <w:jc w:val="both"/>
        <w:rPr>
          <w:rFonts w:ascii="Times New Roman" w:hAnsi="Times New Roman" w:cs="Times New Roman"/>
          <w:sz w:val="28"/>
          <w:szCs w:val="28"/>
        </w:rPr>
      </w:pPr>
      <w:r w:rsidRPr="00040B23">
        <w:rPr>
          <w:rFonts w:ascii="Times New Roman" w:hAnsi="Times New Roman" w:cs="Times New Roman"/>
          <w:sz w:val="28"/>
          <w:szCs w:val="28"/>
        </w:rPr>
        <w:t>- оценка стоимости подключения к услугам субъектов естественных монополий в</w:t>
      </w:r>
      <w:r w:rsidR="00A31FDB" w:rsidRPr="00040B23">
        <w:rPr>
          <w:rFonts w:ascii="Times New Roman" w:hAnsi="Times New Roman" w:cs="Times New Roman"/>
          <w:sz w:val="28"/>
          <w:szCs w:val="28"/>
        </w:rPr>
        <w:t xml:space="preserve"> Кабардино-Балкарской Республик</w:t>
      </w:r>
      <w:r w:rsidR="00322E80">
        <w:rPr>
          <w:rFonts w:ascii="Times New Roman" w:hAnsi="Times New Roman" w:cs="Times New Roman"/>
          <w:sz w:val="28"/>
          <w:szCs w:val="28"/>
        </w:rPr>
        <w:t>е</w:t>
      </w:r>
      <w:r w:rsidRPr="00040B23">
        <w:rPr>
          <w:rFonts w:ascii="Times New Roman" w:hAnsi="Times New Roman" w:cs="Times New Roman"/>
          <w:sz w:val="28"/>
          <w:szCs w:val="28"/>
        </w:rPr>
        <w:t>.</w:t>
      </w:r>
    </w:p>
    <w:p w:rsidR="00F9527E" w:rsidRPr="002C3EF1" w:rsidRDefault="00F9527E" w:rsidP="00F9527E">
      <w:pPr>
        <w:spacing w:line="240" w:lineRule="auto"/>
        <w:jc w:val="both"/>
        <w:rPr>
          <w:rFonts w:ascii="Times New Roman" w:hAnsi="Times New Roman" w:cs="Times New Roman"/>
          <w:b/>
          <w:bCs/>
          <w:sz w:val="28"/>
          <w:szCs w:val="28"/>
          <w:highlight w:val="yellow"/>
        </w:rPr>
      </w:pPr>
    </w:p>
    <w:p w:rsidR="00F9527E" w:rsidRPr="00040B23" w:rsidRDefault="00F9527E" w:rsidP="004045E6">
      <w:pPr>
        <w:spacing w:line="240" w:lineRule="auto"/>
        <w:jc w:val="center"/>
        <w:rPr>
          <w:rFonts w:ascii="Times New Roman" w:hAnsi="Times New Roman" w:cs="Times New Roman"/>
          <w:b/>
          <w:bCs/>
          <w:sz w:val="28"/>
          <w:szCs w:val="28"/>
        </w:rPr>
      </w:pPr>
      <w:r w:rsidRPr="00040B23">
        <w:rPr>
          <w:rFonts w:ascii="Times New Roman" w:hAnsi="Times New Roman" w:cs="Times New Roman"/>
          <w:b/>
          <w:bCs/>
          <w:sz w:val="28"/>
          <w:szCs w:val="28"/>
        </w:rPr>
        <w:t>Оценка сроков получения доступа к услугам субъектов естественных монополий в К</w:t>
      </w:r>
      <w:r w:rsidR="00A31FDB" w:rsidRPr="00040B23">
        <w:rPr>
          <w:rFonts w:ascii="Times New Roman" w:hAnsi="Times New Roman" w:cs="Times New Roman"/>
          <w:b/>
          <w:bCs/>
          <w:sz w:val="28"/>
          <w:szCs w:val="28"/>
        </w:rPr>
        <w:t>абардино-Балкарской</w:t>
      </w:r>
      <w:r w:rsidRPr="00040B23">
        <w:rPr>
          <w:rFonts w:ascii="Times New Roman" w:hAnsi="Times New Roman" w:cs="Times New Roman"/>
          <w:b/>
          <w:bCs/>
          <w:sz w:val="28"/>
          <w:szCs w:val="28"/>
        </w:rPr>
        <w:t xml:space="preserve"> Республике</w:t>
      </w:r>
      <w:r w:rsidR="00A31FDB" w:rsidRPr="00040B23">
        <w:rPr>
          <w:rFonts w:ascii="Times New Roman" w:hAnsi="Times New Roman" w:cs="Times New Roman"/>
          <w:b/>
          <w:bCs/>
          <w:sz w:val="28"/>
          <w:szCs w:val="28"/>
        </w:rPr>
        <w:t>.</w:t>
      </w:r>
    </w:p>
    <w:p w:rsidR="00F9527E" w:rsidRPr="00040B23" w:rsidRDefault="00F9527E" w:rsidP="00F9527E">
      <w:pPr>
        <w:spacing w:line="240" w:lineRule="auto"/>
        <w:jc w:val="both"/>
        <w:rPr>
          <w:rFonts w:ascii="Times New Roman" w:hAnsi="Times New Roman" w:cs="Times New Roman"/>
          <w:sz w:val="28"/>
          <w:szCs w:val="28"/>
        </w:rPr>
      </w:pPr>
      <w:r w:rsidRPr="00040B23">
        <w:rPr>
          <w:rFonts w:ascii="Times New Roman" w:hAnsi="Times New Roman" w:cs="Times New Roman"/>
          <w:b/>
          <w:bCs/>
          <w:sz w:val="24"/>
          <w:szCs w:val="24"/>
        </w:rPr>
        <w:t xml:space="preserve">Таблица </w:t>
      </w:r>
      <w:r w:rsidR="00A31FDB" w:rsidRPr="00040B23">
        <w:rPr>
          <w:rFonts w:ascii="Times New Roman" w:hAnsi="Times New Roman" w:cs="Times New Roman"/>
          <w:b/>
          <w:bCs/>
          <w:sz w:val="24"/>
          <w:szCs w:val="24"/>
        </w:rPr>
        <w:t>6</w:t>
      </w:r>
      <w:r w:rsidRPr="00040B23">
        <w:rPr>
          <w:rFonts w:ascii="Times New Roman" w:hAnsi="Times New Roman" w:cs="Times New Roman"/>
          <w:b/>
          <w:bCs/>
          <w:sz w:val="24"/>
          <w:szCs w:val="24"/>
        </w:rPr>
        <w:t>. Сроки получения доступа к услугам субъектов естественных монополий</w:t>
      </w:r>
    </w:p>
    <w:tbl>
      <w:tblPr>
        <w:tblpPr w:leftFromText="180" w:rightFromText="180" w:vertAnchor="text" w:horzAnchor="margin" w:tblpY="1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4"/>
        <w:gridCol w:w="1120"/>
        <w:gridCol w:w="1120"/>
        <w:gridCol w:w="1148"/>
        <w:gridCol w:w="1228"/>
        <w:gridCol w:w="1611"/>
      </w:tblGrid>
      <w:tr w:rsidR="000D50D9" w:rsidRPr="00040B23" w:rsidTr="000D50D9">
        <w:trPr>
          <w:trHeight w:val="1045"/>
        </w:trPr>
        <w:tc>
          <w:tcPr>
            <w:tcW w:w="3344" w:type="dxa"/>
            <w:vMerge w:val="restart"/>
          </w:tcPr>
          <w:p w:rsidR="000D50D9" w:rsidRPr="00040B23" w:rsidRDefault="000D50D9" w:rsidP="000D50D9">
            <w:pPr>
              <w:spacing w:line="240" w:lineRule="auto"/>
              <w:jc w:val="both"/>
              <w:rPr>
                <w:rFonts w:ascii="Times New Roman" w:hAnsi="Times New Roman" w:cs="Times New Roman"/>
                <w:b/>
                <w:bCs/>
                <w:sz w:val="24"/>
                <w:szCs w:val="24"/>
              </w:rPr>
            </w:pPr>
          </w:p>
          <w:p w:rsidR="000D50D9" w:rsidRPr="00040B23" w:rsidRDefault="000D50D9" w:rsidP="000D50D9">
            <w:pPr>
              <w:spacing w:line="240" w:lineRule="auto"/>
              <w:ind w:firstLine="708"/>
              <w:jc w:val="both"/>
              <w:rPr>
                <w:rFonts w:ascii="Times New Roman" w:hAnsi="Times New Roman" w:cs="Times New Roman"/>
                <w:b/>
                <w:sz w:val="24"/>
                <w:szCs w:val="24"/>
              </w:rPr>
            </w:pPr>
            <w:r w:rsidRPr="00040B23">
              <w:rPr>
                <w:rFonts w:ascii="Times New Roman" w:hAnsi="Times New Roman" w:cs="Times New Roman"/>
                <w:b/>
                <w:sz w:val="24"/>
                <w:szCs w:val="24"/>
              </w:rPr>
              <w:t>Услуги</w:t>
            </w:r>
          </w:p>
        </w:tc>
        <w:tc>
          <w:tcPr>
            <w:tcW w:w="6227" w:type="dxa"/>
            <w:gridSpan w:val="5"/>
          </w:tcPr>
          <w:p w:rsidR="004045E6" w:rsidRPr="00040B23" w:rsidRDefault="004045E6" w:rsidP="004045E6">
            <w:pPr>
              <w:spacing w:line="240" w:lineRule="auto"/>
              <w:jc w:val="center"/>
              <w:rPr>
                <w:rFonts w:ascii="Times New Roman" w:hAnsi="Times New Roman" w:cs="Times New Roman"/>
                <w:b/>
                <w:bCs/>
                <w:sz w:val="24"/>
                <w:szCs w:val="24"/>
              </w:rPr>
            </w:pPr>
          </w:p>
          <w:p w:rsidR="000D50D9" w:rsidRPr="00040B23" w:rsidRDefault="004045E6" w:rsidP="004045E6">
            <w:pPr>
              <w:spacing w:line="240" w:lineRule="auto"/>
              <w:jc w:val="center"/>
              <w:rPr>
                <w:rFonts w:ascii="Times New Roman" w:hAnsi="Times New Roman" w:cs="Times New Roman"/>
                <w:b/>
                <w:bCs/>
                <w:sz w:val="24"/>
                <w:szCs w:val="24"/>
              </w:rPr>
            </w:pPr>
            <w:r w:rsidRPr="00040B23">
              <w:rPr>
                <w:rFonts w:ascii="Times New Roman" w:hAnsi="Times New Roman" w:cs="Times New Roman"/>
                <w:b/>
                <w:bCs/>
                <w:sz w:val="24"/>
                <w:szCs w:val="24"/>
              </w:rPr>
              <w:t>Сроки</w:t>
            </w:r>
            <w:r w:rsidR="000D50D9" w:rsidRPr="00040B23">
              <w:rPr>
                <w:rFonts w:ascii="Times New Roman" w:hAnsi="Times New Roman" w:cs="Times New Roman"/>
                <w:b/>
                <w:bCs/>
                <w:sz w:val="24"/>
                <w:szCs w:val="24"/>
              </w:rPr>
              <w:t xml:space="preserve"> подключения</w:t>
            </w:r>
          </w:p>
        </w:tc>
      </w:tr>
      <w:tr w:rsidR="000D50D9" w:rsidRPr="00040B23" w:rsidTr="000D50D9">
        <w:trPr>
          <w:trHeight w:val="318"/>
        </w:trPr>
        <w:tc>
          <w:tcPr>
            <w:tcW w:w="3344" w:type="dxa"/>
            <w:vMerge/>
          </w:tcPr>
          <w:p w:rsidR="000D50D9" w:rsidRPr="00040B23" w:rsidRDefault="000D50D9" w:rsidP="000D50D9">
            <w:pPr>
              <w:spacing w:line="240" w:lineRule="auto"/>
              <w:jc w:val="both"/>
              <w:rPr>
                <w:rFonts w:ascii="Times New Roman" w:hAnsi="Times New Roman" w:cs="Times New Roman"/>
                <w:b/>
                <w:bCs/>
                <w:sz w:val="24"/>
                <w:szCs w:val="24"/>
              </w:rPr>
            </w:pPr>
          </w:p>
        </w:tc>
        <w:tc>
          <w:tcPr>
            <w:tcW w:w="1120" w:type="dxa"/>
          </w:tcPr>
          <w:p w:rsidR="000D50D9" w:rsidRPr="00040B23" w:rsidRDefault="000D50D9" w:rsidP="000D50D9">
            <w:pPr>
              <w:autoSpaceDE w:val="0"/>
              <w:autoSpaceDN w:val="0"/>
              <w:adjustRightInd w:val="0"/>
              <w:spacing w:after="0" w:line="240" w:lineRule="auto"/>
              <w:jc w:val="both"/>
              <w:rPr>
                <w:rFonts w:ascii="Times New Roman" w:hAnsi="Times New Roman" w:cs="Times New Roman"/>
                <w:b/>
                <w:bCs/>
                <w:sz w:val="24"/>
                <w:szCs w:val="24"/>
              </w:rPr>
            </w:pPr>
            <w:r w:rsidRPr="00040B23">
              <w:rPr>
                <w:rFonts w:ascii="Times New Roman" w:hAnsi="Times New Roman" w:cs="Times New Roman"/>
                <w:b/>
                <w:bCs/>
                <w:sz w:val="24"/>
                <w:szCs w:val="24"/>
              </w:rPr>
              <w:t xml:space="preserve">низкая </w:t>
            </w:r>
          </w:p>
          <w:p w:rsidR="000D50D9" w:rsidRPr="00040B23" w:rsidRDefault="000D50D9" w:rsidP="000D50D9">
            <w:pPr>
              <w:spacing w:line="240" w:lineRule="auto"/>
              <w:jc w:val="both"/>
              <w:rPr>
                <w:rFonts w:ascii="Times New Roman" w:hAnsi="Times New Roman" w:cs="Times New Roman"/>
                <w:b/>
                <w:bCs/>
                <w:sz w:val="24"/>
                <w:szCs w:val="24"/>
              </w:rPr>
            </w:pPr>
          </w:p>
        </w:tc>
        <w:tc>
          <w:tcPr>
            <w:tcW w:w="1120" w:type="dxa"/>
          </w:tcPr>
          <w:p w:rsidR="000D50D9" w:rsidRPr="00040B23" w:rsidRDefault="000D50D9" w:rsidP="000D50D9">
            <w:pPr>
              <w:autoSpaceDE w:val="0"/>
              <w:autoSpaceDN w:val="0"/>
              <w:adjustRightInd w:val="0"/>
              <w:spacing w:after="0" w:line="240" w:lineRule="auto"/>
              <w:jc w:val="both"/>
              <w:rPr>
                <w:rFonts w:ascii="Times New Roman" w:hAnsi="Times New Roman" w:cs="Times New Roman"/>
                <w:b/>
                <w:bCs/>
                <w:sz w:val="24"/>
                <w:szCs w:val="24"/>
              </w:rPr>
            </w:pPr>
            <w:r w:rsidRPr="00040B23">
              <w:rPr>
                <w:rFonts w:ascii="Times New Roman" w:hAnsi="Times New Roman" w:cs="Times New Roman"/>
                <w:b/>
                <w:bCs/>
                <w:sz w:val="24"/>
                <w:szCs w:val="24"/>
              </w:rPr>
              <w:t>скорее</w:t>
            </w:r>
          </w:p>
          <w:p w:rsidR="000D50D9" w:rsidRPr="00040B23" w:rsidRDefault="000D50D9" w:rsidP="000D50D9">
            <w:pPr>
              <w:autoSpaceDE w:val="0"/>
              <w:autoSpaceDN w:val="0"/>
              <w:adjustRightInd w:val="0"/>
              <w:spacing w:after="0" w:line="240" w:lineRule="auto"/>
              <w:jc w:val="both"/>
              <w:rPr>
                <w:rFonts w:ascii="Times New Roman" w:hAnsi="Times New Roman" w:cs="Times New Roman"/>
                <w:b/>
                <w:bCs/>
                <w:sz w:val="24"/>
                <w:szCs w:val="24"/>
              </w:rPr>
            </w:pPr>
            <w:r w:rsidRPr="00040B23">
              <w:rPr>
                <w:rFonts w:ascii="Times New Roman" w:hAnsi="Times New Roman" w:cs="Times New Roman"/>
                <w:b/>
                <w:bCs/>
                <w:sz w:val="24"/>
                <w:szCs w:val="24"/>
              </w:rPr>
              <w:t>низкая</w:t>
            </w:r>
          </w:p>
          <w:p w:rsidR="000D50D9" w:rsidRPr="00040B23" w:rsidRDefault="000D50D9" w:rsidP="000D50D9">
            <w:pPr>
              <w:spacing w:line="240" w:lineRule="auto"/>
              <w:jc w:val="both"/>
              <w:rPr>
                <w:rFonts w:ascii="Times New Roman" w:hAnsi="Times New Roman" w:cs="Times New Roman"/>
                <w:b/>
                <w:bCs/>
                <w:sz w:val="24"/>
                <w:szCs w:val="24"/>
              </w:rPr>
            </w:pPr>
          </w:p>
        </w:tc>
        <w:tc>
          <w:tcPr>
            <w:tcW w:w="1148" w:type="dxa"/>
          </w:tcPr>
          <w:p w:rsidR="000D50D9" w:rsidRPr="00040B23" w:rsidRDefault="000D50D9" w:rsidP="000D50D9">
            <w:pPr>
              <w:autoSpaceDE w:val="0"/>
              <w:autoSpaceDN w:val="0"/>
              <w:adjustRightInd w:val="0"/>
              <w:spacing w:after="0" w:line="240" w:lineRule="auto"/>
              <w:jc w:val="both"/>
              <w:rPr>
                <w:rFonts w:ascii="Times New Roman" w:hAnsi="Times New Roman" w:cs="Times New Roman"/>
                <w:b/>
                <w:bCs/>
                <w:sz w:val="24"/>
                <w:szCs w:val="24"/>
              </w:rPr>
            </w:pPr>
            <w:r w:rsidRPr="00040B23">
              <w:rPr>
                <w:rFonts w:ascii="Times New Roman" w:hAnsi="Times New Roman" w:cs="Times New Roman"/>
                <w:b/>
                <w:bCs/>
                <w:sz w:val="24"/>
                <w:szCs w:val="24"/>
              </w:rPr>
              <w:t>скорее</w:t>
            </w:r>
          </w:p>
          <w:p w:rsidR="000D50D9" w:rsidRPr="00040B23" w:rsidRDefault="000D50D9" w:rsidP="000D50D9">
            <w:pPr>
              <w:autoSpaceDE w:val="0"/>
              <w:autoSpaceDN w:val="0"/>
              <w:adjustRightInd w:val="0"/>
              <w:spacing w:after="0" w:line="240" w:lineRule="auto"/>
              <w:jc w:val="both"/>
              <w:rPr>
                <w:rFonts w:ascii="Times New Roman" w:hAnsi="Times New Roman" w:cs="Times New Roman"/>
                <w:b/>
                <w:bCs/>
                <w:sz w:val="24"/>
                <w:szCs w:val="24"/>
              </w:rPr>
            </w:pPr>
            <w:r w:rsidRPr="00040B23">
              <w:rPr>
                <w:rFonts w:ascii="Times New Roman" w:hAnsi="Times New Roman" w:cs="Times New Roman"/>
                <w:b/>
                <w:bCs/>
                <w:sz w:val="24"/>
                <w:szCs w:val="24"/>
              </w:rPr>
              <w:t>высокая</w:t>
            </w:r>
          </w:p>
          <w:p w:rsidR="000D50D9" w:rsidRPr="00040B23" w:rsidRDefault="000D50D9" w:rsidP="000D50D9">
            <w:pPr>
              <w:spacing w:line="240" w:lineRule="auto"/>
              <w:jc w:val="both"/>
              <w:rPr>
                <w:rFonts w:ascii="Times New Roman" w:hAnsi="Times New Roman" w:cs="Times New Roman"/>
                <w:b/>
                <w:bCs/>
                <w:sz w:val="24"/>
                <w:szCs w:val="24"/>
              </w:rPr>
            </w:pPr>
          </w:p>
        </w:tc>
        <w:tc>
          <w:tcPr>
            <w:tcW w:w="1228" w:type="dxa"/>
          </w:tcPr>
          <w:p w:rsidR="000D50D9" w:rsidRPr="00040B23" w:rsidRDefault="000D50D9" w:rsidP="000D50D9">
            <w:pPr>
              <w:autoSpaceDE w:val="0"/>
              <w:autoSpaceDN w:val="0"/>
              <w:adjustRightInd w:val="0"/>
              <w:spacing w:after="0" w:line="240" w:lineRule="auto"/>
              <w:jc w:val="both"/>
              <w:rPr>
                <w:rFonts w:ascii="Times New Roman" w:hAnsi="Times New Roman" w:cs="Times New Roman"/>
                <w:b/>
                <w:bCs/>
                <w:sz w:val="24"/>
                <w:szCs w:val="24"/>
              </w:rPr>
            </w:pPr>
            <w:r w:rsidRPr="00040B23">
              <w:rPr>
                <w:rFonts w:ascii="Times New Roman" w:hAnsi="Times New Roman" w:cs="Times New Roman"/>
                <w:b/>
                <w:bCs/>
                <w:sz w:val="24"/>
                <w:szCs w:val="24"/>
              </w:rPr>
              <w:t>высокая</w:t>
            </w:r>
          </w:p>
          <w:p w:rsidR="000D50D9" w:rsidRPr="00040B23" w:rsidRDefault="000D50D9" w:rsidP="000D50D9">
            <w:pPr>
              <w:spacing w:line="240" w:lineRule="auto"/>
              <w:jc w:val="both"/>
              <w:rPr>
                <w:rFonts w:ascii="Times New Roman" w:hAnsi="Times New Roman" w:cs="Times New Roman"/>
                <w:b/>
                <w:bCs/>
                <w:sz w:val="24"/>
                <w:szCs w:val="24"/>
              </w:rPr>
            </w:pPr>
          </w:p>
        </w:tc>
        <w:tc>
          <w:tcPr>
            <w:tcW w:w="1611" w:type="dxa"/>
          </w:tcPr>
          <w:p w:rsidR="000D50D9" w:rsidRPr="00040B23" w:rsidRDefault="000D50D9" w:rsidP="000D50D9">
            <w:pPr>
              <w:autoSpaceDE w:val="0"/>
              <w:autoSpaceDN w:val="0"/>
              <w:adjustRightInd w:val="0"/>
              <w:spacing w:after="0" w:line="240" w:lineRule="auto"/>
              <w:jc w:val="both"/>
              <w:rPr>
                <w:rFonts w:ascii="Times New Roman" w:hAnsi="Times New Roman" w:cs="Times New Roman"/>
                <w:b/>
                <w:bCs/>
                <w:sz w:val="24"/>
                <w:szCs w:val="24"/>
              </w:rPr>
            </w:pPr>
            <w:r w:rsidRPr="00040B23">
              <w:rPr>
                <w:rFonts w:ascii="Times New Roman" w:hAnsi="Times New Roman" w:cs="Times New Roman"/>
                <w:b/>
                <w:bCs/>
                <w:sz w:val="24"/>
                <w:szCs w:val="24"/>
              </w:rPr>
              <w:t>затрудняюсь</w:t>
            </w:r>
          </w:p>
          <w:p w:rsidR="000D50D9" w:rsidRPr="00040B23" w:rsidRDefault="000D50D9" w:rsidP="000D50D9">
            <w:pPr>
              <w:spacing w:line="240" w:lineRule="auto"/>
              <w:jc w:val="both"/>
              <w:rPr>
                <w:rFonts w:ascii="Times New Roman" w:hAnsi="Times New Roman" w:cs="Times New Roman"/>
                <w:b/>
                <w:bCs/>
                <w:sz w:val="24"/>
                <w:szCs w:val="24"/>
              </w:rPr>
            </w:pPr>
            <w:r w:rsidRPr="00040B23">
              <w:rPr>
                <w:rFonts w:ascii="Times New Roman" w:hAnsi="Times New Roman" w:cs="Times New Roman"/>
                <w:b/>
                <w:bCs/>
                <w:sz w:val="24"/>
                <w:szCs w:val="24"/>
              </w:rPr>
              <w:t>ответить</w:t>
            </w:r>
          </w:p>
        </w:tc>
      </w:tr>
      <w:tr w:rsidR="000D50D9" w:rsidRPr="00040B23" w:rsidTr="000D50D9">
        <w:trPr>
          <w:trHeight w:val="318"/>
        </w:trPr>
        <w:tc>
          <w:tcPr>
            <w:tcW w:w="3344" w:type="dxa"/>
          </w:tcPr>
          <w:p w:rsidR="000D50D9" w:rsidRPr="00040B23" w:rsidRDefault="000D50D9" w:rsidP="000D50D9">
            <w:pPr>
              <w:autoSpaceDE w:val="0"/>
              <w:autoSpaceDN w:val="0"/>
              <w:adjustRightInd w:val="0"/>
              <w:spacing w:after="0" w:line="240" w:lineRule="auto"/>
              <w:jc w:val="both"/>
              <w:rPr>
                <w:rFonts w:ascii="Times New Roman" w:hAnsi="Times New Roman" w:cs="Times New Roman"/>
                <w:sz w:val="24"/>
                <w:szCs w:val="24"/>
              </w:rPr>
            </w:pPr>
            <w:r w:rsidRPr="00040B23">
              <w:rPr>
                <w:rFonts w:ascii="Times New Roman" w:hAnsi="Times New Roman" w:cs="Times New Roman"/>
                <w:sz w:val="24"/>
                <w:szCs w:val="24"/>
              </w:rPr>
              <w:lastRenderedPageBreak/>
              <w:t>Водоснабжение,</w:t>
            </w:r>
          </w:p>
          <w:p w:rsidR="000D50D9" w:rsidRPr="00040B23" w:rsidRDefault="000D50D9" w:rsidP="000D50D9">
            <w:pPr>
              <w:spacing w:line="240" w:lineRule="auto"/>
              <w:jc w:val="both"/>
              <w:rPr>
                <w:rFonts w:ascii="Times New Roman" w:hAnsi="Times New Roman" w:cs="Times New Roman"/>
                <w:b/>
                <w:bCs/>
                <w:sz w:val="24"/>
                <w:szCs w:val="24"/>
              </w:rPr>
            </w:pPr>
            <w:r w:rsidRPr="00040B23">
              <w:rPr>
                <w:rFonts w:ascii="Times New Roman" w:hAnsi="Times New Roman" w:cs="Times New Roman"/>
                <w:sz w:val="24"/>
                <w:szCs w:val="24"/>
              </w:rPr>
              <w:t>водоотведение</w:t>
            </w:r>
          </w:p>
        </w:tc>
        <w:tc>
          <w:tcPr>
            <w:tcW w:w="1120" w:type="dxa"/>
          </w:tcPr>
          <w:p w:rsidR="000D50D9" w:rsidRPr="003C6CA3" w:rsidRDefault="000D50D9" w:rsidP="000D50D9">
            <w:pPr>
              <w:spacing w:line="240" w:lineRule="auto"/>
              <w:jc w:val="both"/>
              <w:rPr>
                <w:rFonts w:ascii="Times New Roman" w:hAnsi="Times New Roman" w:cs="Times New Roman"/>
                <w:bCs/>
                <w:sz w:val="24"/>
                <w:szCs w:val="24"/>
              </w:rPr>
            </w:pPr>
            <w:r w:rsidRPr="003C6CA3">
              <w:rPr>
                <w:rFonts w:ascii="Times New Roman" w:hAnsi="Times New Roman" w:cs="Times New Roman"/>
                <w:sz w:val="24"/>
                <w:szCs w:val="24"/>
              </w:rPr>
              <w:t xml:space="preserve">8 </w:t>
            </w:r>
          </w:p>
        </w:tc>
        <w:tc>
          <w:tcPr>
            <w:tcW w:w="1120" w:type="dxa"/>
          </w:tcPr>
          <w:p w:rsidR="000D50D9" w:rsidRPr="00040B23" w:rsidRDefault="000D50D9" w:rsidP="000D50D9">
            <w:pPr>
              <w:spacing w:line="240" w:lineRule="auto"/>
              <w:jc w:val="both"/>
              <w:rPr>
                <w:rFonts w:ascii="Times New Roman" w:hAnsi="Times New Roman" w:cs="Times New Roman"/>
                <w:bCs/>
                <w:sz w:val="24"/>
                <w:szCs w:val="24"/>
              </w:rPr>
            </w:pPr>
            <w:r w:rsidRPr="00040B23">
              <w:rPr>
                <w:rFonts w:ascii="Times New Roman" w:hAnsi="Times New Roman" w:cs="Times New Roman"/>
                <w:bCs/>
                <w:sz w:val="24"/>
                <w:szCs w:val="24"/>
              </w:rPr>
              <w:t>17</w:t>
            </w:r>
          </w:p>
        </w:tc>
        <w:tc>
          <w:tcPr>
            <w:tcW w:w="1148" w:type="dxa"/>
          </w:tcPr>
          <w:p w:rsidR="000D50D9" w:rsidRPr="00040B23" w:rsidRDefault="000D50D9" w:rsidP="000D50D9">
            <w:pPr>
              <w:spacing w:line="240" w:lineRule="auto"/>
              <w:jc w:val="both"/>
              <w:rPr>
                <w:rFonts w:ascii="Times New Roman" w:hAnsi="Times New Roman" w:cs="Times New Roman"/>
                <w:bCs/>
                <w:sz w:val="24"/>
                <w:szCs w:val="24"/>
              </w:rPr>
            </w:pPr>
            <w:r w:rsidRPr="00040B23">
              <w:rPr>
                <w:rFonts w:ascii="Times New Roman" w:hAnsi="Times New Roman" w:cs="Times New Roman"/>
                <w:bCs/>
                <w:sz w:val="24"/>
                <w:szCs w:val="24"/>
              </w:rPr>
              <w:t xml:space="preserve"> 42</w:t>
            </w:r>
          </w:p>
        </w:tc>
        <w:tc>
          <w:tcPr>
            <w:tcW w:w="1228" w:type="dxa"/>
          </w:tcPr>
          <w:p w:rsidR="000D50D9" w:rsidRPr="00040B23" w:rsidRDefault="000D50D9" w:rsidP="000D50D9">
            <w:pPr>
              <w:spacing w:line="240" w:lineRule="auto"/>
              <w:jc w:val="both"/>
              <w:rPr>
                <w:rFonts w:ascii="Times New Roman" w:hAnsi="Times New Roman" w:cs="Times New Roman"/>
                <w:bCs/>
                <w:sz w:val="24"/>
                <w:szCs w:val="24"/>
              </w:rPr>
            </w:pPr>
            <w:r w:rsidRPr="00040B23">
              <w:rPr>
                <w:rFonts w:ascii="Times New Roman" w:hAnsi="Times New Roman" w:cs="Times New Roman"/>
                <w:bCs/>
                <w:sz w:val="24"/>
                <w:szCs w:val="24"/>
              </w:rPr>
              <w:t xml:space="preserve">  8</w:t>
            </w:r>
          </w:p>
        </w:tc>
        <w:tc>
          <w:tcPr>
            <w:tcW w:w="1611" w:type="dxa"/>
          </w:tcPr>
          <w:p w:rsidR="000D50D9" w:rsidRPr="00040B23" w:rsidRDefault="000D50D9" w:rsidP="000D50D9">
            <w:pPr>
              <w:spacing w:line="240" w:lineRule="auto"/>
              <w:jc w:val="both"/>
              <w:rPr>
                <w:rFonts w:ascii="Times New Roman" w:hAnsi="Times New Roman" w:cs="Times New Roman"/>
                <w:bCs/>
                <w:sz w:val="24"/>
                <w:szCs w:val="24"/>
              </w:rPr>
            </w:pPr>
            <w:r w:rsidRPr="00040B23">
              <w:rPr>
                <w:rFonts w:ascii="Times New Roman" w:hAnsi="Times New Roman" w:cs="Times New Roman"/>
                <w:bCs/>
                <w:sz w:val="24"/>
                <w:szCs w:val="24"/>
              </w:rPr>
              <w:t xml:space="preserve">    25</w:t>
            </w:r>
          </w:p>
        </w:tc>
      </w:tr>
      <w:tr w:rsidR="000D50D9" w:rsidRPr="00040B23" w:rsidTr="000D50D9">
        <w:trPr>
          <w:trHeight w:val="318"/>
        </w:trPr>
        <w:tc>
          <w:tcPr>
            <w:tcW w:w="3344" w:type="dxa"/>
          </w:tcPr>
          <w:p w:rsidR="000D50D9" w:rsidRPr="00040B23" w:rsidRDefault="000D50D9" w:rsidP="000D50D9">
            <w:pPr>
              <w:spacing w:line="240" w:lineRule="auto"/>
              <w:jc w:val="both"/>
              <w:rPr>
                <w:rFonts w:ascii="Times New Roman" w:hAnsi="Times New Roman" w:cs="Times New Roman"/>
                <w:b/>
                <w:bCs/>
                <w:sz w:val="24"/>
                <w:szCs w:val="24"/>
              </w:rPr>
            </w:pPr>
            <w:r w:rsidRPr="00040B23">
              <w:rPr>
                <w:rFonts w:ascii="Times New Roman" w:hAnsi="Times New Roman" w:cs="Times New Roman"/>
                <w:sz w:val="24"/>
                <w:szCs w:val="24"/>
              </w:rPr>
              <w:t>Газоснабжение</w:t>
            </w:r>
          </w:p>
        </w:tc>
        <w:tc>
          <w:tcPr>
            <w:tcW w:w="1120" w:type="dxa"/>
          </w:tcPr>
          <w:p w:rsidR="000D50D9" w:rsidRPr="003C6CA3" w:rsidRDefault="000D50D9" w:rsidP="000D50D9">
            <w:pPr>
              <w:spacing w:line="240" w:lineRule="auto"/>
              <w:jc w:val="both"/>
              <w:rPr>
                <w:rFonts w:ascii="Times New Roman" w:hAnsi="Times New Roman" w:cs="Times New Roman"/>
                <w:bCs/>
                <w:sz w:val="24"/>
                <w:szCs w:val="24"/>
              </w:rPr>
            </w:pPr>
            <w:r w:rsidRPr="003C6CA3">
              <w:rPr>
                <w:rFonts w:ascii="Times New Roman" w:hAnsi="Times New Roman" w:cs="Times New Roman"/>
                <w:sz w:val="24"/>
                <w:szCs w:val="24"/>
              </w:rPr>
              <w:t xml:space="preserve">9 </w:t>
            </w:r>
          </w:p>
        </w:tc>
        <w:tc>
          <w:tcPr>
            <w:tcW w:w="1120" w:type="dxa"/>
          </w:tcPr>
          <w:p w:rsidR="000D50D9" w:rsidRPr="00040B23" w:rsidRDefault="000D50D9" w:rsidP="000D50D9">
            <w:pPr>
              <w:spacing w:line="240" w:lineRule="auto"/>
              <w:jc w:val="both"/>
              <w:rPr>
                <w:rFonts w:ascii="Times New Roman" w:hAnsi="Times New Roman" w:cs="Times New Roman"/>
                <w:bCs/>
                <w:sz w:val="24"/>
                <w:szCs w:val="24"/>
              </w:rPr>
            </w:pPr>
            <w:r w:rsidRPr="00040B23">
              <w:rPr>
                <w:rFonts w:ascii="Times New Roman" w:hAnsi="Times New Roman" w:cs="Times New Roman"/>
                <w:bCs/>
                <w:sz w:val="24"/>
                <w:szCs w:val="24"/>
              </w:rPr>
              <w:t xml:space="preserve">  13</w:t>
            </w:r>
          </w:p>
        </w:tc>
        <w:tc>
          <w:tcPr>
            <w:tcW w:w="1148" w:type="dxa"/>
          </w:tcPr>
          <w:p w:rsidR="000D50D9" w:rsidRPr="00040B23" w:rsidRDefault="000D50D9" w:rsidP="000D50D9">
            <w:pPr>
              <w:spacing w:line="240" w:lineRule="auto"/>
              <w:jc w:val="both"/>
              <w:rPr>
                <w:rFonts w:ascii="Times New Roman" w:hAnsi="Times New Roman" w:cs="Times New Roman"/>
                <w:bCs/>
                <w:sz w:val="24"/>
                <w:szCs w:val="24"/>
              </w:rPr>
            </w:pPr>
            <w:r w:rsidRPr="00040B23">
              <w:rPr>
                <w:rFonts w:ascii="Times New Roman" w:hAnsi="Times New Roman" w:cs="Times New Roman"/>
                <w:bCs/>
                <w:sz w:val="24"/>
                <w:szCs w:val="24"/>
              </w:rPr>
              <w:t xml:space="preserve">  33</w:t>
            </w:r>
          </w:p>
        </w:tc>
        <w:tc>
          <w:tcPr>
            <w:tcW w:w="1228" w:type="dxa"/>
          </w:tcPr>
          <w:p w:rsidR="000D50D9" w:rsidRPr="00040B23" w:rsidRDefault="000D50D9" w:rsidP="000D50D9">
            <w:pPr>
              <w:spacing w:line="240" w:lineRule="auto"/>
              <w:jc w:val="both"/>
              <w:rPr>
                <w:rFonts w:ascii="Times New Roman" w:hAnsi="Times New Roman" w:cs="Times New Roman"/>
                <w:bCs/>
                <w:sz w:val="24"/>
                <w:szCs w:val="24"/>
              </w:rPr>
            </w:pPr>
            <w:r w:rsidRPr="00040B23">
              <w:rPr>
                <w:rFonts w:ascii="Times New Roman" w:hAnsi="Times New Roman" w:cs="Times New Roman"/>
                <w:bCs/>
                <w:sz w:val="24"/>
                <w:szCs w:val="24"/>
              </w:rPr>
              <w:t xml:space="preserve">  18</w:t>
            </w:r>
          </w:p>
        </w:tc>
        <w:tc>
          <w:tcPr>
            <w:tcW w:w="1611" w:type="dxa"/>
          </w:tcPr>
          <w:p w:rsidR="000D50D9" w:rsidRPr="00040B23" w:rsidRDefault="000D50D9" w:rsidP="000D50D9">
            <w:pPr>
              <w:spacing w:line="240" w:lineRule="auto"/>
              <w:jc w:val="both"/>
              <w:rPr>
                <w:rFonts w:ascii="Times New Roman" w:hAnsi="Times New Roman" w:cs="Times New Roman"/>
                <w:bCs/>
                <w:sz w:val="24"/>
                <w:szCs w:val="24"/>
              </w:rPr>
            </w:pPr>
            <w:r w:rsidRPr="00040B23">
              <w:rPr>
                <w:rFonts w:ascii="Times New Roman" w:hAnsi="Times New Roman" w:cs="Times New Roman"/>
                <w:bCs/>
                <w:sz w:val="24"/>
                <w:szCs w:val="24"/>
              </w:rPr>
              <w:t xml:space="preserve">    27</w:t>
            </w:r>
          </w:p>
        </w:tc>
      </w:tr>
      <w:tr w:rsidR="000D50D9" w:rsidRPr="00040B23" w:rsidTr="000D50D9">
        <w:trPr>
          <w:trHeight w:val="318"/>
        </w:trPr>
        <w:tc>
          <w:tcPr>
            <w:tcW w:w="3344" w:type="dxa"/>
          </w:tcPr>
          <w:p w:rsidR="000D50D9" w:rsidRPr="00040B23" w:rsidRDefault="000D50D9" w:rsidP="000D50D9">
            <w:pPr>
              <w:spacing w:line="240" w:lineRule="auto"/>
              <w:jc w:val="both"/>
              <w:rPr>
                <w:rFonts w:ascii="Times New Roman" w:hAnsi="Times New Roman" w:cs="Times New Roman"/>
                <w:b/>
                <w:bCs/>
                <w:sz w:val="24"/>
                <w:szCs w:val="24"/>
              </w:rPr>
            </w:pPr>
            <w:r w:rsidRPr="00040B23">
              <w:rPr>
                <w:rFonts w:ascii="Times New Roman" w:hAnsi="Times New Roman" w:cs="Times New Roman"/>
                <w:sz w:val="24"/>
                <w:szCs w:val="24"/>
              </w:rPr>
              <w:t>Электроснабжение</w:t>
            </w:r>
          </w:p>
        </w:tc>
        <w:tc>
          <w:tcPr>
            <w:tcW w:w="1120" w:type="dxa"/>
          </w:tcPr>
          <w:p w:rsidR="000D50D9" w:rsidRPr="003C6CA3" w:rsidRDefault="000D50D9" w:rsidP="000D50D9">
            <w:pPr>
              <w:spacing w:line="240" w:lineRule="auto"/>
              <w:jc w:val="both"/>
              <w:rPr>
                <w:rFonts w:ascii="Times New Roman" w:hAnsi="Times New Roman" w:cs="Times New Roman"/>
                <w:bCs/>
                <w:sz w:val="24"/>
                <w:szCs w:val="24"/>
              </w:rPr>
            </w:pPr>
            <w:r w:rsidRPr="003C6CA3">
              <w:rPr>
                <w:rFonts w:ascii="Times New Roman" w:hAnsi="Times New Roman" w:cs="Times New Roman"/>
                <w:sz w:val="24"/>
                <w:szCs w:val="24"/>
              </w:rPr>
              <w:t xml:space="preserve">8 </w:t>
            </w:r>
          </w:p>
        </w:tc>
        <w:tc>
          <w:tcPr>
            <w:tcW w:w="1120" w:type="dxa"/>
          </w:tcPr>
          <w:p w:rsidR="000D50D9" w:rsidRPr="00040B23" w:rsidRDefault="000D50D9" w:rsidP="000D50D9">
            <w:pPr>
              <w:spacing w:line="240" w:lineRule="auto"/>
              <w:jc w:val="both"/>
              <w:rPr>
                <w:rFonts w:ascii="Times New Roman" w:hAnsi="Times New Roman" w:cs="Times New Roman"/>
                <w:bCs/>
                <w:sz w:val="24"/>
                <w:szCs w:val="24"/>
              </w:rPr>
            </w:pPr>
            <w:r w:rsidRPr="00040B23">
              <w:rPr>
                <w:rFonts w:ascii="Times New Roman" w:hAnsi="Times New Roman" w:cs="Times New Roman"/>
                <w:bCs/>
                <w:sz w:val="24"/>
                <w:szCs w:val="24"/>
              </w:rPr>
              <w:t xml:space="preserve">  12</w:t>
            </w:r>
          </w:p>
        </w:tc>
        <w:tc>
          <w:tcPr>
            <w:tcW w:w="1148" w:type="dxa"/>
          </w:tcPr>
          <w:p w:rsidR="000D50D9" w:rsidRPr="00040B23" w:rsidRDefault="000D50D9" w:rsidP="000D50D9">
            <w:pPr>
              <w:spacing w:line="240" w:lineRule="auto"/>
              <w:jc w:val="both"/>
              <w:rPr>
                <w:rFonts w:ascii="Times New Roman" w:hAnsi="Times New Roman" w:cs="Times New Roman"/>
                <w:bCs/>
                <w:sz w:val="24"/>
                <w:szCs w:val="24"/>
              </w:rPr>
            </w:pPr>
            <w:r w:rsidRPr="00040B23">
              <w:rPr>
                <w:rFonts w:ascii="Times New Roman" w:hAnsi="Times New Roman" w:cs="Times New Roman"/>
                <w:bCs/>
                <w:sz w:val="24"/>
                <w:szCs w:val="24"/>
              </w:rPr>
              <w:t xml:space="preserve">  38</w:t>
            </w:r>
          </w:p>
        </w:tc>
        <w:tc>
          <w:tcPr>
            <w:tcW w:w="1228" w:type="dxa"/>
          </w:tcPr>
          <w:p w:rsidR="000D50D9" w:rsidRPr="00040B23" w:rsidRDefault="000D50D9" w:rsidP="000D50D9">
            <w:pPr>
              <w:spacing w:line="240" w:lineRule="auto"/>
              <w:jc w:val="both"/>
              <w:rPr>
                <w:rFonts w:ascii="Times New Roman" w:hAnsi="Times New Roman" w:cs="Times New Roman"/>
                <w:bCs/>
                <w:sz w:val="24"/>
                <w:szCs w:val="24"/>
              </w:rPr>
            </w:pPr>
            <w:r w:rsidRPr="00040B23">
              <w:rPr>
                <w:rFonts w:ascii="Times New Roman" w:hAnsi="Times New Roman" w:cs="Times New Roman"/>
                <w:bCs/>
                <w:sz w:val="24"/>
                <w:szCs w:val="24"/>
              </w:rPr>
              <w:t xml:space="preserve">  17</w:t>
            </w:r>
          </w:p>
        </w:tc>
        <w:tc>
          <w:tcPr>
            <w:tcW w:w="1611" w:type="dxa"/>
          </w:tcPr>
          <w:p w:rsidR="000D50D9" w:rsidRPr="00040B23" w:rsidRDefault="000D50D9" w:rsidP="000D50D9">
            <w:pPr>
              <w:spacing w:line="240" w:lineRule="auto"/>
              <w:jc w:val="both"/>
              <w:rPr>
                <w:rFonts w:ascii="Times New Roman" w:hAnsi="Times New Roman" w:cs="Times New Roman"/>
                <w:bCs/>
                <w:sz w:val="24"/>
                <w:szCs w:val="24"/>
              </w:rPr>
            </w:pPr>
            <w:r w:rsidRPr="00040B23">
              <w:rPr>
                <w:rFonts w:ascii="Times New Roman" w:hAnsi="Times New Roman" w:cs="Times New Roman"/>
                <w:bCs/>
                <w:sz w:val="24"/>
                <w:szCs w:val="24"/>
              </w:rPr>
              <w:t xml:space="preserve">     25</w:t>
            </w:r>
          </w:p>
        </w:tc>
      </w:tr>
      <w:tr w:rsidR="000D50D9" w:rsidRPr="00040B23" w:rsidTr="000D50D9">
        <w:trPr>
          <w:trHeight w:val="318"/>
        </w:trPr>
        <w:tc>
          <w:tcPr>
            <w:tcW w:w="3344" w:type="dxa"/>
          </w:tcPr>
          <w:p w:rsidR="000D50D9" w:rsidRPr="00040B23" w:rsidRDefault="000D50D9" w:rsidP="000D50D9">
            <w:pPr>
              <w:spacing w:line="240" w:lineRule="auto"/>
              <w:jc w:val="both"/>
              <w:rPr>
                <w:rFonts w:ascii="Times New Roman" w:hAnsi="Times New Roman" w:cs="Times New Roman"/>
                <w:b/>
                <w:bCs/>
                <w:sz w:val="24"/>
                <w:szCs w:val="24"/>
              </w:rPr>
            </w:pPr>
            <w:r w:rsidRPr="00040B23">
              <w:rPr>
                <w:rFonts w:ascii="Times New Roman" w:hAnsi="Times New Roman" w:cs="Times New Roman"/>
                <w:sz w:val="24"/>
                <w:szCs w:val="24"/>
              </w:rPr>
              <w:t>Теплоснабжение</w:t>
            </w:r>
          </w:p>
        </w:tc>
        <w:tc>
          <w:tcPr>
            <w:tcW w:w="1120" w:type="dxa"/>
          </w:tcPr>
          <w:p w:rsidR="000D50D9" w:rsidRPr="003C6CA3" w:rsidRDefault="000D50D9" w:rsidP="000D50D9">
            <w:pPr>
              <w:spacing w:line="240" w:lineRule="auto"/>
              <w:jc w:val="both"/>
              <w:rPr>
                <w:rFonts w:ascii="Times New Roman" w:hAnsi="Times New Roman" w:cs="Times New Roman"/>
                <w:bCs/>
                <w:sz w:val="24"/>
                <w:szCs w:val="24"/>
              </w:rPr>
            </w:pPr>
            <w:r w:rsidRPr="003C6CA3">
              <w:rPr>
                <w:rFonts w:ascii="Times New Roman" w:hAnsi="Times New Roman" w:cs="Times New Roman"/>
                <w:sz w:val="24"/>
                <w:szCs w:val="24"/>
              </w:rPr>
              <w:t xml:space="preserve">0 </w:t>
            </w:r>
          </w:p>
        </w:tc>
        <w:tc>
          <w:tcPr>
            <w:tcW w:w="1120" w:type="dxa"/>
          </w:tcPr>
          <w:p w:rsidR="000D50D9" w:rsidRPr="00040B23" w:rsidRDefault="000D50D9" w:rsidP="000D50D9">
            <w:pPr>
              <w:spacing w:line="240" w:lineRule="auto"/>
              <w:jc w:val="both"/>
              <w:rPr>
                <w:rFonts w:ascii="Times New Roman" w:hAnsi="Times New Roman" w:cs="Times New Roman"/>
                <w:bCs/>
                <w:sz w:val="24"/>
                <w:szCs w:val="24"/>
              </w:rPr>
            </w:pPr>
            <w:r w:rsidRPr="00040B23">
              <w:rPr>
                <w:rFonts w:ascii="Times New Roman" w:hAnsi="Times New Roman" w:cs="Times New Roman"/>
                <w:bCs/>
                <w:sz w:val="24"/>
                <w:szCs w:val="24"/>
              </w:rPr>
              <w:t xml:space="preserve">  15</w:t>
            </w:r>
          </w:p>
        </w:tc>
        <w:tc>
          <w:tcPr>
            <w:tcW w:w="1148" w:type="dxa"/>
          </w:tcPr>
          <w:p w:rsidR="000D50D9" w:rsidRPr="00040B23" w:rsidRDefault="000D50D9" w:rsidP="000D50D9">
            <w:pPr>
              <w:spacing w:line="240" w:lineRule="auto"/>
              <w:jc w:val="both"/>
              <w:rPr>
                <w:rFonts w:ascii="Times New Roman" w:hAnsi="Times New Roman" w:cs="Times New Roman"/>
                <w:bCs/>
                <w:sz w:val="24"/>
                <w:szCs w:val="24"/>
              </w:rPr>
            </w:pPr>
            <w:r w:rsidRPr="00040B23">
              <w:rPr>
                <w:rFonts w:ascii="Times New Roman" w:hAnsi="Times New Roman" w:cs="Times New Roman"/>
                <w:bCs/>
                <w:sz w:val="24"/>
                <w:szCs w:val="24"/>
              </w:rPr>
              <w:t xml:space="preserve">  45</w:t>
            </w:r>
          </w:p>
        </w:tc>
        <w:tc>
          <w:tcPr>
            <w:tcW w:w="1228" w:type="dxa"/>
          </w:tcPr>
          <w:p w:rsidR="000D50D9" w:rsidRPr="00040B23" w:rsidRDefault="000D50D9" w:rsidP="000D50D9">
            <w:pPr>
              <w:spacing w:line="240" w:lineRule="auto"/>
              <w:jc w:val="both"/>
              <w:rPr>
                <w:rFonts w:ascii="Times New Roman" w:hAnsi="Times New Roman" w:cs="Times New Roman"/>
                <w:bCs/>
                <w:sz w:val="24"/>
                <w:szCs w:val="24"/>
              </w:rPr>
            </w:pPr>
            <w:r w:rsidRPr="00040B23">
              <w:rPr>
                <w:rFonts w:ascii="Times New Roman" w:hAnsi="Times New Roman" w:cs="Times New Roman"/>
                <w:bCs/>
                <w:sz w:val="24"/>
                <w:szCs w:val="24"/>
              </w:rPr>
              <w:t xml:space="preserve">    10</w:t>
            </w:r>
          </w:p>
        </w:tc>
        <w:tc>
          <w:tcPr>
            <w:tcW w:w="1611" w:type="dxa"/>
          </w:tcPr>
          <w:p w:rsidR="000D50D9" w:rsidRPr="00040B23" w:rsidRDefault="000D50D9" w:rsidP="000D50D9">
            <w:pPr>
              <w:spacing w:line="240" w:lineRule="auto"/>
              <w:jc w:val="both"/>
              <w:rPr>
                <w:rFonts w:ascii="Times New Roman" w:hAnsi="Times New Roman" w:cs="Times New Roman"/>
                <w:bCs/>
                <w:sz w:val="24"/>
                <w:szCs w:val="24"/>
              </w:rPr>
            </w:pPr>
            <w:r w:rsidRPr="00040B23">
              <w:rPr>
                <w:rFonts w:ascii="Times New Roman" w:hAnsi="Times New Roman" w:cs="Times New Roman"/>
                <w:bCs/>
                <w:sz w:val="24"/>
                <w:szCs w:val="24"/>
              </w:rPr>
              <w:t xml:space="preserve">     30</w:t>
            </w:r>
          </w:p>
        </w:tc>
      </w:tr>
      <w:tr w:rsidR="000D50D9" w:rsidRPr="002C3EF1" w:rsidTr="000D50D9">
        <w:trPr>
          <w:trHeight w:val="318"/>
        </w:trPr>
        <w:tc>
          <w:tcPr>
            <w:tcW w:w="3344" w:type="dxa"/>
          </w:tcPr>
          <w:p w:rsidR="000D50D9" w:rsidRPr="00040B23" w:rsidRDefault="000D50D9" w:rsidP="000D50D9">
            <w:pPr>
              <w:spacing w:line="240" w:lineRule="auto"/>
              <w:jc w:val="both"/>
              <w:rPr>
                <w:rFonts w:ascii="Times New Roman" w:hAnsi="Times New Roman" w:cs="Times New Roman"/>
                <w:b/>
                <w:bCs/>
                <w:sz w:val="24"/>
                <w:szCs w:val="24"/>
              </w:rPr>
            </w:pPr>
            <w:r w:rsidRPr="00040B23">
              <w:rPr>
                <w:rFonts w:ascii="Times New Roman" w:hAnsi="Times New Roman" w:cs="Times New Roman"/>
                <w:sz w:val="24"/>
                <w:szCs w:val="24"/>
              </w:rPr>
              <w:t>Телефонная связь</w:t>
            </w:r>
          </w:p>
        </w:tc>
        <w:tc>
          <w:tcPr>
            <w:tcW w:w="1120" w:type="dxa"/>
          </w:tcPr>
          <w:p w:rsidR="000D50D9" w:rsidRPr="003C6CA3" w:rsidRDefault="000D50D9" w:rsidP="000D50D9">
            <w:pPr>
              <w:spacing w:line="240" w:lineRule="auto"/>
              <w:jc w:val="both"/>
              <w:rPr>
                <w:rFonts w:ascii="Times New Roman" w:hAnsi="Times New Roman" w:cs="Times New Roman"/>
                <w:bCs/>
                <w:sz w:val="24"/>
                <w:szCs w:val="24"/>
              </w:rPr>
            </w:pPr>
            <w:r w:rsidRPr="003C6CA3">
              <w:rPr>
                <w:rFonts w:ascii="Times New Roman" w:hAnsi="Times New Roman" w:cs="Times New Roman"/>
                <w:sz w:val="24"/>
                <w:szCs w:val="24"/>
              </w:rPr>
              <w:t xml:space="preserve">9 </w:t>
            </w:r>
          </w:p>
        </w:tc>
        <w:tc>
          <w:tcPr>
            <w:tcW w:w="1120" w:type="dxa"/>
          </w:tcPr>
          <w:p w:rsidR="000D50D9" w:rsidRPr="00040B23" w:rsidRDefault="000D50D9" w:rsidP="000D50D9">
            <w:pPr>
              <w:spacing w:line="240" w:lineRule="auto"/>
              <w:jc w:val="both"/>
              <w:rPr>
                <w:rFonts w:ascii="Times New Roman" w:hAnsi="Times New Roman" w:cs="Times New Roman"/>
                <w:bCs/>
                <w:sz w:val="24"/>
                <w:szCs w:val="24"/>
              </w:rPr>
            </w:pPr>
            <w:r w:rsidRPr="00040B23">
              <w:rPr>
                <w:rFonts w:ascii="Times New Roman" w:hAnsi="Times New Roman" w:cs="Times New Roman"/>
                <w:bCs/>
                <w:sz w:val="24"/>
                <w:szCs w:val="24"/>
              </w:rPr>
              <w:t xml:space="preserve">  18</w:t>
            </w:r>
          </w:p>
        </w:tc>
        <w:tc>
          <w:tcPr>
            <w:tcW w:w="1148" w:type="dxa"/>
          </w:tcPr>
          <w:p w:rsidR="000D50D9" w:rsidRPr="00040B23" w:rsidRDefault="000D50D9" w:rsidP="000D50D9">
            <w:pPr>
              <w:spacing w:line="240" w:lineRule="auto"/>
              <w:jc w:val="both"/>
              <w:rPr>
                <w:rFonts w:ascii="Times New Roman" w:hAnsi="Times New Roman" w:cs="Times New Roman"/>
                <w:bCs/>
                <w:sz w:val="24"/>
                <w:szCs w:val="24"/>
              </w:rPr>
            </w:pPr>
            <w:r w:rsidRPr="00040B23">
              <w:rPr>
                <w:rFonts w:ascii="Times New Roman" w:hAnsi="Times New Roman" w:cs="Times New Roman"/>
                <w:bCs/>
                <w:sz w:val="24"/>
                <w:szCs w:val="24"/>
              </w:rPr>
              <w:t xml:space="preserve">  37</w:t>
            </w:r>
          </w:p>
        </w:tc>
        <w:tc>
          <w:tcPr>
            <w:tcW w:w="1228" w:type="dxa"/>
          </w:tcPr>
          <w:p w:rsidR="000D50D9" w:rsidRPr="00040B23" w:rsidRDefault="000D50D9" w:rsidP="000D50D9">
            <w:pPr>
              <w:spacing w:line="240" w:lineRule="auto"/>
              <w:jc w:val="both"/>
              <w:rPr>
                <w:rFonts w:ascii="Times New Roman" w:hAnsi="Times New Roman" w:cs="Times New Roman"/>
                <w:bCs/>
                <w:sz w:val="24"/>
                <w:szCs w:val="24"/>
              </w:rPr>
            </w:pPr>
            <w:r w:rsidRPr="00040B23">
              <w:rPr>
                <w:rFonts w:ascii="Times New Roman" w:hAnsi="Times New Roman" w:cs="Times New Roman"/>
                <w:bCs/>
                <w:sz w:val="24"/>
                <w:szCs w:val="24"/>
              </w:rPr>
              <w:t xml:space="preserve">    14</w:t>
            </w:r>
          </w:p>
        </w:tc>
        <w:tc>
          <w:tcPr>
            <w:tcW w:w="1611" w:type="dxa"/>
          </w:tcPr>
          <w:p w:rsidR="000D50D9" w:rsidRPr="00040B23" w:rsidRDefault="000D50D9" w:rsidP="000D50D9">
            <w:pPr>
              <w:spacing w:line="240" w:lineRule="auto"/>
              <w:jc w:val="both"/>
              <w:rPr>
                <w:rFonts w:ascii="Times New Roman" w:hAnsi="Times New Roman" w:cs="Times New Roman"/>
                <w:bCs/>
                <w:sz w:val="24"/>
                <w:szCs w:val="24"/>
              </w:rPr>
            </w:pPr>
            <w:r w:rsidRPr="00040B23">
              <w:rPr>
                <w:rFonts w:ascii="Times New Roman" w:hAnsi="Times New Roman" w:cs="Times New Roman"/>
                <w:bCs/>
                <w:sz w:val="24"/>
                <w:szCs w:val="24"/>
              </w:rPr>
              <w:t xml:space="preserve">   22</w:t>
            </w:r>
          </w:p>
        </w:tc>
      </w:tr>
    </w:tbl>
    <w:p w:rsidR="002073AF" w:rsidRDefault="002073AF" w:rsidP="004045E6">
      <w:pPr>
        <w:spacing w:after="0" w:line="240" w:lineRule="auto"/>
        <w:jc w:val="center"/>
        <w:rPr>
          <w:rFonts w:ascii="Times New Roman" w:hAnsi="Times New Roman" w:cs="Times New Roman"/>
          <w:b/>
          <w:bCs/>
          <w:sz w:val="28"/>
          <w:szCs w:val="28"/>
          <w:highlight w:val="yellow"/>
        </w:rPr>
      </w:pPr>
    </w:p>
    <w:p w:rsidR="004045E6" w:rsidRPr="00040B23" w:rsidRDefault="004045E6" w:rsidP="00040B23">
      <w:pPr>
        <w:spacing w:after="0" w:line="240" w:lineRule="auto"/>
        <w:jc w:val="center"/>
        <w:rPr>
          <w:rFonts w:ascii="Times New Roman" w:hAnsi="Times New Roman" w:cs="Times New Roman"/>
          <w:b/>
          <w:sz w:val="28"/>
          <w:szCs w:val="28"/>
        </w:rPr>
      </w:pPr>
      <w:r w:rsidRPr="00040B23">
        <w:rPr>
          <w:rFonts w:ascii="Times New Roman" w:hAnsi="Times New Roman" w:cs="Times New Roman"/>
          <w:b/>
          <w:bCs/>
          <w:sz w:val="28"/>
          <w:szCs w:val="28"/>
        </w:rPr>
        <w:t xml:space="preserve">Оценка сложности (количество) </w:t>
      </w:r>
      <w:r w:rsidR="00317EA2" w:rsidRPr="00040B23">
        <w:rPr>
          <w:rFonts w:ascii="Times New Roman" w:hAnsi="Times New Roman" w:cs="Times New Roman"/>
          <w:b/>
          <w:sz w:val="28"/>
          <w:szCs w:val="28"/>
        </w:rPr>
        <w:t xml:space="preserve">процедур подключения к услугам </w:t>
      </w:r>
      <w:r w:rsidRPr="00040B23">
        <w:rPr>
          <w:rFonts w:ascii="Times New Roman" w:hAnsi="Times New Roman" w:cs="Times New Roman"/>
          <w:b/>
          <w:sz w:val="28"/>
          <w:szCs w:val="28"/>
        </w:rPr>
        <w:t xml:space="preserve">субъектов естественных монополий </w:t>
      </w:r>
      <w:proofErr w:type="gramStart"/>
      <w:r w:rsidRPr="00040B23">
        <w:rPr>
          <w:rFonts w:ascii="Times New Roman" w:hAnsi="Times New Roman" w:cs="Times New Roman"/>
          <w:b/>
          <w:sz w:val="28"/>
          <w:szCs w:val="28"/>
        </w:rPr>
        <w:t>в</w:t>
      </w:r>
      <w:proofErr w:type="gramEnd"/>
    </w:p>
    <w:p w:rsidR="004045E6" w:rsidRPr="00040B23" w:rsidRDefault="004045E6" w:rsidP="00040B23">
      <w:pPr>
        <w:spacing w:after="0" w:line="240" w:lineRule="auto"/>
        <w:jc w:val="center"/>
        <w:rPr>
          <w:rFonts w:ascii="Times New Roman" w:hAnsi="Times New Roman" w:cs="Times New Roman"/>
          <w:b/>
          <w:bCs/>
          <w:sz w:val="28"/>
          <w:szCs w:val="28"/>
        </w:rPr>
      </w:pPr>
      <w:r w:rsidRPr="00040B23">
        <w:rPr>
          <w:rFonts w:ascii="Times New Roman" w:hAnsi="Times New Roman" w:cs="Times New Roman"/>
          <w:b/>
          <w:sz w:val="28"/>
          <w:szCs w:val="28"/>
        </w:rPr>
        <w:t>Кабардино-Балкарской Республике</w:t>
      </w:r>
      <w:r w:rsidRPr="00040B23">
        <w:rPr>
          <w:rFonts w:ascii="Times New Roman" w:hAnsi="Times New Roman" w:cs="Times New Roman"/>
          <w:b/>
          <w:bCs/>
          <w:sz w:val="28"/>
          <w:szCs w:val="28"/>
        </w:rPr>
        <w:t>.</w:t>
      </w:r>
    </w:p>
    <w:p w:rsidR="003C6CA3" w:rsidRDefault="003C6CA3" w:rsidP="00317EA2">
      <w:pPr>
        <w:spacing w:line="240" w:lineRule="auto"/>
        <w:ind w:firstLine="708"/>
        <w:jc w:val="both"/>
        <w:rPr>
          <w:rFonts w:ascii="Times New Roman" w:hAnsi="Times New Roman" w:cs="Times New Roman"/>
          <w:sz w:val="28"/>
          <w:szCs w:val="28"/>
        </w:rPr>
      </w:pPr>
    </w:p>
    <w:p w:rsidR="002073AF" w:rsidRPr="00040B23" w:rsidRDefault="002073AF" w:rsidP="00317EA2">
      <w:pPr>
        <w:spacing w:line="240" w:lineRule="auto"/>
        <w:ind w:firstLine="708"/>
        <w:jc w:val="both"/>
        <w:rPr>
          <w:rFonts w:ascii="Times New Roman" w:hAnsi="Times New Roman" w:cs="Times New Roman"/>
          <w:b/>
          <w:bCs/>
          <w:sz w:val="28"/>
          <w:szCs w:val="28"/>
          <w:highlight w:val="yellow"/>
        </w:rPr>
      </w:pPr>
      <w:r w:rsidRPr="00040B23">
        <w:rPr>
          <w:rFonts w:ascii="Times New Roman" w:hAnsi="Times New Roman" w:cs="Times New Roman"/>
          <w:sz w:val="28"/>
          <w:szCs w:val="28"/>
        </w:rPr>
        <w:t>При оценке количеств</w:t>
      </w:r>
      <w:r w:rsidR="00317EA2" w:rsidRPr="00040B23">
        <w:rPr>
          <w:rFonts w:ascii="Times New Roman" w:hAnsi="Times New Roman" w:cs="Times New Roman"/>
          <w:sz w:val="28"/>
          <w:szCs w:val="28"/>
        </w:rPr>
        <w:t>а</w:t>
      </w:r>
      <w:r w:rsidRPr="00040B23">
        <w:rPr>
          <w:rFonts w:ascii="Times New Roman" w:hAnsi="Times New Roman" w:cs="Times New Roman"/>
          <w:sz w:val="28"/>
          <w:szCs w:val="28"/>
        </w:rPr>
        <w:t xml:space="preserve"> процедур, связанных с получением доступа к услугам и срокам их получения, предприниматели отмечают, что наиболее проблемной позицией является предоставление земельного участка. Так 40% </w:t>
      </w:r>
      <w:r w:rsidR="00040B23">
        <w:rPr>
          <w:rFonts w:ascii="Times New Roman" w:hAnsi="Times New Roman" w:cs="Times New Roman"/>
          <w:sz w:val="28"/>
          <w:szCs w:val="28"/>
        </w:rPr>
        <w:t>респондентов</w:t>
      </w:r>
      <w:r w:rsidRPr="00040B23">
        <w:rPr>
          <w:rFonts w:ascii="Times New Roman" w:hAnsi="Times New Roman" w:cs="Times New Roman"/>
          <w:sz w:val="28"/>
          <w:szCs w:val="28"/>
        </w:rPr>
        <w:t xml:space="preserve"> отметили, что для получения доступа к земельному участку необходимо выполнить </w:t>
      </w:r>
      <w:r w:rsidR="00663544">
        <w:rPr>
          <w:rFonts w:ascii="Times New Roman" w:hAnsi="Times New Roman" w:cs="Times New Roman"/>
          <w:sz w:val="28"/>
          <w:szCs w:val="28"/>
        </w:rPr>
        <w:t>6</w:t>
      </w:r>
      <w:r w:rsidRPr="00040B23">
        <w:rPr>
          <w:rFonts w:ascii="Times New Roman" w:hAnsi="Times New Roman" w:cs="Times New Roman"/>
          <w:sz w:val="28"/>
          <w:szCs w:val="28"/>
        </w:rPr>
        <w:t xml:space="preserve"> и более процедур</w:t>
      </w:r>
      <w:r w:rsidR="00040B23">
        <w:rPr>
          <w:rFonts w:ascii="Times New Roman" w:hAnsi="Times New Roman" w:cs="Times New Roman"/>
          <w:sz w:val="28"/>
          <w:szCs w:val="28"/>
        </w:rPr>
        <w:t>.</w:t>
      </w:r>
    </w:p>
    <w:p w:rsidR="004045E6" w:rsidRPr="00663544" w:rsidRDefault="004045E6" w:rsidP="004045E6">
      <w:pPr>
        <w:autoSpaceDE w:val="0"/>
        <w:autoSpaceDN w:val="0"/>
        <w:adjustRightInd w:val="0"/>
        <w:spacing w:after="0" w:line="240" w:lineRule="auto"/>
        <w:ind w:firstLine="708"/>
        <w:jc w:val="center"/>
        <w:rPr>
          <w:rFonts w:ascii="Times New Roman" w:hAnsi="Times New Roman" w:cs="Times New Roman"/>
          <w:b/>
          <w:sz w:val="28"/>
          <w:szCs w:val="28"/>
        </w:rPr>
      </w:pPr>
      <w:r w:rsidRPr="00663544">
        <w:rPr>
          <w:rFonts w:ascii="Times New Roman" w:hAnsi="Times New Roman" w:cs="Times New Roman"/>
          <w:b/>
          <w:sz w:val="28"/>
          <w:szCs w:val="28"/>
        </w:rPr>
        <w:t>Оценка стоимости подключения к услугам субъектов естественных монополий в Кабардино-Балкарской Республик</w:t>
      </w:r>
      <w:r w:rsidR="00C76E86">
        <w:rPr>
          <w:rFonts w:ascii="Times New Roman" w:hAnsi="Times New Roman" w:cs="Times New Roman"/>
          <w:b/>
          <w:sz w:val="28"/>
          <w:szCs w:val="28"/>
        </w:rPr>
        <w:t>е</w:t>
      </w:r>
      <w:r w:rsidR="00040B23" w:rsidRPr="00663544">
        <w:rPr>
          <w:rFonts w:ascii="Times New Roman" w:hAnsi="Times New Roman" w:cs="Times New Roman"/>
          <w:b/>
          <w:sz w:val="28"/>
          <w:szCs w:val="28"/>
        </w:rPr>
        <w:t>.</w:t>
      </w:r>
    </w:p>
    <w:p w:rsidR="00040B23" w:rsidRPr="00663544" w:rsidRDefault="00040B23" w:rsidP="004045E6">
      <w:pPr>
        <w:autoSpaceDE w:val="0"/>
        <w:autoSpaceDN w:val="0"/>
        <w:adjustRightInd w:val="0"/>
        <w:spacing w:after="0" w:line="240" w:lineRule="auto"/>
        <w:ind w:firstLine="708"/>
        <w:jc w:val="center"/>
        <w:rPr>
          <w:rFonts w:ascii="Times New Roman" w:hAnsi="Times New Roman" w:cs="Times New Roman"/>
          <w:b/>
          <w:sz w:val="28"/>
          <w:szCs w:val="28"/>
        </w:rPr>
      </w:pPr>
    </w:p>
    <w:p w:rsidR="00F9527E" w:rsidRPr="00663544" w:rsidRDefault="00F9527E" w:rsidP="00F9527E">
      <w:pPr>
        <w:autoSpaceDE w:val="0"/>
        <w:autoSpaceDN w:val="0"/>
        <w:adjustRightInd w:val="0"/>
        <w:spacing w:after="0" w:line="240" w:lineRule="auto"/>
        <w:ind w:firstLine="708"/>
        <w:jc w:val="both"/>
        <w:rPr>
          <w:rFonts w:ascii="Times New Roman" w:hAnsi="Times New Roman" w:cs="Times New Roman"/>
          <w:sz w:val="28"/>
          <w:szCs w:val="28"/>
        </w:rPr>
      </w:pPr>
      <w:r w:rsidRPr="00663544">
        <w:rPr>
          <w:rFonts w:ascii="Times New Roman" w:hAnsi="Times New Roman" w:cs="Times New Roman"/>
          <w:sz w:val="28"/>
          <w:szCs w:val="28"/>
        </w:rPr>
        <w:t xml:space="preserve">По итогам проведенного </w:t>
      </w:r>
      <w:r w:rsidR="00A31FDB" w:rsidRPr="00663544">
        <w:rPr>
          <w:rFonts w:ascii="Times New Roman" w:hAnsi="Times New Roman" w:cs="Times New Roman"/>
          <w:sz w:val="28"/>
          <w:szCs w:val="28"/>
        </w:rPr>
        <w:t>исследования</w:t>
      </w:r>
      <w:r w:rsidRPr="00663544">
        <w:rPr>
          <w:rFonts w:ascii="Times New Roman" w:hAnsi="Times New Roman" w:cs="Times New Roman"/>
          <w:sz w:val="28"/>
          <w:szCs w:val="28"/>
        </w:rPr>
        <w:t xml:space="preserve"> большинство респондентов оценили стоимость подключения к услугам субъектов естественных монополий в К</w:t>
      </w:r>
      <w:r w:rsidR="000D50D9" w:rsidRPr="00663544">
        <w:rPr>
          <w:rFonts w:ascii="Times New Roman" w:hAnsi="Times New Roman" w:cs="Times New Roman"/>
          <w:sz w:val="28"/>
          <w:szCs w:val="28"/>
        </w:rPr>
        <w:t>абардино-Балкарской</w:t>
      </w:r>
      <w:r w:rsidRPr="00663544">
        <w:rPr>
          <w:rFonts w:ascii="Times New Roman" w:hAnsi="Times New Roman" w:cs="Times New Roman"/>
          <w:sz w:val="28"/>
          <w:szCs w:val="28"/>
        </w:rPr>
        <w:t xml:space="preserve"> Республике как высокую</w:t>
      </w:r>
      <w:r w:rsidR="00663544" w:rsidRPr="00663544">
        <w:rPr>
          <w:rFonts w:ascii="Times New Roman" w:hAnsi="Times New Roman" w:cs="Times New Roman"/>
          <w:sz w:val="28"/>
          <w:szCs w:val="28"/>
        </w:rPr>
        <w:t xml:space="preserve"> – 70%</w:t>
      </w:r>
      <w:r w:rsidRPr="00663544">
        <w:rPr>
          <w:rFonts w:ascii="Times New Roman" w:hAnsi="Times New Roman" w:cs="Times New Roman"/>
          <w:sz w:val="28"/>
          <w:szCs w:val="28"/>
        </w:rPr>
        <w:t>.</w:t>
      </w:r>
    </w:p>
    <w:p w:rsidR="002073AF" w:rsidRPr="00663544" w:rsidRDefault="002073AF" w:rsidP="00663544">
      <w:pPr>
        <w:spacing w:after="0" w:line="240" w:lineRule="auto"/>
        <w:ind w:firstLine="708"/>
        <w:jc w:val="both"/>
        <w:rPr>
          <w:rFonts w:ascii="Times New Roman" w:hAnsi="Times New Roman" w:cs="Times New Roman"/>
          <w:b/>
          <w:bCs/>
          <w:sz w:val="28"/>
          <w:szCs w:val="28"/>
          <w:highlight w:val="yellow"/>
        </w:rPr>
      </w:pPr>
      <w:r w:rsidRPr="00663544">
        <w:rPr>
          <w:rFonts w:ascii="Times New Roman" w:hAnsi="Times New Roman" w:cs="Times New Roman"/>
          <w:sz w:val="28"/>
          <w:szCs w:val="28"/>
        </w:rPr>
        <w:t>Среди рынков естественных монополий наиболее высокая стоимость подключения к услугам, по мнению субъектов предпринимательской деятельности, в сфере газоснабжения. Из числа опрошенных, которые в процессе ведения бизнеса сталкивались с подключением к газораспределительным сетям, отметили их стоимость как высокую – 4</w:t>
      </w:r>
      <w:r w:rsidR="00663544">
        <w:rPr>
          <w:rFonts w:ascii="Times New Roman" w:hAnsi="Times New Roman" w:cs="Times New Roman"/>
          <w:sz w:val="28"/>
          <w:szCs w:val="28"/>
        </w:rPr>
        <w:t>3</w:t>
      </w:r>
      <w:r w:rsidRPr="00663544">
        <w:rPr>
          <w:rFonts w:ascii="Times New Roman" w:hAnsi="Times New Roman" w:cs="Times New Roman"/>
          <w:sz w:val="28"/>
          <w:szCs w:val="28"/>
        </w:rPr>
        <w:t>% и скорее высокую – 4</w:t>
      </w:r>
      <w:r w:rsidR="00663544">
        <w:rPr>
          <w:rFonts w:ascii="Times New Roman" w:hAnsi="Times New Roman" w:cs="Times New Roman"/>
          <w:sz w:val="28"/>
          <w:szCs w:val="28"/>
        </w:rPr>
        <w:t>7</w:t>
      </w:r>
      <w:r w:rsidRPr="00663544">
        <w:rPr>
          <w:rFonts w:ascii="Times New Roman" w:hAnsi="Times New Roman" w:cs="Times New Roman"/>
          <w:sz w:val="28"/>
          <w:szCs w:val="28"/>
        </w:rPr>
        <w:t>%. Наиболее низкая стоимость отмечается в сфере телефонной связи.</w:t>
      </w:r>
    </w:p>
    <w:p w:rsidR="00F9527E" w:rsidRPr="00927B04" w:rsidRDefault="00F9527E" w:rsidP="00F9527E">
      <w:pPr>
        <w:autoSpaceDE w:val="0"/>
        <w:autoSpaceDN w:val="0"/>
        <w:adjustRightInd w:val="0"/>
        <w:spacing w:after="0" w:line="240" w:lineRule="auto"/>
        <w:ind w:firstLine="708"/>
        <w:jc w:val="both"/>
        <w:rPr>
          <w:rFonts w:ascii="Times New Roman" w:hAnsi="Times New Roman" w:cs="Times New Roman"/>
          <w:sz w:val="28"/>
          <w:szCs w:val="28"/>
        </w:rPr>
      </w:pPr>
    </w:p>
    <w:p w:rsidR="008E5481" w:rsidRPr="0060268D" w:rsidRDefault="005C2208" w:rsidP="0060268D">
      <w:pPr>
        <w:pStyle w:val="2"/>
      </w:pPr>
      <w:bookmarkStart w:id="16" w:name="_Toc476922234"/>
      <w:r w:rsidRPr="0060268D">
        <w:t>3.4. Утверждение перечня рынков для содействия развитию конкуренции в субъекте Российской Федерации (далее - Перечень), состоящего из перечня социально значимых рынков и приоритетных рынков</w:t>
      </w:r>
      <w:r w:rsidR="00086788" w:rsidRPr="0060268D">
        <w:t>.</w:t>
      </w:r>
      <w:bookmarkEnd w:id="16"/>
    </w:p>
    <w:p w:rsidR="002D0FE8" w:rsidRDefault="00086788" w:rsidP="005C2208">
      <w:pPr>
        <w:autoSpaceDE w:val="0"/>
        <w:autoSpaceDN w:val="0"/>
        <w:adjustRightInd w:val="0"/>
        <w:spacing w:after="0" w:line="240" w:lineRule="auto"/>
        <w:ind w:firstLine="708"/>
        <w:jc w:val="both"/>
        <w:rPr>
          <w:rFonts w:ascii="Times New Roman" w:hAnsi="Times New Roman" w:cs="Times New Roman"/>
          <w:color w:val="000000"/>
          <w:sz w:val="28"/>
          <w:szCs w:val="28"/>
        </w:rPr>
      </w:pPr>
      <w:r w:rsidRPr="00086788">
        <w:rPr>
          <w:rFonts w:ascii="Times New Roman" w:hAnsi="Times New Roman" w:cs="Times New Roman"/>
          <w:color w:val="000000"/>
          <w:sz w:val="28"/>
          <w:szCs w:val="28"/>
        </w:rPr>
        <w:t>Одним из важн</w:t>
      </w:r>
      <w:r w:rsidR="002D0FE8">
        <w:rPr>
          <w:rFonts w:ascii="Times New Roman" w:hAnsi="Times New Roman" w:cs="Times New Roman"/>
          <w:color w:val="000000"/>
          <w:sz w:val="28"/>
          <w:szCs w:val="28"/>
        </w:rPr>
        <w:t>ейших</w:t>
      </w:r>
      <w:r w:rsidRPr="00086788">
        <w:rPr>
          <w:rFonts w:ascii="Times New Roman" w:hAnsi="Times New Roman" w:cs="Times New Roman"/>
          <w:color w:val="000000"/>
          <w:sz w:val="28"/>
          <w:szCs w:val="28"/>
        </w:rPr>
        <w:t xml:space="preserve"> требований Стандарта является утверждение перечня</w:t>
      </w:r>
      <w:r w:rsidR="002D0FE8">
        <w:rPr>
          <w:rFonts w:ascii="Times New Roman" w:hAnsi="Times New Roman" w:cs="Times New Roman"/>
          <w:color w:val="000000"/>
          <w:sz w:val="28"/>
          <w:szCs w:val="28"/>
        </w:rPr>
        <w:t xml:space="preserve"> </w:t>
      </w:r>
      <w:r w:rsidRPr="00086788">
        <w:rPr>
          <w:rFonts w:ascii="Times New Roman" w:hAnsi="Times New Roman" w:cs="Times New Roman"/>
          <w:color w:val="000000"/>
          <w:sz w:val="28"/>
          <w:szCs w:val="28"/>
        </w:rPr>
        <w:t>приоритетных и социально значимых рынков для содействия развитию</w:t>
      </w:r>
      <w:r w:rsidR="002D0FE8">
        <w:rPr>
          <w:rFonts w:ascii="Times New Roman" w:hAnsi="Times New Roman" w:cs="Times New Roman"/>
          <w:color w:val="000000"/>
          <w:sz w:val="28"/>
          <w:szCs w:val="28"/>
        </w:rPr>
        <w:t xml:space="preserve"> </w:t>
      </w:r>
      <w:r w:rsidRPr="00086788">
        <w:rPr>
          <w:rFonts w:ascii="Times New Roman" w:hAnsi="Times New Roman" w:cs="Times New Roman"/>
          <w:color w:val="000000"/>
          <w:sz w:val="28"/>
          <w:szCs w:val="28"/>
        </w:rPr>
        <w:t>конкуренции.</w:t>
      </w:r>
    </w:p>
    <w:p w:rsidR="002D0FE8" w:rsidRDefault="002D0FE8" w:rsidP="005C2208">
      <w:pPr>
        <w:autoSpaceDE w:val="0"/>
        <w:autoSpaceDN w:val="0"/>
        <w:adjustRightInd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Перечень</w:t>
      </w:r>
      <w:r w:rsidR="00086788" w:rsidRPr="00086788">
        <w:rPr>
          <w:rFonts w:ascii="Times New Roman" w:hAnsi="Times New Roman" w:cs="Times New Roman"/>
          <w:color w:val="000000"/>
          <w:sz w:val="28"/>
          <w:szCs w:val="28"/>
        </w:rPr>
        <w:t xml:space="preserve"> </w:t>
      </w:r>
      <w:r w:rsidRPr="00086788">
        <w:rPr>
          <w:rFonts w:ascii="Times New Roman" w:hAnsi="Times New Roman" w:cs="Times New Roman"/>
          <w:color w:val="000000"/>
          <w:sz w:val="28"/>
          <w:szCs w:val="28"/>
        </w:rPr>
        <w:t>приоритетных и социально значимых рынков</w:t>
      </w:r>
      <w:r>
        <w:rPr>
          <w:rFonts w:ascii="Times New Roman" w:hAnsi="Times New Roman" w:cs="Times New Roman"/>
          <w:color w:val="000000"/>
          <w:sz w:val="28"/>
          <w:szCs w:val="28"/>
        </w:rPr>
        <w:t xml:space="preserve"> для содействия развитию конкурентной среды в Кабардино-Балкарской Республике </w:t>
      </w:r>
      <w:r>
        <w:rPr>
          <w:rFonts w:ascii="Times New Roman" w:hAnsi="Times New Roman" w:cs="Times New Roman"/>
          <w:color w:val="000000"/>
          <w:sz w:val="28"/>
          <w:szCs w:val="28"/>
        </w:rPr>
        <w:lastRenderedPageBreak/>
        <w:t xml:space="preserve">утвержден протоколом заседания </w:t>
      </w:r>
      <w:r w:rsidR="00086788" w:rsidRPr="00086788">
        <w:rPr>
          <w:rFonts w:ascii="Times New Roman" w:hAnsi="Times New Roman" w:cs="Times New Roman"/>
          <w:color w:val="000000"/>
          <w:sz w:val="28"/>
          <w:szCs w:val="28"/>
        </w:rPr>
        <w:t>Совета</w:t>
      </w:r>
      <w:r w:rsidR="00280FF4">
        <w:rPr>
          <w:rFonts w:ascii="Times New Roman" w:hAnsi="Times New Roman" w:cs="Times New Roman"/>
          <w:color w:val="000000"/>
          <w:sz w:val="28"/>
          <w:szCs w:val="28"/>
        </w:rPr>
        <w:t xml:space="preserve"> при </w:t>
      </w:r>
      <w:r>
        <w:rPr>
          <w:rFonts w:ascii="Times New Roman" w:hAnsi="Times New Roman" w:cs="Times New Roman"/>
          <w:color w:val="000000"/>
          <w:sz w:val="28"/>
          <w:szCs w:val="28"/>
        </w:rPr>
        <w:t>Г</w:t>
      </w:r>
      <w:r w:rsidR="00280FF4">
        <w:rPr>
          <w:rFonts w:ascii="Times New Roman" w:hAnsi="Times New Roman" w:cs="Times New Roman"/>
          <w:color w:val="000000"/>
          <w:sz w:val="28"/>
          <w:szCs w:val="28"/>
        </w:rPr>
        <w:t>лаве Кабардино-Балкарской Республики</w:t>
      </w:r>
      <w:r w:rsidR="00086788" w:rsidRPr="00086788">
        <w:rPr>
          <w:rFonts w:ascii="Times New Roman" w:hAnsi="Times New Roman" w:cs="Times New Roman"/>
          <w:color w:val="000000"/>
          <w:sz w:val="28"/>
          <w:szCs w:val="28"/>
        </w:rPr>
        <w:t xml:space="preserve"> по </w:t>
      </w:r>
      <w:r w:rsidR="00280FF4">
        <w:rPr>
          <w:rFonts w:ascii="Times New Roman" w:hAnsi="Times New Roman" w:cs="Times New Roman"/>
          <w:color w:val="000000"/>
          <w:sz w:val="28"/>
          <w:szCs w:val="28"/>
        </w:rPr>
        <w:t>инвестициям и предпринимательству</w:t>
      </w:r>
      <w:r>
        <w:rPr>
          <w:rFonts w:ascii="Times New Roman" w:hAnsi="Times New Roman" w:cs="Times New Roman"/>
          <w:color w:val="000000"/>
          <w:sz w:val="28"/>
          <w:szCs w:val="28"/>
        </w:rPr>
        <w:t xml:space="preserve"> 17 июня 2016 г. № 2.</w:t>
      </w:r>
    </w:p>
    <w:p w:rsidR="002F0665" w:rsidRPr="00DC2EBB" w:rsidRDefault="002D0FE8" w:rsidP="00DC2EBB">
      <w:pPr>
        <w:autoSpaceDE w:val="0"/>
        <w:autoSpaceDN w:val="0"/>
        <w:adjustRightInd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Указанный П</w:t>
      </w:r>
      <w:r w:rsidRPr="00483A7C">
        <w:rPr>
          <w:rFonts w:ascii="Times New Roman" w:hAnsi="Times New Roman" w:cs="Times New Roman"/>
          <w:color w:val="000000"/>
          <w:sz w:val="28"/>
          <w:szCs w:val="28"/>
        </w:rPr>
        <w:t>ереч</w:t>
      </w:r>
      <w:r>
        <w:rPr>
          <w:rFonts w:ascii="Times New Roman" w:hAnsi="Times New Roman" w:cs="Times New Roman"/>
          <w:color w:val="000000"/>
          <w:sz w:val="28"/>
          <w:szCs w:val="28"/>
        </w:rPr>
        <w:t>ень</w:t>
      </w:r>
      <w:r w:rsidRPr="00483A7C">
        <w:rPr>
          <w:rFonts w:ascii="Times New Roman" w:hAnsi="Times New Roman" w:cs="Times New Roman"/>
          <w:color w:val="000000"/>
          <w:sz w:val="28"/>
          <w:szCs w:val="28"/>
        </w:rPr>
        <w:t xml:space="preserve"> размещен на</w:t>
      </w:r>
      <w:r>
        <w:rPr>
          <w:rFonts w:ascii="Times New Roman" w:hAnsi="Times New Roman" w:cs="Times New Roman"/>
          <w:color w:val="000000"/>
          <w:sz w:val="28"/>
          <w:szCs w:val="28"/>
        </w:rPr>
        <w:t xml:space="preserve"> </w:t>
      </w:r>
      <w:r w:rsidRPr="00483A7C">
        <w:rPr>
          <w:rFonts w:ascii="Times New Roman" w:hAnsi="Times New Roman" w:cs="Times New Roman"/>
          <w:color w:val="000000"/>
          <w:sz w:val="28"/>
          <w:szCs w:val="28"/>
        </w:rPr>
        <w:t xml:space="preserve">сайте </w:t>
      </w:r>
      <w:r>
        <w:rPr>
          <w:rFonts w:ascii="Times New Roman" w:hAnsi="Times New Roman" w:cs="Times New Roman"/>
          <w:color w:val="000000"/>
          <w:sz w:val="28"/>
          <w:szCs w:val="28"/>
        </w:rPr>
        <w:t xml:space="preserve">Министерства экономического развития </w:t>
      </w:r>
      <w:r>
        <w:rPr>
          <w:rFonts w:ascii="Times New Roman" w:hAnsi="Times New Roman" w:cs="Times New Roman"/>
          <w:sz w:val="28"/>
          <w:szCs w:val="28"/>
        </w:rPr>
        <w:t xml:space="preserve">Кабардино-Балкарской Республики </w:t>
      </w:r>
      <w:hyperlink r:id="rId27" w:history="1">
        <w:r w:rsidR="002F0665" w:rsidRPr="00C6658E">
          <w:rPr>
            <w:rStyle w:val="a9"/>
            <w:rFonts w:ascii="Times New Roman" w:hAnsi="Times New Roman" w:cs="Times New Roman"/>
            <w:sz w:val="28"/>
            <w:szCs w:val="28"/>
            <w:lang w:val="en-US"/>
          </w:rPr>
          <w:t>www</w:t>
        </w:r>
        <w:r w:rsidR="002F0665" w:rsidRPr="00C6658E">
          <w:rPr>
            <w:rStyle w:val="a9"/>
            <w:rFonts w:ascii="Times New Roman" w:hAnsi="Times New Roman" w:cs="Times New Roman"/>
            <w:sz w:val="28"/>
            <w:szCs w:val="28"/>
          </w:rPr>
          <w:t>.</w:t>
        </w:r>
        <w:proofErr w:type="spellStart"/>
        <w:r w:rsidR="002F0665" w:rsidRPr="00C6658E">
          <w:rPr>
            <w:rStyle w:val="a9"/>
            <w:rFonts w:ascii="Times New Roman" w:hAnsi="Times New Roman" w:cs="Times New Roman"/>
            <w:sz w:val="28"/>
            <w:szCs w:val="28"/>
            <w:lang w:val="en-US"/>
          </w:rPr>
          <w:t>economykbr</w:t>
        </w:r>
        <w:proofErr w:type="spellEnd"/>
        <w:r w:rsidR="002F0665" w:rsidRPr="00C6658E">
          <w:rPr>
            <w:rStyle w:val="a9"/>
            <w:rFonts w:ascii="Times New Roman" w:hAnsi="Times New Roman" w:cs="Times New Roman"/>
            <w:sz w:val="28"/>
            <w:szCs w:val="28"/>
          </w:rPr>
          <w:t>.</w:t>
        </w:r>
        <w:proofErr w:type="spellStart"/>
        <w:r w:rsidR="002F0665" w:rsidRPr="00C6658E">
          <w:rPr>
            <w:rStyle w:val="a9"/>
            <w:rFonts w:ascii="Times New Roman" w:hAnsi="Times New Roman" w:cs="Times New Roman"/>
            <w:sz w:val="28"/>
            <w:szCs w:val="28"/>
            <w:lang w:val="en-US"/>
          </w:rPr>
          <w:t>ru</w:t>
        </w:r>
        <w:proofErr w:type="spellEnd"/>
      </w:hyperlink>
      <w:r w:rsidR="002F0665" w:rsidRPr="002F0665">
        <w:rPr>
          <w:rFonts w:ascii="Times New Roman" w:hAnsi="Times New Roman" w:cs="Times New Roman"/>
          <w:sz w:val="28"/>
          <w:szCs w:val="28"/>
        </w:rPr>
        <w:t xml:space="preserve"> </w:t>
      </w:r>
      <w:r w:rsidR="002F0665">
        <w:rPr>
          <w:rFonts w:ascii="Times New Roman" w:hAnsi="Times New Roman" w:cs="Times New Roman"/>
          <w:sz w:val="28"/>
          <w:szCs w:val="28"/>
        </w:rPr>
        <w:t>в разделе</w:t>
      </w:r>
      <w:r w:rsidR="00204ECD">
        <w:rPr>
          <w:rFonts w:ascii="Times New Roman" w:hAnsi="Times New Roman" w:cs="Times New Roman"/>
          <w:sz w:val="28"/>
          <w:szCs w:val="28"/>
        </w:rPr>
        <w:t xml:space="preserve"> Деятельност</w:t>
      </w:r>
      <w:proofErr w:type="gramStart"/>
      <w:r w:rsidR="00204ECD">
        <w:rPr>
          <w:rFonts w:ascii="Times New Roman" w:hAnsi="Times New Roman" w:cs="Times New Roman"/>
          <w:sz w:val="28"/>
          <w:szCs w:val="28"/>
        </w:rPr>
        <w:t>ь-</w:t>
      </w:r>
      <w:proofErr w:type="gramEnd"/>
      <w:r w:rsidR="002F0665">
        <w:rPr>
          <w:rFonts w:ascii="Times New Roman" w:hAnsi="Times New Roman" w:cs="Times New Roman"/>
          <w:sz w:val="28"/>
          <w:szCs w:val="28"/>
        </w:rPr>
        <w:t xml:space="preserve"> </w:t>
      </w:r>
      <w:r w:rsidR="00204ECD">
        <w:rPr>
          <w:rFonts w:ascii="Times New Roman" w:hAnsi="Times New Roman" w:cs="Times New Roman"/>
          <w:sz w:val="28"/>
          <w:szCs w:val="28"/>
        </w:rPr>
        <w:t>Развитие к</w:t>
      </w:r>
      <w:r w:rsidR="002F0665">
        <w:rPr>
          <w:rFonts w:ascii="Times New Roman" w:hAnsi="Times New Roman" w:cs="Times New Roman"/>
          <w:sz w:val="28"/>
          <w:szCs w:val="28"/>
        </w:rPr>
        <w:t>онкуренци</w:t>
      </w:r>
      <w:r w:rsidR="00204ECD">
        <w:rPr>
          <w:rFonts w:ascii="Times New Roman" w:hAnsi="Times New Roman" w:cs="Times New Roman"/>
          <w:sz w:val="28"/>
          <w:szCs w:val="28"/>
        </w:rPr>
        <w:t>и</w:t>
      </w:r>
      <w:r>
        <w:rPr>
          <w:rFonts w:ascii="Times New Roman" w:hAnsi="Times New Roman" w:cs="Times New Roman"/>
          <w:sz w:val="28"/>
          <w:szCs w:val="28"/>
        </w:rPr>
        <w:t xml:space="preserve"> </w:t>
      </w:r>
      <w:r>
        <w:rPr>
          <w:rFonts w:ascii="Times New Roman" w:hAnsi="Times New Roman" w:cs="Times New Roman"/>
          <w:color w:val="000000"/>
          <w:sz w:val="28"/>
          <w:szCs w:val="28"/>
        </w:rPr>
        <w:t xml:space="preserve">и </w:t>
      </w:r>
      <w:r w:rsidRPr="00483A7C">
        <w:rPr>
          <w:rFonts w:ascii="Times New Roman" w:hAnsi="Times New Roman" w:cs="Times New Roman"/>
          <w:color w:val="000000"/>
          <w:sz w:val="28"/>
          <w:szCs w:val="28"/>
        </w:rPr>
        <w:t>доступен для ознакомления</w:t>
      </w:r>
      <w:r>
        <w:rPr>
          <w:rFonts w:ascii="Times New Roman" w:hAnsi="Times New Roman" w:cs="Times New Roman"/>
          <w:color w:val="000000"/>
          <w:sz w:val="28"/>
          <w:szCs w:val="28"/>
        </w:rPr>
        <w:t xml:space="preserve">. </w:t>
      </w:r>
    </w:p>
    <w:p w:rsidR="002F0665" w:rsidRDefault="002D0FE8" w:rsidP="00DC2EBB">
      <w:pPr>
        <w:pStyle w:val="3"/>
      </w:pPr>
      <w:bookmarkStart w:id="17" w:name="_Toc476922235"/>
      <w:r w:rsidRPr="002D0FE8">
        <w:t xml:space="preserve">3.4.1. </w:t>
      </w:r>
      <w:r w:rsidRPr="00DC2EBB">
        <w:t>Социально</w:t>
      </w:r>
      <w:r w:rsidRPr="002D0FE8">
        <w:t xml:space="preserve"> значимые рынки.</w:t>
      </w:r>
      <w:bookmarkEnd w:id="17"/>
      <w:r w:rsidR="002F0665">
        <w:t xml:space="preserve"> </w:t>
      </w:r>
    </w:p>
    <w:p w:rsidR="002F0665" w:rsidRDefault="002D0FE8" w:rsidP="005C2208">
      <w:pPr>
        <w:autoSpaceDE w:val="0"/>
        <w:autoSpaceDN w:val="0"/>
        <w:adjustRightInd w:val="0"/>
        <w:spacing w:after="0" w:line="240" w:lineRule="auto"/>
        <w:ind w:firstLine="708"/>
        <w:jc w:val="both"/>
        <w:rPr>
          <w:rFonts w:ascii="Times New Roman" w:hAnsi="Times New Roman" w:cs="Times New Roman"/>
          <w:color w:val="000000"/>
          <w:sz w:val="28"/>
          <w:szCs w:val="28"/>
        </w:rPr>
      </w:pPr>
      <w:r w:rsidRPr="002D0FE8">
        <w:rPr>
          <w:rFonts w:ascii="Times New Roman" w:hAnsi="Times New Roman" w:cs="Times New Roman"/>
          <w:color w:val="000000"/>
          <w:sz w:val="28"/>
          <w:szCs w:val="28"/>
        </w:rPr>
        <w:t>В соответствии с пунктом 22 Стандарта в перечень социально значимых</w:t>
      </w:r>
      <w:r w:rsidR="002F0665">
        <w:rPr>
          <w:rFonts w:ascii="Times New Roman" w:hAnsi="Times New Roman" w:cs="Times New Roman"/>
          <w:color w:val="000000"/>
          <w:sz w:val="28"/>
          <w:szCs w:val="28"/>
        </w:rPr>
        <w:t xml:space="preserve"> </w:t>
      </w:r>
      <w:r w:rsidRPr="002D0FE8">
        <w:rPr>
          <w:rFonts w:ascii="Times New Roman" w:hAnsi="Times New Roman" w:cs="Times New Roman"/>
          <w:color w:val="000000"/>
          <w:sz w:val="28"/>
          <w:szCs w:val="28"/>
        </w:rPr>
        <w:t>рынков включены все рынки, указанные в Приложении к Стандарту.</w:t>
      </w:r>
    </w:p>
    <w:p w:rsidR="00663544" w:rsidRDefault="00663544" w:rsidP="005C2208">
      <w:pPr>
        <w:autoSpaceDE w:val="0"/>
        <w:autoSpaceDN w:val="0"/>
        <w:adjustRightInd w:val="0"/>
        <w:spacing w:after="0" w:line="240" w:lineRule="auto"/>
        <w:jc w:val="both"/>
        <w:rPr>
          <w:rFonts w:ascii="Times New Roman" w:hAnsi="Times New Roman" w:cs="Times New Roman"/>
          <w:color w:val="000000"/>
          <w:sz w:val="28"/>
          <w:szCs w:val="28"/>
        </w:rPr>
      </w:pPr>
    </w:p>
    <w:p w:rsidR="005C2208" w:rsidRPr="00483A7C" w:rsidRDefault="005C2208" w:rsidP="005C2208">
      <w:pPr>
        <w:autoSpaceDE w:val="0"/>
        <w:autoSpaceDN w:val="0"/>
        <w:adjustRightInd w:val="0"/>
        <w:spacing w:after="0" w:line="240" w:lineRule="auto"/>
        <w:jc w:val="both"/>
        <w:rPr>
          <w:rFonts w:ascii="Times New Roman" w:hAnsi="Times New Roman" w:cs="Times New Roman"/>
          <w:color w:val="000000"/>
          <w:sz w:val="28"/>
          <w:szCs w:val="28"/>
        </w:rPr>
      </w:pPr>
      <w:r w:rsidRPr="00483A7C">
        <w:rPr>
          <w:rFonts w:ascii="Times New Roman" w:hAnsi="Times New Roman" w:cs="Times New Roman"/>
          <w:color w:val="000000"/>
          <w:sz w:val="28"/>
          <w:szCs w:val="28"/>
        </w:rPr>
        <w:t>1. Рынок услуг дошкольного образования</w:t>
      </w:r>
      <w:r w:rsidR="002F0665">
        <w:rPr>
          <w:rFonts w:ascii="Times New Roman" w:hAnsi="Times New Roman" w:cs="Times New Roman"/>
          <w:color w:val="000000"/>
          <w:sz w:val="28"/>
          <w:szCs w:val="28"/>
        </w:rPr>
        <w:t>.</w:t>
      </w:r>
    </w:p>
    <w:p w:rsidR="005C2208" w:rsidRDefault="005C2208" w:rsidP="005C2208">
      <w:pPr>
        <w:autoSpaceDE w:val="0"/>
        <w:autoSpaceDN w:val="0"/>
        <w:adjustRightInd w:val="0"/>
        <w:spacing w:after="0" w:line="240" w:lineRule="auto"/>
        <w:jc w:val="both"/>
        <w:rPr>
          <w:rFonts w:ascii="Times New Roman" w:hAnsi="Times New Roman" w:cs="Times New Roman"/>
          <w:color w:val="000000"/>
          <w:sz w:val="28"/>
          <w:szCs w:val="28"/>
        </w:rPr>
      </w:pPr>
      <w:r w:rsidRPr="00483A7C">
        <w:rPr>
          <w:rFonts w:ascii="Times New Roman" w:hAnsi="Times New Roman" w:cs="Times New Roman"/>
          <w:color w:val="000000"/>
          <w:sz w:val="28"/>
          <w:szCs w:val="28"/>
        </w:rPr>
        <w:t>2. Рынок услуг детского отдыха и оздоровления</w:t>
      </w:r>
      <w:r w:rsidR="002F0665">
        <w:rPr>
          <w:rFonts w:ascii="Times New Roman" w:hAnsi="Times New Roman" w:cs="Times New Roman"/>
          <w:color w:val="000000"/>
          <w:sz w:val="28"/>
          <w:szCs w:val="28"/>
        </w:rPr>
        <w:t>.</w:t>
      </w:r>
    </w:p>
    <w:p w:rsidR="002F0665" w:rsidRPr="00483A7C" w:rsidRDefault="002F0665" w:rsidP="005C2208">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3. Рынок услуг дополнительного образования детей.</w:t>
      </w:r>
    </w:p>
    <w:p w:rsidR="005C2208" w:rsidRPr="00483A7C" w:rsidRDefault="002F0665" w:rsidP="005C2208">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005C2208" w:rsidRPr="00483A7C">
        <w:rPr>
          <w:rFonts w:ascii="Times New Roman" w:hAnsi="Times New Roman" w:cs="Times New Roman"/>
          <w:color w:val="000000"/>
          <w:sz w:val="28"/>
          <w:szCs w:val="28"/>
        </w:rPr>
        <w:t>. Рынок медицинских услуг</w:t>
      </w:r>
    </w:p>
    <w:p w:rsidR="005C2208" w:rsidRDefault="002F0665" w:rsidP="005C2208">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5</w:t>
      </w:r>
      <w:r w:rsidR="005C2208" w:rsidRPr="00483A7C">
        <w:rPr>
          <w:rFonts w:ascii="Times New Roman" w:hAnsi="Times New Roman" w:cs="Times New Roman"/>
          <w:color w:val="000000"/>
          <w:sz w:val="28"/>
          <w:szCs w:val="28"/>
        </w:rPr>
        <w:t>.</w:t>
      </w:r>
      <w:r w:rsidR="009F1934">
        <w:rPr>
          <w:rFonts w:ascii="Times New Roman" w:hAnsi="Times New Roman" w:cs="Times New Roman"/>
          <w:color w:val="000000"/>
          <w:sz w:val="28"/>
          <w:szCs w:val="28"/>
        </w:rPr>
        <w:t> </w:t>
      </w:r>
      <w:r w:rsidR="005C2208" w:rsidRPr="00483A7C">
        <w:rPr>
          <w:rFonts w:ascii="Times New Roman" w:hAnsi="Times New Roman" w:cs="Times New Roman"/>
          <w:color w:val="000000"/>
          <w:sz w:val="28"/>
          <w:szCs w:val="28"/>
        </w:rPr>
        <w:t xml:space="preserve">Рынок услуг психолого-педагогического сопровождения </w:t>
      </w:r>
      <w:r w:rsidR="009F1934">
        <w:rPr>
          <w:rFonts w:ascii="Times New Roman" w:hAnsi="Times New Roman" w:cs="Times New Roman"/>
          <w:color w:val="000000"/>
          <w:sz w:val="28"/>
          <w:szCs w:val="28"/>
        </w:rPr>
        <w:t xml:space="preserve">детей </w:t>
      </w:r>
      <w:r w:rsidR="005C2208">
        <w:rPr>
          <w:rFonts w:ascii="Times New Roman" w:hAnsi="Times New Roman" w:cs="Times New Roman"/>
          <w:color w:val="000000"/>
          <w:sz w:val="28"/>
          <w:szCs w:val="28"/>
        </w:rPr>
        <w:t>с ограниченными возможностями здоровья</w:t>
      </w:r>
      <w:r>
        <w:rPr>
          <w:rFonts w:ascii="Times New Roman" w:hAnsi="Times New Roman" w:cs="Times New Roman"/>
          <w:color w:val="000000"/>
          <w:sz w:val="28"/>
          <w:szCs w:val="28"/>
        </w:rPr>
        <w:t>.</w:t>
      </w:r>
    </w:p>
    <w:p w:rsidR="002F0665" w:rsidRDefault="002F0665" w:rsidP="005C2208">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6. Рынок услуг в сфере культуры.</w:t>
      </w:r>
    </w:p>
    <w:p w:rsidR="002F0665" w:rsidRPr="00483A7C" w:rsidRDefault="002F0665" w:rsidP="002F0665">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7</w:t>
      </w:r>
      <w:r w:rsidRPr="00483A7C">
        <w:rPr>
          <w:rFonts w:ascii="Times New Roman" w:hAnsi="Times New Roman" w:cs="Times New Roman"/>
          <w:color w:val="000000"/>
          <w:sz w:val="28"/>
          <w:szCs w:val="28"/>
        </w:rPr>
        <w:t>. Рынок услуг жилищно-коммунального хозяйства</w:t>
      </w:r>
      <w:r>
        <w:rPr>
          <w:rFonts w:ascii="Times New Roman" w:hAnsi="Times New Roman" w:cs="Times New Roman"/>
          <w:color w:val="000000"/>
          <w:sz w:val="28"/>
          <w:szCs w:val="28"/>
        </w:rPr>
        <w:t>.</w:t>
      </w:r>
    </w:p>
    <w:p w:rsidR="002F0665" w:rsidRDefault="002F0665" w:rsidP="005C2208">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8. Розничная торговля.</w:t>
      </w:r>
    </w:p>
    <w:p w:rsidR="002F0665" w:rsidRDefault="002F0665" w:rsidP="002F0665">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9</w:t>
      </w:r>
      <w:r w:rsidRPr="00483A7C">
        <w:rPr>
          <w:rFonts w:ascii="Times New Roman" w:hAnsi="Times New Roman" w:cs="Times New Roman"/>
          <w:color w:val="000000"/>
          <w:sz w:val="28"/>
          <w:szCs w:val="28"/>
        </w:rPr>
        <w:t>. Рынок услуг перевозок пассажиров наземным транспортом</w:t>
      </w:r>
      <w:r>
        <w:rPr>
          <w:rFonts w:ascii="Times New Roman" w:hAnsi="Times New Roman" w:cs="Times New Roman"/>
          <w:color w:val="000000"/>
          <w:sz w:val="28"/>
          <w:szCs w:val="28"/>
        </w:rPr>
        <w:t>.</w:t>
      </w:r>
    </w:p>
    <w:p w:rsidR="002F0665" w:rsidRPr="00483A7C" w:rsidRDefault="002F0665" w:rsidP="002F0665">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10</w:t>
      </w:r>
      <w:r w:rsidRPr="00483A7C">
        <w:rPr>
          <w:rFonts w:ascii="Times New Roman" w:hAnsi="Times New Roman" w:cs="Times New Roman"/>
          <w:color w:val="000000"/>
          <w:sz w:val="28"/>
          <w:szCs w:val="28"/>
        </w:rPr>
        <w:t>. Рынок услуг связи</w:t>
      </w:r>
      <w:r>
        <w:rPr>
          <w:rFonts w:ascii="Times New Roman" w:hAnsi="Times New Roman" w:cs="Times New Roman"/>
          <w:color w:val="000000"/>
          <w:sz w:val="28"/>
          <w:szCs w:val="28"/>
        </w:rPr>
        <w:t>.</w:t>
      </w:r>
    </w:p>
    <w:p w:rsidR="002F0665" w:rsidRDefault="002F0665" w:rsidP="005C2208">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11</w:t>
      </w:r>
      <w:r w:rsidR="005C2208" w:rsidRPr="00483A7C">
        <w:rPr>
          <w:rFonts w:ascii="Times New Roman" w:hAnsi="Times New Roman" w:cs="Times New Roman"/>
          <w:color w:val="000000"/>
          <w:sz w:val="28"/>
          <w:szCs w:val="28"/>
        </w:rPr>
        <w:t>. Рынок услуг социального обслуживания населения</w:t>
      </w:r>
      <w:r>
        <w:rPr>
          <w:rFonts w:ascii="Times New Roman" w:hAnsi="Times New Roman" w:cs="Times New Roman"/>
          <w:color w:val="000000"/>
          <w:sz w:val="28"/>
          <w:szCs w:val="28"/>
        </w:rPr>
        <w:t>.</w:t>
      </w:r>
    </w:p>
    <w:p w:rsidR="002F0665" w:rsidRDefault="002F0665" w:rsidP="00DC2EBB">
      <w:pPr>
        <w:pStyle w:val="3"/>
      </w:pPr>
      <w:bookmarkStart w:id="18" w:name="_Toc476922236"/>
      <w:r w:rsidRPr="002F0665">
        <w:t>3.4.2. Приоритетные рынки.</w:t>
      </w:r>
      <w:bookmarkEnd w:id="18"/>
      <w:r>
        <w:t xml:space="preserve"> </w:t>
      </w:r>
    </w:p>
    <w:p w:rsidR="002F0665" w:rsidRPr="00483A7C" w:rsidRDefault="002F0665" w:rsidP="002F0665">
      <w:pPr>
        <w:autoSpaceDE w:val="0"/>
        <w:autoSpaceDN w:val="0"/>
        <w:adjustRightInd w:val="0"/>
        <w:spacing w:after="0" w:line="240" w:lineRule="auto"/>
        <w:ind w:firstLine="708"/>
        <w:jc w:val="both"/>
        <w:rPr>
          <w:rFonts w:ascii="Times New Roman" w:hAnsi="Times New Roman" w:cs="Times New Roman"/>
          <w:color w:val="000000"/>
          <w:sz w:val="28"/>
          <w:szCs w:val="28"/>
        </w:rPr>
      </w:pPr>
      <w:r w:rsidRPr="002F0665">
        <w:rPr>
          <w:rFonts w:ascii="Times New Roman" w:hAnsi="Times New Roman" w:cs="Times New Roman"/>
          <w:color w:val="000000"/>
          <w:sz w:val="28"/>
          <w:szCs w:val="28"/>
        </w:rPr>
        <w:t>Помимо социально значимых рынков в К</w:t>
      </w:r>
      <w:r>
        <w:rPr>
          <w:rFonts w:ascii="Times New Roman" w:hAnsi="Times New Roman" w:cs="Times New Roman"/>
          <w:color w:val="000000"/>
          <w:sz w:val="28"/>
          <w:szCs w:val="28"/>
        </w:rPr>
        <w:t>абардино-Балкарской Республике</w:t>
      </w:r>
      <w:r w:rsidRPr="002F0665">
        <w:rPr>
          <w:rFonts w:ascii="Times New Roman" w:hAnsi="Times New Roman" w:cs="Times New Roman"/>
          <w:color w:val="000000"/>
          <w:sz w:val="28"/>
          <w:szCs w:val="28"/>
        </w:rPr>
        <w:t xml:space="preserve"> были</w:t>
      </w:r>
      <w:r>
        <w:rPr>
          <w:rFonts w:ascii="Times New Roman" w:hAnsi="Times New Roman" w:cs="Times New Roman"/>
          <w:color w:val="000000"/>
          <w:sz w:val="28"/>
          <w:szCs w:val="28"/>
        </w:rPr>
        <w:t xml:space="preserve"> </w:t>
      </w:r>
      <w:r w:rsidRPr="002F0665">
        <w:rPr>
          <w:rFonts w:ascii="Times New Roman" w:hAnsi="Times New Roman" w:cs="Times New Roman"/>
          <w:color w:val="000000"/>
          <w:sz w:val="28"/>
          <w:szCs w:val="28"/>
        </w:rPr>
        <w:t xml:space="preserve">определены </w:t>
      </w:r>
      <w:r>
        <w:rPr>
          <w:rFonts w:ascii="Times New Roman" w:hAnsi="Times New Roman" w:cs="Times New Roman"/>
          <w:color w:val="000000"/>
          <w:sz w:val="28"/>
          <w:szCs w:val="28"/>
        </w:rPr>
        <w:t>3</w:t>
      </w:r>
      <w:r w:rsidRPr="002F0665">
        <w:rPr>
          <w:rFonts w:ascii="Times New Roman" w:hAnsi="Times New Roman" w:cs="Times New Roman"/>
          <w:color w:val="000000"/>
          <w:sz w:val="28"/>
          <w:szCs w:val="28"/>
        </w:rPr>
        <w:t xml:space="preserve"> приоритетных рынка с учетом региональной специфики.</w:t>
      </w:r>
    </w:p>
    <w:p w:rsidR="002F0665" w:rsidRDefault="005C2208" w:rsidP="005C2208">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00344042">
        <w:rPr>
          <w:rFonts w:ascii="Times New Roman" w:hAnsi="Times New Roman" w:cs="Times New Roman"/>
          <w:color w:val="000000"/>
          <w:sz w:val="28"/>
          <w:szCs w:val="28"/>
        </w:rPr>
        <w:t>2</w:t>
      </w:r>
      <w:r>
        <w:rPr>
          <w:rFonts w:ascii="Times New Roman" w:hAnsi="Times New Roman" w:cs="Times New Roman"/>
          <w:color w:val="000000"/>
          <w:sz w:val="28"/>
          <w:szCs w:val="28"/>
        </w:rPr>
        <w:t>.</w:t>
      </w:r>
      <w:r w:rsidR="00344042">
        <w:rPr>
          <w:rFonts w:ascii="Times New Roman" w:hAnsi="Times New Roman" w:cs="Times New Roman"/>
          <w:color w:val="000000"/>
          <w:sz w:val="28"/>
          <w:szCs w:val="28"/>
        </w:rPr>
        <w:t xml:space="preserve"> Рынок строительства жилья.</w:t>
      </w:r>
      <w:r>
        <w:rPr>
          <w:rFonts w:ascii="Times New Roman" w:hAnsi="Times New Roman" w:cs="Times New Roman"/>
          <w:color w:val="000000"/>
          <w:sz w:val="28"/>
          <w:szCs w:val="28"/>
        </w:rPr>
        <w:t xml:space="preserve"> </w:t>
      </w:r>
    </w:p>
    <w:p w:rsidR="005C2208" w:rsidRDefault="005C2208" w:rsidP="005C2208">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00344042">
        <w:rPr>
          <w:rFonts w:ascii="Times New Roman" w:hAnsi="Times New Roman" w:cs="Times New Roman"/>
          <w:color w:val="000000"/>
          <w:sz w:val="28"/>
          <w:szCs w:val="28"/>
        </w:rPr>
        <w:t>3</w:t>
      </w:r>
      <w:r>
        <w:rPr>
          <w:rFonts w:ascii="Times New Roman" w:hAnsi="Times New Roman" w:cs="Times New Roman"/>
          <w:color w:val="000000"/>
          <w:sz w:val="28"/>
          <w:szCs w:val="28"/>
        </w:rPr>
        <w:t xml:space="preserve">. </w:t>
      </w:r>
      <w:r w:rsidR="00344042">
        <w:rPr>
          <w:rFonts w:ascii="Times New Roman" w:hAnsi="Times New Roman" w:cs="Times New Roman"/>
          <w:color w:val="000000"/>
          <w:sz w:val="28"/>
          <w:szCs w:val="28"/>
        </w:rPr>
        <w:t>Рынок сельскохозяйственной отрасли.</w:t>
      </w:r>
    </w:p>
    <w:p w:rsidR="005C2208" w:rsidRDefault="005C2208" w:rsidP="005C2208">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00344042">
        <w:rPr>
          <w:rFonts w:ascii="Times New Roman" w:hAnsi="Times New Roman" w:cs="Times New Roman"/>
          <w:color w:val="000000"/>
          <w:sz w:val="28"/>
          <w:szCs w:val="28"/>
        </w:rPr>
        <w:t>4</w:t>
      </w:r>
      <w:r>
        <w:rPr>
          <w:rFonts w:ascii="Times New Roman" w:hAnsi="Times New Roman" w:cs="Times New Roman"/>
          <w:color w:val="000000"/>
          <w:sz w:val="28"/>
          <w:szCs w:val="28"/>
        </w:rPr>
        <w:t xml:space="preserve">. </w:t>
      </w:r>
      <w:r w:rsidR="00344042">
        <w:rPr>
          <w:rFonts w:ascii="Times New Roman" w:hAnsi="Times New Roman" w:cs="Times New Roman"/>
          <w:color w:val="000000"/>
          <w:sz w:val="28"/>
          <w:szCs w:val="28"/>
        </w:rPr>
        <w:t>Рынок туристских услуг.</w:t>
      </w:r>
    </w:p>
    <w:p w:rsidR="00DF7AA7" w:rsidRPr="00060DEA" w:rsidRDefault="005C5754" w:rsidP="005C5754">
      <w:pPr>
        <w:autoSpaceDE w:val="0"/>
        <w:autoSpaceDN w:val="0"/>
        <w:adjustRightInd w:val="0"/>
        <w:spacing w:after="0" w:line="240" w:lineRule="auto"/>
        <w:ind w:firstLine="708"/>
        <w:jc w:val="both"/>
        <w:rPr>
          <w:rFonts w:ascii="Times New Roman" w:hAnsi="Times New Roman" w:cs="Times New Roman"/>
          <w:sz w:val="28"/>
          <w:szCs w:val="28"/>
        </w:rPr>
      </w:pPr>
      <w:r w:rsidRPr="00060DEA">
        <w:rPr>
          <w:rFonts w:ascii="Times New Roman" w:hAnsi="Times New Roman" w:cs="Times New Roman"/>
          <w:sz w:val="28"/>
          <w:szCs w:val="28"/>
        </w:rPr>
        <w:t>В соответствии с пунктами 18, 19, 21 и 24 Стандарта при формировании перечня приоритетных рынков учитывались следующие критерии:</w:t>
      </w:r>
    </w:p>
    <w:p w:rsidR="005C5754" w:rsidRPr="00060DEA" w:rsidRDefault="005C5754" w:rsidP="005C5754">
      <w:pPr>
        <w:autoSpaceDE w:val="0"/>
        <w:autoSpaceDN w:val="0"/>
        <w:adjustRightInd w:val="0"/>
        <w:spacing w:after="0" w:line="240" w:lineRule="auto"/>
        <w:ind w:firstLine="708"/>
        <w:jc w:val="both"/>
        <w:rPr>
          <w:rFonts w:ascii="Times New Roman" w:hAnsi="Times New Roman" w:cs="Times New Roman"/>
          <w:sz w:val="28"/>
          <w:szCs w:val="28"/>
        </w:rPr>
      </w:pPr>
      <w:r w:rsidRPr="00060DEA">
        <w:rPr>
          <w:rFonts w:ascii="Symbol" w:hAnsi="Symbol"/>
          <w:sz w:val="28"/>
          <w:szCs w:val="28"/>
        </w:rPr>
        <w:sym w:font="Symbol" w:char="F02D"/>
      </w:r>
      <w:r w:rsidRPr="00060DEA">
        <w:rPr>
          <w:rFonts w:ascii="Symbol" w:hAnsi="Symbol"/>
          <w:sz w:val="28"/>
          <w:szCs w:val="28"/>
        </w:rPr>
        <w:t></w:t>
      </w:r>
      <w:r w:rsidRPr="00060DEA">
        <w:rPr>
          <w:rFonts w:ascii="Times New Roman" w:hAnsi="Times New Roman" w:cs="Times New Roman"/>
          <w:sz w:val="28"/>
          <w:szCs w:val="28"/>
        </w:rPr>
        <w:t>ситуация на рынке затрагивает значительное число потребителей и</w:t>
      </w:r>
      <w:r w:rsidR="00DF7AA7" w:rsidRPr="00060DEA">
        <w:rPr>
          <w:rFonts w:ascii="Times New Roman" w:hAnsi="Times New Roman" w:cs="Times New Roman"/>
          <w:sz w:val="28"/>
          <w:szCs w:val="28"/>
        </w:rPr>
        <w:t xml:space="preserve"> </w:t>
      </w:r>
      <w:r w:rsidRPr="00060DEA">
        <w:rPr>
          <w:rFonts w:ascii="Times New Roman" w:hAnsi="Times New Roman" w:cs="Times New Roman"/>
          <w:sz w:val="28"/>
          <w:szCs w:val="28"/>
        </w:rPr>
        <w:t>хозяйствующих субъектов;</w:t>
      </w:r>
    </w:p>
    <w:p w:rsidR="00DF7AA7" w:rsidRPr="00060DEA" w:rsidRDefault="005C5754" w:rsidP="005C5754">
      <w:pPr>
        <w:autoSpaceDE w:val="0"/>
        <w:autoSpaceDN w:val="0"/>
        <w:adjustRightInd w:val="0"/>
        <w:spacing w:after="0" w:line="240" w:lineRule="auto"/>
        <w:jc w:val="both"/>
        <w:rPr>
          <w:rFonts w:ascii="Times New Roman" w:hAnsi="Times New Roman" w:cs="Times New Roman"/>
          <w:sz w:val="28"/>
          <w:szCs w:val="28"/>
        </w:rPr>
      </w:pPr>
      <w:r w:rsidRPr="00060DEA">
        <w:rPr>
          <w:rFonts w:ascii="Symbol" w:hAnsi="Symbol"/>
          <w:sz w:val="28"/>
          <w:szCs w:val="28"/>
        </w:rPr>
        <w:sym w:font="Symbol" w:char="F02D"/>
      </w:r>
      <w:r w:rsidRPr="00060DEA">
        <w:rPr>
          <w:rFonts w:ascii="Symbol" w:hAnsi="Symbol"/>
          <w:sz w:val="28"/>
          <w:szCs w:val="28"/>
        </w:rPr>
        <w:t></w:t>
      </w:r>
      <w:r w:rsidRPr="00060DEA">
        <w:rPr>
          <w:rFonts w:ascii="Times New Roman" w:hAnsi="Times New Roman" w:cs="Times New Roman"/>
          <w:sz w:val="28"/>
          <w:szCs w:val="28"/>
        </w:rPr>
        <w:t>на рынке фиксируются нарушения антимонопольного</w:t>
      </w:r>
      <w:r w:rsidR="00DF7AA7" w:rsidRPr="00060DEA">
        <w:rPr>
          <w:rFonts w:ascii="Times New Roman" w:hAnsi="Times New Roman" w:cs="Times New Roman"/>
          <w:sz w:val="28"/>
          <w:szCs w:val="28"/>
        </w:rPr>
        <w:t xml:space="preserve"> </w:t>
      </w:r>
      <w:r w:rsidRPr="00060DEA">
        <w:rPr>
          <w:rFonts w:ascii="Times New Roman" w:hAnsi="Times New Roman" w:cs="Times New Roman"/>
          <w:sz w:val="28"/>
          <w:szCs w:val="28"/>
        </w:rPr>
        <w:t>законодательства;</w:t>
      </w:r>
    </w:p>
    <w:p w:rsidR="005C5754" w:rsidRPr="00060DEA" w:rsidRDefault="005C5754" w:rsidP="005C5754">
      <w:pPr>
        <w:autoSpaceDE w:val="0"/>
        <w:autoSpaceDN w:val="0"/>
        <w:adjustRightInd w:val="0"/>
        <w:spacing w:after="0" w:line="240" w:lineRule="auto"/>
        <w:jc w:val="both"/>
        <w:rPr>
          <w:rFonts w:ascii="Times New Roman" w:hAnsi="Times New Roman" w:cs="Times New Roman"/>
          <w:sz w:val="28"/>
          <w:szCs w:val="28"/>
        </w:rPr>
      </w:pPr>
      <w:r w:rsidRPr="00060DEA">
        <w:rPr>
          <w:rFonts w:ascii="Symbol" w:hAnsi="Symbol"/>
          <w:sz w:val="28"/>
          <w:szCs w:val="28"/>
        </w:rPr>
        <w:sym w:font="Symbol" w:char="F02D"/>
      </w:r>
      <w:r w:rsidRPr="00060DEA">
        <w:rPr>
          <w:rFonts w:ascii="Symbol" w:hAnsi="Symbol"/>
          <w:sz w:val="28"/>
          <w:szCs w:val="28"/>
        </w:rPr>
        <w:t></w:t>
      </w:r>
      <w:r w:rsidRPr="00060DEA">
        <w:rPr>
          <w:rFonts w:ascii="Times New Roman" w:hAnsi="Times New Roman" w:cs="Times New Roman"/>
          <w:sz w:val="28"/>
          <w:szCs w:val="28"/>
        </w:rPr>
        <w:t>на рынке выявлены административные и иные барьеры входа на</w:t>
      </w:r>
      <w:r w:rsidR="00DF7AA7" w:rsidRPr="00060DEA">
        <w:rPr>
          <w:rFonts w:ascii="Times New Roman" w:hAnsi="Times New Roman" w:cs="Times New Roman"/>
          <w:sz w:val="28"/>
          <w:szCs w:val="28"/>
        </w:rPr>
        <w:t xml:space="preserve"> </w:t>
      </w:r>
      <w:r w:rsidRPr="00060DEA">
        <w:rPr>
          <w:rFonts w:ascii="Times New Roman" w:hAnsi="Times New Roman" w:cs="Times New Roman"/>
          <w:sz w:val="28"/>
          <w:szCs w:val="28"/>
        </w:rPr>
        <w:t xml:space="preserve">рынок (выхода с рынка); </w:t>
      </w:r>
    </w:p>
    <w:p w:rsidR="00E72EDC" w:rsidRPr="00060DEA" w:rsidRDefault="005C5754" w:rsidP="005C5754">
      <w:pPr>
        <w:autoSpaceDE w:val="0"/>
        <w:autoSpaceDN w:val="0"/>
        <w:adjustRightInd w:val="0"/>
        <w:spacing w:after="0" w:line="240" w:lineRule="auto"/>
        <w:jc w:val="both"/>
        <w:rPr>
          <w:rFonts w:ascii="Times New Roman" w:hAnsi="Times New Roman" w:cs="Times New Roman"/>
          <w:sz w:val="28"/>
          <w:szCs w:val="28"/>
        </w:rPr>
      </w:pPr>
      <w:r w:rsidRPr="00060DEA">
        <w:rPr>
          <w:rFonts w:ascii="Symbol" w:hAnsi="Symbol"/>
          <w:sz w:val="28"/>
          <w:szCs w:val="28"/>
        </w:rPr>
        <w:sym w:font="Symbol" w:char="F02D"/>
      </w:r>
      <w:r w:rsidRPr="00060DEA">
        <w:rPr>
          <w:rFonts w:ascii="Symbol" w:hAnsi="Symbol"/>
          <w:sz w:val="28"/>
          <w:szCs w:val="28"/>
        </w:rPr>
        <w:t></w:t>
      </w:r>
      <w:r w:rsidRPr="00060DEA">
        <w:rPr>
          <w:rFonts w:ascii="Times New Roman" w:hAnsi="Times New Roman" w:cs="Times New Roman"/>
          <w:sz w:val="28"/>
          <w:szCs w:val="28"/>
        </w:rPr>
        <w:t>по сравнению с другими субъектами Российской Федерации рынок</w:t>
      </w:r>
      <w:r w:rsidR="00DF7AA7" w:rsidRPr="00060DEA">
        <w:rPr>
          <w:rFonts w:ascii="Times New Roman" w:hAnsi="Times New Roman" w:cs="Times New Roman"/>
          <w:sz w:val="28"/>
          <w:szCs w:val="28"/>
        </w:rPr>
        <w:t xml:space="preserve"> </w:t>
      </w:r>
      <w:r w:rsidRPr="00060DEA">
        <w:rPr>
          <w:rFonts w:ascii="Times New Roman" w:hAnsi="Times New Roman" w:cs="Times New Roman"/>
          <w:sz w:val="28"/>
          <w:szCs w:val="28"/>
        </w:rPr>
        <w:t>характеризуется относительно большими значениями экономической</w:t>
      </w:r>
      <w:r w:rsidR="00DF7AA7" w:rsidRPr="00060DEA">
        <w:rPr>
          <w:rFonts w:ascii="Times New Roman" w:hAnsi="Times New Roman" w:cs="Times New Roman"/>
          <w:sz w:val="28"/>
          <w:szCs w:val="28"/>
        </w:rPr>
        <w:t xml:space="preserve"> </w:t>
      </w:r>
      <w:r w:rsidRPr="00060DEA">
        <w:rPr>
          <w:rFonts w:ascii="Times New Roman" w:hAnsi="Times New Roman" w:cs="Times New Roman"/>
          <w:sz w:val="28"/>
          <w:szCs w:val="28"/>
        </w:rPr>
        <w:t>концентрации;</w:t>
      </w:r>
    </w:p>
    <w:p w:rsidR="005C5754" w:rsidRPr="00060DEA" w:rsidRDefault="005C5754" w:rsidP="005C5754">
      <w:pPr>
        <w:autoSpaceDE w:val="0"/>
        <w:autoSpaceDN w:val="0"/>
        <w:adjustRightInd w:val="0"/>
        <w:spacing w:after="0" w:line="240" w:lineRule="auto"/>
        <w:jc w:val="both"/>
        <w:rPr>
          <w:rFonts w:ascii="Times New Roman" w:hAnsi="Times New Roman" w:cs="Times New Roman"/>
          <w:sz w:val="28"/>
          <w:szCs w:val="28"/>
        </w:rPr>
      </w:pPr>
      <w:r w:rsidRPr="00060DEA">
        <w:rPr>
          <w:rFonts w:ascii="Symbol" w:hAnsi="Symbol"/>
          <w:sz w:val="28"/>
          <w:szCs w:val="28"/>
        </w:rPr>
        <w:sym w:font="Symbol" w:char="F02D"/>
      </w:r>
      <w:r w:rsidRPr="00060DEA">
        <w:rPr>
          <w:rFonts w:ascii="Symbol" w:hAnsi="Symbol"/>
          <w:sz w:val="28"/>
          <w:szCs w:val="28"/>
        </w:rPr>
        <w:t></w:t>
      </w:r>
      <w:r w:rsidRPr="00060DEA">
        <w:rPr>
          <w:rFonts w:ascii="Times New Roman" w:hAnsi="Times New Roman" w:cs="Times New Roman"/>
          <w:sz w:val="28"/>
          <w:szCs w:val="28"/>
        </w:rPr>
        <w:t>по сравнению с другими регионами со схожей социально-экономической ситуацией рынок Кабардино-Балкарской Республики характеризуется более</w:t>
      </w:r>
      <w:r w:rsidR="00DF7AA7" w:rsidRPr="00060DEA">
        <w:rPr>
          <w:rFonts w:ascii="Times New Roman" w:hAnsi="Times New Roman" w:cs="Times New Roman"/>
          <w:sz w:val="28"/>
          <w:szCs w:val="28"/>
        </w:rPr>
        <w:t xml:space="preserve"> </w:t>
      </w:r>
      <w:r w:rsidRPr="00060DEA">
        <w:rPr>
          <w:rFonts w:ascii="Times New Roman" w:hAnsi="Times New Roman" w:cs="Times New Roman"/>
          <w:sz w:val="28"/>
          <w:szCs w:val="28"/>
        </w:rPr>
        <w:t>высоким уровнем цен;</w:t>
      </w:r>
    </w:p>
    <w:p w:rsidR="00DF7AA7" w:rsidRPr="00060DEA" w:rsidRDefault="005C5754" w:rsidP="005C5754">
      <w:pPr>
        <w:autoSpaceDE w:val="0"/>
        <w:autoSpaceDN w:val="0"/>
        <w:adjustRightInd w:val="0"/>
        <w:spacing w:after="0" w:line="240" w:lineRule="auto"/>
        <w:jc w:val="both"/>
        <w:rPr>
          <w:rFonts w:ascii="Times New Roman" w:hAnsi="Times New Roman" w:cs="Times New Roman"/>
          <w:sz w:val="28"/>
          <w:szCs w:val="28"/>
        </w:rPr>
      </w:pPr>
      <w:r w:rsidRPr="00060DEA">
        <w:rPr>
          <w:rFonts w:ascii="Symbol" w:hAnsi="Symbol"/>
          <w:sz w:val="28"/>
          <w:szCs w:val="28"/>
        </w:rPr>
        <w:lastRenderedPageBreak/>
        <w:sym w:font="Symbol" w:char="F02D"/>
      </w:r>
      <w:r w:rsidRPr="00060DEA">
        <w:rPr>
          <w:rFonts w:ascii="Symbol" w:hAnsi="Symbol"/>
          <w:sz w:val="28"/>
          <w:szCs w:val="28"/>
        </w:rPr>
        <w:t></w:t>
      </w:r>
      <w:r w:rsidRPr="00060DEA">
        <w:rPr>
          <w:rFonts w:ascii="Times New Roman" w:hAnsi="Times New Roman" w:cs="Times New Roman"/>
          <w:sz w:val="28"/>
          <w:szCs w:val="28"/>
        </w:rPr>
        <w:t>рынки относятся к приоритетным для республики сферам.</w:t>
      </w:r>
      <w:r w:rsidR="00DF7AA7" w:rsidRPr="00060DEA">
        <w:rPr>
          <w:rFonts w:ascii="Times New Roman" w:hAnsi="Times New Roman" w:cs="Times New Roman"/>
          <w:sz w:val="28"/>
          <w:szCs w:val="28"/>
        </w:rPr>
        <w:t xml:space="preserve"> </w:t>
      </w:r>
    </w:p>
    <w:p w:rsidR="005C5754" w:rsidRPr="00060DEA" w:rsidRDefault="005C5754" w:rsidP="00DF7AA7">
      <w:pPr>
        <w:autoSpaceDE w:val="0"/>
        <w:autoSpaceDN w:val="0"/>
        <w:adjustRightInd w:val="0"/>
        <w:spacing w:after="0" w:line="240" w:lineRule="auto"/>
        <w:ind w:firstLine="708"/>
        <w:jc w:val="both"/>
        <w:rPr>
          <w:rFonts w:ascii="Times New Roman" w:hAnsi="Times New Roman" w:cs="Times New Roman"/>
          <w:sz w:val="28"/>
          <w:szCs w:val="28"/>
        </w:rPr>
      </w:pPr>
      <w:r w:rsidRPr="00060DEA">
        <w:rPr>
          <w:rFonts w:ascii="Times New Roman" w:hAnsi="Times New Roman" w:cs="Times New Roman"/>
          <w:sz w:val="28"/>
          <w:szCs w:val="28"/>
        </w:rPr>
        <w:t>Определение приоритетных отраслей (рынков) осуществлялось также на</w:t>
      </w:r>
      <w:r w:rsidR="00DF7AA7" w:rsidRPr="00060DEA">
        <w:rPr>
          <w:rFonts w:ascii="Times New Roman" w:hAnsi="Times New Roman" w:cs="Times New Roman"/>
          <w:sz w:val="28"/>
          <w:szCs w:val="28"/>
        </w:rPr>
        <w:t xml:space="preserve"> </w:t>
      </w:r>
      <w:r w:rsidRPr="00060DEA">
        <w:rPr>
          <w:rFonts w:ascii="Times New Roman" w:hAnsi="Times New Roman" w:cs="Times New Roman"/>
          <w:sz w:val="28"/>
          <w:szCs w:val="28"/>
        </w:rPr>
        <w:t>основе следующих критериев:</w:t>
      </w:r>
    </w:p>
    <w:p w:rsidR="00DF7AA7" w:rsidRPr="00060DEA" w:rsidRDefault="005C5754" w:rsidP="005C5754">
      <w:pPr>
        <w:autoSpaceDE w:val="0"/>
        <w:autoSpaceDN w:val="0"/>
        <w:adjustRightInd w:val="0"/>
        <w:spacing w:after="0" w:line="240" w:lineRule="auto"/>
        <w:jc w:val="both"/>
        <w:rPr>
          <w:rFonts w:ascii="Times New Roman" w:hAnsi="Times New Roman" w:cs="Times New Roman"/>
          <w:sz w:val="28"/>
          <w:szCs w:val="28"/>
        </w:rPr>
      </w:pPr>
      <w:r w:rsidRPr="00060DEA">
        <w:rPr>
          <w:rFonts w:ascii="Symbol" w:hAnsi="Symbol"/>
          <w:sz w:val="28"/>
          <w:szCs w:val="28"/>
        </w:rPr>
        <w:sym w:font="Symbol" w:char="F02D"/>
      </w:r>
      <w:r w:rsidRPr="00060DEA">
        <w:rPr>
          <w:rFonts w:ascii="Symbol" w:hAnsi="Symbol"/>
          <w:sz w:val="28"/>
          <w:szCs w:val="28"/>
        </w:rPr>
        <w:t></w:t>
      </w:r>
      <w:r w:rsidRPr="00060DEA">
        <w:rPr>
          <w:rFonts w:ascii="Times New Roman" w:hAnsi="Times New Roman" w:cs="Times New Roman"/>
          <w:sz w:val="28"/>
          <w:szCs w:val="28"/>
        </w:rPr>
        <w:t>имеются факторы, ограничивающие конкуренцию на выбранных</w:t>
      </w:r>
      <w:r w:rsidR="00DF7AA7" w:rsidRPr="00060DEA">
        <w:rPr>
          <w:rFonts w:ascii="Times New Roman" w:hAnsi="Times New Roman" w:cs="Times New Roman"/>
          <w:sz w:val="28"/>
          <w:szCs w:val="28"/>
        </w:rPr>
        <w:t xml:space="preserve"> </w:t>
      </w:r>
      <w:r w:rsidRPr="00060DEA">
        <w:rPr>
          <w:rFonts w:ascii="Times New Roman" w:hAnsi="Times New Roman" w:cs="Times New Roman"/>
          <w:sz w:val="28"/>
          <w:szCs w:val="28"/>
        </w:rPr>
        <w:t>рынках;</w:t>
      </w:r>
    </w:p>
    <w:p w:rsidR="005C5754" w:rsidRPr="00060DEA" w:rsidRDefault="005C5754" w:rsidP="005C5754">
      <w:pPr>
        <w:autoSpaceDE w:val="0"/>
        <w:autoSpaceDN w:val="0"/>
        <w:adjustRightInd w:val="0"/>
        <w:spacing w:after="0" w:line="240" w:lineRule="auto"/>
        <w:jc w:val="both"/>
        <w:rPr>
          <w:rFonts w:ascii="Times New Roman" w:hAnsi="Times New Roman" w:cs="Times New Roman"/>
          <w:sz w:val="28"/>
          <w:szCs w:val="28"/>
        </w:rPr>
      </w:pPr>
      <w:r w:rsidRPr="00060DEA">
        <w:rPr>
          <w:rFonts w:ascii="Symbol" w:hAnsi="Symbol"/>
          <w:sz w:val="28"/>
          <w:szCs w:val="28"/>
        </w:rPr>
        <w:sym w:font="Symbol" w:char="F02D"/>
      </w:r>
      <w:r w:rsidRPr="00060DEA">
        <w:rPr>
          <w:rFonts w:ascii="Symbol" w:hAnsi="Symbol"/>
          <w:sz w:val="28"/>
          <w:szCs w:val="28"/>
        </w:rPr>
        <w:t></w:t>
      </w:r>
      <w:r w:rsidRPr="00060DEA">
        <w:rPr>
          <w:rFonts w:ascii="Times New Roman" w:hAnsi="Times New Roman" w:cs="Times New Roman"/>
          <w:sz w:val="28"/>
          <w:szCs w:val="28"/>
        </w:rPr>
        <w:t>социальная значимость отраслей;</w:t>
      </w:r>
    </w:p>
    <w:p w:rsidR="005C5754" w:rsidRPr="00060DEA" w:rsidRDefault="005C5754" w:rsidP="00977A89">
      <w:pPr>
        <w:autoSpaceDE w:val="0"/>
        <w:autoSpaceDN w:val="0"/>
        <w:adjustRightInd w:val="0"/>
        <w:spacing w:after="0" w:line="240" w:lineRule="auto"/>
        <w:jc w:val="both"/>
        <w:rPr>
          <w:rFonts w:ascii="Times New Roman" w:hAnsi="Times New Roman" w:cs="Times New Roman"/>
          <w:sz w:val="28"/>
          <w:szCs w:val="28"/>
        </w:rPr>
      </w:pPr>
      <w:r w:rsidRPr="00060DEA">
        <w:rPr>
          <w:rFonts w:ascii="Symbol" w:hAnsi="Symbol"/>
          <w:sz w:val="28"/>
          <w:szCs w:val="28"/>
        </w:rPr>
        <w:sym w:font="Symbol" w:char="F02D"/>
      </w:r>
      <w:r w:rsidRPr="00060DEA">
        <w:rPr>
          <w:rFonts w:ascii="Symbol" w:hAnsi="Symbol"/>
          <w:sz w:val="28"/>
          <w:szCs w:val="28"/>
        </w:rPr>
        <w:t></w:t>
      </w:r>
      <w:r w:rsidRPr="00060DEA">
        <w:rPr>
          <w:rFonts w:ascii="Times New Roman" w:hAnsi="Times New Roman" w:cs="Times New Roman"/>
          <w:sz w:val="28"/>
          <w:szCs w:val="28"/>
        </w:rPr>
        <w:t>достаточно быстро можно достигнуть ожидаемых результатов.</w:t>
      </w:r>
    </w:p>
    <w:p w:rsidR="00060DEA" w:rsidRDefault="00060DEA" w:rsidP="0060268D">
      <w:pPr>
        <w:pStyle w:val="2"/>
      </w:pPr>
    </w:p>
    <w:p w:rsidR="005C2208" w:rsidRPr="00BE5268" w:rsidRDefault="005C2208" w:rsidP="00060DEA">
      <w:pPr>
        <w:pStyle w:val="2"/>
        <w:jc w:val="center"/>
      </w:pPr>
      <w:bookmarkStart w:id="19" w:name="_Toc476922237"/>
      <w:r w:rsidRPr="00BE5268">
        <w:t>3.5. Утверждение плана мероприятий («дорожной карты») по содействию</w:t>
      </w:r>
      <w:r>
        <w:t xml:space="preserve"> </w:t>
      </w:r>
      <w:r w:rsidRPr="00BE5268">
        <w:t>развитию конкуренции в субъекте Российской Федерации,</w:t>
      </w:r>
      <w:r w:rsidR="008627BF" w:rsidRPr="00062052">
        <w:t xml:space="preserve"> </w:t>
      </w:r>
      <w:r w:rsidRPr="00BE5268">
        <w:t>подготовленного в соответствии с положениями Стандарта (далее –</w:t>
      </w:r>
      <w:r>
        <w:t xml:space="preserve"> </w:t>
      </w:r>
      <w:r w:rsidRPr="00BE5268">
        <w:t>«дорожная карта»).</w:t>
      </w:r>
      <w:bookmarkEnd w:id="19"/>
    </w:p>
    <w:p w:rsidR="005C2208" w:rsidRDefault="002D4732" w:rsidP="005C2208">
      <w:pPr>
        <w:autoSpaceDE w:val="0"/>
        <w:autoSpaceDN w:val="0"/>
        <w:adjustRightInd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П</w:t>
      </w:r>
      <w:r w:rsidR="005C2208" w:rsidRPr="00BE5268">
        <w:rPr>
          <w:rFonts w:ascii="Times New Roman" w:hAnsi="Times New Roman" w:cs="Times New Roman"/>
          <w:color w:val="000000"/>
          <w:sz w:val="28"/>
          <w:szCs w:val="28"/>
        </w:rPr>
        <w:t>лан мероприятий («дорожн</w:t>
      </w:r>
      <w:r>
        <w:rPr>
          <w:rFonts w:ascii="Times New Roman" w:hAnsi="Times New Roman" w:cs="Times New Roman"/>
          <w:color w:val="000000"/>
          <w:sz w:val="28"/>
          <w:szCs w:val="28"/>
        </w:rPr>
        <w:t>ая</w:t>
      </w:r>
      <w:r w:rsidR="005C2208" w:rsidRPr="00BE5268">
        <w:rPr>
          <w:rFonts w:ascii="Times New Roman" w:hAnsi="Times New Roman" w:cs="Times New Roman"/>
          <w:color w:val="000000"/>
          <w:sz w:val="28"/>
          <w:szCs w:val="28"/>
        </w:rPr>
        <w:t xml:space="preserve"> карт</w:t>
      </w:r>
      <w:r>
        <w:rPr>
          <w:rFonts w:ascii="Times New Roman" w:hAnsi="Times New Roman" w:cs="Times New Roman"/>
          <w:color w:val="000000"/>
          <w:sz w:val="28"/>
          <w:szCs w:val="28"/>
        </w:rPr>
        <w:t>а</w:t>
      </w:r>
      <w:r w:rsidR="005C2208" w:rsidRPr="00BE5268">
        <w:rPr>
          <w:rFonts w:ascii="Times New Roman" w:hAnsi="Times New Roman" w:cs="Times New Roman"/>
          <w:color w:val="000000"/>
          <w:sz w:val="28"/>
          <w:szCs w:val="28"/>
        </w:rPr>
        <w:t>») по содействию</w:t>
      </w:r>
      <w:r w:rsidR="005C2208">
        <w:rPr>
          <w:rFonts w:ascii="Times New Roman" w:hAnsi="Times New Roman" w:cs="Times New Roman"/>
          <w:color w:val="000000"/>
          <w:sz w:val="28"/>
          <w:szCs w:val="28"/>
        </w:rPr>
        <w:t xml:space="preserve"> </w:t>
      </w:r>
      <w:r w:rsidR="005C2208" w:rsidRPr="00BE5268">
        <w:rPr>
          <w:rFonts w:ascii="Times New Roman" w:hAnsi="Times New Roman" w:cs="Times New Roman"/>
          <w:color w:val="000000"/>
          <w:sz w:val="28"/>
          <w:szCs w:val="28"/>
        </w:rPr>
        <w:t xml:space="preserve">развитию конкуренции в </w:t>
      </w:r>
      <w:r w:rsidR="005C2208">
        <w:rPr>
          <w:rFonts w:ascii="Times New Roman" w:hAnsi="Times New Roman" w:cs="Times New Roman"/>
          <w:sz w:val="28"/>
          <w:szCs w:val="28"/>
        </w:rPr>
        <w:t>К</w:t>
      </w:r>
      <w:r>
        <w:rPr>
          <w:rFonts w:ascii="Times New Roman" w:hAnsi="Times New Roman" w:cs="Times New Roman"/>
          <w:sz w:val="28"/>
          <w:szCs w:val="28"/>
        </w:rPr>
        <w:t>абардино-Балкарской</w:t>
      </w:r>
      <w:r w:rsidR="005C2208">
        <w:rPr>
          <w:rFonts w:ascii="Times New Roman" w:hAnsi="Times New Roman" w:cs="Times New Roman"/>
          <w:sz w:val="28"/>
          <w:szCs w:val="28"/>
        </w:rPr>
        <w:t xml:space="preserve"> Республике</w:t>
      </w:r>
      <w:r w:rsidR="005C2208" w:rsidRPr="00BE5268">
        <w:rPr>
          <w:rFonts w:ascii="Times New Roman" w:hAnsi="Times New Roman" w:cs="Times New Roman"/>
          <w:color w:val="000000"/>
          <w:sz w:val="28"/>
          <w:szCs w:val="28"/>
        </w:rPr>
        <w:t xml:space="preserve">, разработан </w:t>
      </w:r>
      <w:r w:rsidR="005C2208">
        <w:rPr>
          <w:rFonts w:ascii="Times New Roman" w:hAnsi="Times New Roman" w:cs="Times New Roman"/>
          <w:color w:val="000000"/>
          <w:sz w:val="28"/>
          <w:szCs w:val="28"/>
        </w:rPr>
        <w:t xml:space="preserve">Министерством </w:t>
      </w:r>
      <w:r w:rsidR="005C2208" w:rsidRPr="00BE5268">
        <w:rPr>
          <w:rFonts w:ascii="Times New Roman" w:hAnsi="Times New Roman" w:cs="Times New Roman"/>
          <w:color w:val="000000"/>
          <w:sz w:val="28"/>
          <w:szCs w:val="28"/>
        </w:rPr>
        <w:t xml:space="preserve">экономического развития </w:t>
      </w:r>
      <w:r w:rsidR="005C2208">
        <w:rPr>
          <w:rFonts w:ascii="Times New Roman" w:hAnsi="Times New Roman" w:cs="Times New Roman"/>
          <w:sz w:val="28"/>
          <w:szCs w:val="28"/>
        </w:rPr>
        <w:t>К</w:t>
      </w:r>
      <w:r>
        <w:rPr>
          <w:rFonts w:ascii="Times New Roman" w:hAnsi="Times New Roman" w:cs="Times New Roman"/>
          <w:sz w:val="28"/>
          <w:szCs w:val="28"/>
        </w:rPr>
        <w:t xml:space="preserve">абардино-Балкарской Республики </w:t>
      </w:r>
      <w:r w:rsidR="005C2208" w:rsidRPr="00BE5268">
        <w:rPr>
          <w:rFonts w:ascii="Times New Roman" w:hAnsi="Times New Roman" w:cs="Times New Roman"/>
          <w:color w:val="000000"/>
          <w:sz w:val="28"/>
          <w:szCs w:val="28"/>
        </w:rPr>
        <w:t>в соответствии с</w:t>
      </w:r>
      <w:r w:rsidR="005C2208">
        <w:rPr>
          <w:rFonts w:ascii="Times New Roman" w:hAnsi="Times New Roman" w:cs="Times New Roman"/>
          <w:color w:val="000000"/>
          <w:sz w:val="28"/>
          <w:szCs w:val="28"/>
        </w:rPr>
        <w:t xml:space="preserve"> </w:t>
      </w:r>
      <w:r w:rsidR="005C2208" w:rsidRPr="00BE5268">
        <w:rPr>
          <w:rFonts w:ascii="Times New Roman" w:hAnsi="Times New Roman" w:cs="Times New Roman"/>
          <w:color w:val="000000"/>
          <w:sz w:val="28"/>
          <w:szCs w:val="28"/>
        </w:rPr>
        <w:t xml:space="preserve">положениями Стандарта и </w:t>
      </w:r>
      <w:r>
        <w:rPr>
          <w:rFonts w:ascii="Times New Roman" w:hAnsi="Times New Roman" w:cs="Times New Roman"/>
          <w:color w:val="000000"/>
          <w:sz w:val="28"/>
          <w:szCs w:val="28"/>
        </w:rPr>
        <w:t>утвержден</w:t>
      </w:r>
      <w:r w:rsidR="005C2208" w:rsidRPr="00BE5268">
        <w:rPr>
          <w:rFonts w:ascii="Times New Roman" w:hAnsi="Times New Roman" w:cs="Times New Roman"/>
          <w:color w:val="000000"/>
          <w:sz w:val="28"/>
          <w:szCs w:val="28"/>
        </w:rPr>
        <w:t xml:space="preserve"> на заседании</w:t>
      </w:r>
      <w:r>
        <w:rPr>
          <w:rFonts w:ascii="Times New Roman" w:hAnsi="Times New Roman" w:cs="Times New Roman"/>
          <w:color w:val="000000"/>
          <w:sz w:val="28"/>
          <w:szCs w:val="28"/>
        </w:rPr>
        <w:t xml:space="preserve"> </w:t>
      </w:r>
      <w:r w:rsidRPr="00086788">
        <w:rPr>
          <w:rFonts w:ascii="Times New Roman" w:hAnsi="Times New Roman" w:cs="Times New Roman"/>
          <w:color w:val="000000"/>
          <w:sz w:val="28"/>
          <w:szCs w:val="28"/>
        </w:rPr>
        <w:t>Совета</w:t>
      </w:r>
      <w:r>
        <w:rPr>
          <w:rFonts w:ascii="Times New Roman" w:hAnsi="Times New Roman" w:cs="Times New Roman"/>
          <w:color w:val="000000"/>
          <w:sz w:val="28"/>
          <w:szCs w:val="28"/>
        </w:rPr>
        <w:t xml:space="preserve"> при Главе Кабардино-Балкарской Республики</w:t>
      </w:r>
      <w:r w:rsidRPr="00086788">
        <w:rPr>
          <w:rFonts w:ascii="Times New Roman" w:hAnsi="Times New Roman" w:cs="Times New Roman"/>
          <w:color w:val="000000"/>
          <w:sz w:val="28"/>
          <w:szCs w:val="28"/>
        </w:rPr>
        <w:t xml:space="preserve"> по </w:t>
      </w:r>
      <w:r>
        <w:rPr>
          <w:rFonts w:ascii="Times New Roman" w:hAnsi="Times New Roman" w:cs="Times New Roman"/>
          <w:color w:val="000000"/>
          <w:sz w:val="28"/>
          <w:szCs w:val="28"/>
        </w:rPr>
        <w:t>инвестициям и предпринимательству 17 июня 2016 г. № 2</w:t>
      </w:r>
      <w:r w:rsidR="005C2208" w:rsidRPr="00BE5268">
        <w:rPr>
          <w:rFonts w:ascii="Times New Roman" w:hAnsi="Times New Roman" w:cs="Times New Roman"/>
          <w:color w:val="000000"/>
          <w:sz w:val="28"/>
          <w:szCs w:val="28"/>
        </w:rPr>
        <w:t xml:space="preserve">. </w:t>
      </w:r>
    </w:p>
    <w:p w:rsidR="002D4732" w:rsidRDefault="002D4732" w:rsidP="005C2208">
      <w:pPr>
        <w:autoSpaceDE w:val="0"/>
        <w:autoSpaceDN w:val="0"/>
        <w:adjustRightInd w:val="0"/>
        <w:spacing w:after="0" w:line="240" w:lineRule="auto"/>
        <w:ind w:firstLine="708"/>
        <w:jc w:val="both"/>
        <w:rPr>
          <w:rFonts w:ascii="Times New Roman" w:hAnsi="Times New Roman" w:cs="Times New Roman"/>
          <w:color w:val="000000"/>
          <w:sz w:val="28"/>
          <w:szCs w:val="28"/>
        </w:rPr>
      </w:pPr>
      <w:r w:rsidRPr="002D4732">
        <w:rPr>
          <w:rFonts w:ascii="Times New Roman" w:hAnsi="Times New Roman" w:cs="Times New Roman"/>
          <w:color w:val="000000"/>
          <w:sz w:val="28"/>
          <w:szCs w:val="28"/>
        </w:rPr>
        <w:t xml:space="preserve">Мероприятия, предусмотренные «дорожной картой», затронули </w:t>
      </w:r>
      <w:r>
        <w:rPr>
          <w:rFonts w:ascii="Times New Roman" w:hAnsi="Times New Roman" w:cs="Times New Roman"/>
          <w:color w:val="000000"/>
          <w:sz w:val="28"/>
          <w:szCs w:val="28"/>
        </w:rPr>
        <w:t xml:space="preserve">практически </w:t>
      </w:r>
      <w:r w:rsidRPr="002D4732">
        <w:rPr>
          <w:rFonts w:ascii="Times New Roman" w:hAnsi="Times New Roman" w:cs="Times New Roman"/>
          <w:color w:val="000000"/>
          <w:sz w:val="28"/>
          <w:szCs w:val="28"/>
        </w:rPr>
        <w:t>все</w:t>
      </w:r>
      <w:r>
        <w:rPr>
          <w:rFonts w:ascii="Times New Roman" w:hAnsi="Times New Roman" w:cs="Times New Roman"/>
          <w:color w:val="000000"/>
          <w:sz w:val="28"/>
          <w:szCs w:val="28"/>
        </w:rPr>
        <w:t xml:space="preserve"> </w:t>
      </w:r>
      <w:r w:rsidRPr="002D4732">
        <w:rPr>
          <w:rFonts w:ascii="Times New Roman" w:hAnsi="Times New Roman" w:cs="Times New Roman"/>
          <w:color w:val="000000"/>
          <w:sz w:val="28"/>
          <w:szCs w:val="28"/>
        </w:rPr>
        <w:t xml:space="preserve">сферы деятельности органов исполнительной власти </w:t>
      </w:r>
      <w:r>
        <w:rPr>
          <w:rFonts w:ascii="Times New Roman" w:hAnsi="Times New Roman" w:cs="Times New Roman"/>
          <w:color w:val="000000"/>
          <w:sz w:val="28"/>
          <w:szCs w:val="28"/>
        </w:rPr>
        <w:t>республики</w:t>
      </w:r>
      <w:r w:rsidRPr="002D4732">
        <w:rPr>
          <w:rFonts w:ascii="Times New Roman" w:hAnsi="Times New Roman" w:cs="Times New Roman"/>
          <w:color w:val="000000"/>
          <w:sz w:val="28"/>
          <w:szCs w:val="28"/>
        </w:rPr>
        <w:t xml:space="preserve"> и органов местного</w:t>
      </w:r>
      <w:r>
        <w:rPr>
          <w:rFonts w:ascii="Times New Roman" w:hAnsi="Times New Roman" w:cs="Times New Roman"/>
          <w:color w:val="000000"/>
          <w:sz w:val="28"/>
          <w:szCs w:val="28"/>
        </w:rPr>
        <w:t xml:space="preserve"> </w:t>
      </w:r>
      <w:r w:rsidRPr="002D4732">
        <w:rPr>
          <w:rFonts w:ascii="Times New Roman" w:hAnsi="Times New Roman" w:cs="Times New Roman"/>
          <w:color w:val="000000"/>
          <w:sz w:val="28"/>
          <w:szCs w:val="28"/>
        </w:rPr>
        <w:t>самоуправления</w:t>
      </w:r>
      <w:r>
        <w:rPr>
          <w:rFonts w:ascii="Times New Roman" w:hAnsi="Times New Roman" w:cs="Times New Roman"/>
          <w:color w:val="000000"/>
          <w:sz w:val="28"/>
          <w:szCs w:val="28"/>
        </w:rPr>
        <w:t>.</w:t>
      </w:r>
    </w:p>
    <w:p w:rsidR="00AA2B59" w:rsidRDefault="002D4732" w:rsidP="005C2208">
      <w:pPr>
        <w:autoSpaceDE w:val="0"/>
        <w:autoSpaceDN w:val="0"/>
        <w:adjustRightInd w:val="0"/>
        <w:spacing w:after="0" w:line="240" w:lineRule="auto"/>
        <w:ind w:firstLine="708"/>
        <w:jc w:val="both"/>
        <w:rPr>
          <w:rFonts w:ascii="Times New Roman" w:hAnsi="Times New Roman" w:cs="Times New Roman"/>
          <w:color w:val="000000"/>
          <w:sz w:val="28"/>
          <w:szCs w:val="28"/>
        </w:rPr>
      </w:pPr>
      <w:r w:rsidRPr="002D4732">
        <w:rPr>
          <w:rFonts w:ascii="Times New Roman" w:hAnsi="Times New Roman" w:cs="Times New Roman"/>
          <w:color w:val="000000"/>
          <w:sz w:val="28"/>
          <w:szCs w:val="28"/>
        </w:rPr>
        <w:t>В рамках каждого из 1</w:t>
      </w:r>
      <w:r w:rsidR="00AA2B59">
        <w:rPr>
          <w:rFonts w:ascii="Times New Roman" w:hAnsi="Times New Roman" w:cs="Times New Roman"/>
          <w:color w:val="000000"/>
          <w:sz w:val="28"/>
          <w:szCs w:val="28"/>
        </w:rPr>
        <w:t>4</w:t>
      </w:r>
      <w:r w:rsidRPr="002D4732">
        <w:rPr>
          <w:rFonts w:ascii="Times New Roman" w:hAnsi="Times New Roman" w:cs="Times New Roman"/>
          <w:color w:val="000000"/>
          <w:sz w:val="28"/>
          <w:szCs w:val="28"/>
        </w:rPr>
        <w:t xml:space="preserve"> рынков (11 социально значимых и </w:t>
      </w:r>
      <w:r w:rsidR="00AA2B59">
        <w:rPr>
          <w:rFonts w:ascii="Times New Roman" w:hAnsi="Times New Roman" w:cs="Times New Roman"/>
          <w:color w:val="000000"/>
          <w:sz w:val="28"/>
          <w:szCs w:val="28"/>
        </w:rPr>
        <w:t>3</w:t>
      </w:r>
      <w:r w:rsidRPr="002D4732">
        <w:rPr>
          <w:color w:val="000000"/>
          <w:sz w:val="28"/>
          <w:szCs w:val="28"/>
        </w:rPr>
        <w:br/>
      </w:r>
      <w:r w:rsidRPr="002D4732">
        <w:rPr>
          <w:rFonts w:ascii="Times New Roman" w:hAnsi="Times New Roman" w:cs="Times New Roman"/>
          <w:color w:val="000000"/>
          <w:sz w:val="28"/>
          <w:szCs w:val="28"/>
        </w:rPr>
        <w:t>приоритетных) предусмотрены мероприятия по достижению установленных</w:t>
      </w:r>
      <w:r w:rsidRPr="002D4732">
        <w:rPr>
          <w:color w:val="000000"/>
          <w:sz w:val="28"/>
          <w:szCs w:val="28"/>
        </w:rPr>
        <w:br/>
      </w:r>
      <w:r w:rsidRPr="002D4732">
        <w:rPr>
          <w:rFonts w:ascii="Times New Roman" w:hAnsi="Times New Roman" w:cs="Times New Roman"/>
          <w:color w:val="000000"/>
          <w:sz w:val="28"/>
          <w:szCs w:val="28"/>
        </w:rPr>
        <w:t xml:space="preserve">показателей. Всего предусмотрено </w:t>
      </w:r>
      <w:r w:rsidR="00AA2B59">
        <w:rPr>
          <w:rFonts w:ascii="Times New Roman" w:hAnsi="Times New Roman" w:cs="Times New Roman"/>
          <w:color w:val="000000"/>
          <w:sz w:val="28"/>
          <w:szCs w:val="28"/>
        </w:rPr>
        <w:t>18</w:t>
      </w:r>
      <w:r w:rsidRPr="002D4732">
        <w:rPr>
          <w:rFonts w:ascii="Times New Roman" w:hAnsi="Times New Roman" w:cs="Times New Roman"/>
          <w:color w:val="000000"/>
          <w:sz w:val="28"/>
          <w:szCs w:val="28"/>
        </w:rPr>
        <w:t xml:space="preserve"> мероприятий, реализация которых</w:t>
      </w:r>
      <w:r w:rsidRPr="002D4732">
        <w:rPr>
          <w:color w:val="000000"/>
          <w:sz w:val="28"/>
          <w:szCs w:val="28"/>
        </w:rPr>
        <w:br/>
      </w:r>
      <w:r w:rsidR="00AA2B59">
        <w:rPr>
          <w:rFonts w:ascii="Times New Roman" w:hAnsi="Times New Roman" w:cs="Times New Roman"/>
          <w:color w:val="000000"/>
          <w:sz w:val="28"/>
          <w:szCs w:val="28"/>
        </w:rPr>
        <w:t xml:space="preserve">должна </w:t>
      </w:r>
      <w:r w:rsidRPr="002D4732">
        <w:rPr>
          <w:rFonts w:ascii="Times New Roman" w:hAnsi="Times New Roman" w:cs="Times New Roman"/>
          <w:color w:val="000000"/>
          <w:sz w:val="28"/>
          <w:szCs w:val="28"/>
        </w:rPr>
        <w:t>прив</w:t>
      </w:r>
      <w:r w:rsidR="00AA2B59">
        <w:rPr>
          <w:rFonts w:ascii="Times New Roman" w:hAnsi="Times New Roman" w:cs="Times New Roman"/>
          <w:color w:val="000000"/>
          <w:sz w:val="28"/>
          <w:szCs w:val="28"/>
        </w:rPr>
        <w:t>ести</w:t>
      </w:r>
      <w:r w:rsidRPr="002D4732">
        <w:rPr>
          <w:rFonts w:ascii="Times New Roman" w:hAnsi="Times New Roman" w:cs="Times New Roman"/>
          <w:color w:val="000000"/>
          <w:sz w:val="28"/>
          <w:szCs w:val="28"/>
        </w:rPr>
        <w:t xml:space="preserve"> к достижению контрольных значений и созда</w:t>
      </w:r>
      <w:r w:rsidR="00AA2B59">
        <w:rPr>
          <w:rFonts w:ascii="Times New Roman" w:hAnsi="Times New Roman" w:cs="Times New Roman"/>
          <w:color w:val="000000"/>
          <w:sz w:val="28"/>
          <w:szCs w:val="28"/>
        </w:rPr>
        <w:t>нию</w:t>
      </w:r>
      <w:r w:rsidRPr="002D4732">
        <w:rPr>
          <w:rFonts w:ascii="Times New Roman" w:hAnsi="Times New Roman" w:cs="Times New Roman"/>
          <w:color w:val="000000"/>
          <w:sz w:val="28"/>
          <w:szCs w:val="28"/>
        </w:rPr>
        <w:t xml:space="preserve"> услови</w:t>
      </w:r>
      <w:r w:rsidR="00AA2B59">
        <w:rPr>
          <w:rFonts w:ascii="Times New Roman" w:hAnsi="Times New Roman" w:cs="Times New Roman"/>
          <w:color w:val="000000"/>
          <w:sz w:val="28"/>
          <w:szCs w:val="28"/>
        </w:rPr>
        <w:t>й</w:t>
      </w:r>
      <w:r w:rsidRPr="002D4732">
        <w:rPr>
          <w:color w:val="000000"/>
          <w:sz w:val="28"/>
          <w:szCs w:val="28"/>
        </w:rPr>
        <w:br/>
      </w:r>
      <w:r w:rsidRPr="002D4732">
        <w:rPr>
          <w:rFonts w:ascii="Times New Roman" w:hAnsi="Times New Roman" w:cs="Times New Roman"/>
          <w:color w:val="000000"/>
          <w:sz w:val="28"/>
          <w:szCs w:val="28"/>
        </w:rPr>
        <w:t>для развития конкуренции и снижения доли государственного сектора.</w:t>
      </w:r>
    </w:p>
    <w:p w:rsidR="002D4732" w:rsidRDefault="00AA2B59" w:rsidP="005C2208">
      <w:pPr>
        <w:autoSpaceDE w:val="0"/>
        <w:autoSpaceDN w:val="0"/>
        <w:adjustRightInd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Кроме того, </w:t>
      </w:r>
      <w:r w:rsidR="002D4732" w:rsidRPr="002D4732">
        <w:rPr>
          <w:rFonts w:ascii="Times New Roman" w:hAnsi="Times New Roman" w:cs="Times New Roman"/>
          <w:color w:val="000000"/>
          <w:sz w:val="28"/>
          <w:szCs w:val="28"/>
        </w:rPr>
        <w:t>«Дорожной картой» предусматриваются системные мероприятия</w:t>
      </w:r>
      <w:r>
        <w:rPr>
          <w:rFonts w:ascii="Times New Roman" w:hAnsi="Times New Roman" w:cs="Times New Roman"/>
          <w:color w:val="000000"/>
          <w:sz w:val="28"/>
          <w:szCs w:val="28"/>
        </w:rPr>
        <w:t xml:space="preserve"> </w:t>
      </w:r>
      <w:r w:rsidR="002D4732" w:rsidRPr="002D4732">
        <w:rPr>
          <w:rFonts w:ascii="Times New Roman" w:hAnsi="Times New Roman" w:cs="Times New Roman"/>
          <w:color w:val="000000"/>
          <w:sz w:val="28"/>
          <w:szCs w:val="28"/>
        </w:rPr>
        <w:t>(6</w:t>
      </w:r>
      <w:r w:rsidR="005B1FAC">
        <w:rPr>
          <w:rFonts w:ascii="Times New Roman" w:hAnsi="Times New Roman" w:cs="Times New Roman"/>
          <w:color w:val="000000"/>
          <w:sz w:val="28"/>
          <w:szCs w:val="28"/>
        </w:rPr>
        <w:t xml:space="preserve"> </w:t>
      </w:r>
      <w:r w:rsidR="002D4732" w:rsidRPr="002D4732">
        <w:rPr>
          <w:rFonts w:ascii="Times New Roman" w:hAnsi="Times New Roman" w:cs="Times New Roman"/>
          <w:color w:val="000000"/>
          <w:sz w:val="28"/>
          <w:szCs w:val="28"/>
        </w:rPr>
        <w:t>системных мероприятий), которые направлены на развитие конкурентной</w:t>
      </w:r>
      <w:r>
        <w:rPr>
          <w:rFonts w:ascii="Times New Roman" w:hAnsi="Times New Roman" w:cs="Times New Roman"/>
          <w:color w:val="000000"/>
          <w:sz w:val="28"/>
          <w:szCs w:val="28"/>
        </w:rPr>
        <w:t xml:space="preserve"> </w:t>
      </w:r>
      <w:r w:rsidR="002D4732" w:rsidRPr="002D4732">
        <w:rPr>
          <w:rFonts w:ascii="Times New Roman" w:hAnsi="Times New Roman" w:cs="Times New Roman"/>
          <w:color w:val="000000"/>
          <w:sz w:val="28"/>
          <w:szCs w:val="28"/>
        </w:rPr>
        <w:t xml:space="preserve">среды в </w:t>
      </w:r>
      <w:r>
        <w:rPr>
          <w:rFonts w:ascii="Times New Roman" w:hAnsi="Times New Roman" w:cs="Times New Roman"/>
          <w:color w:val="000000"/>
          <w:sz w:val="28"/>
          <w:szCs w:val="28"/>
        </w:rPr>
        <w:t>республике</w:t>
      </w:r>
      <w:r w:rsidR="002D4732" w:rsidRPr="002D4732">
        <w:rPr>
          <w:rFonts w:ascii="Times New Roman" w:hAnsi="Times New Roman" w:cs="Times New Roman"/>
          <w:color w:val="000000"/>
          <w:sz w:val="28"/>
          <w:szCs w:val="28"/>
        </w:rPr>
        <w:t>, в том числе:</w:t>
      </w:r>
    </w:p>
    <w:p w:rsidR="00AA2B59" w:rsidRDefault="00AA2B59" w:rsidP="005C2208">
      <w:pPr>
        <w:autoSpaceDE w:val="0"/>
        <w:autoSpaceDN w:val="0"/>
        <w:adjustRightInd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на развитие конкуренции при осуществлении государственных и муниципальных закупок;</w:t>
      </w:r>
    </w:p>
    <w:p w:rsidR="00AA2B59" w:rsidRDefault="00AA2B59" w:rsidP="005C2208">
      <w:pPr>
        <w:autoSpaceDE w:val="0"/>
        <w:autoSpaceDN w:val="0"/>
        <w:adjustRightInd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совершенствование </w:t>
      </w:r>
      <w:proofErr w:type="gramStart"/>
      <w:r>
        <w:rPr>
          <w:rFonts w:ascii="Times New Roman" w:hAnsi="Times New Roman" w:cs="Times New Roman"/>
          <w:color w:val="000000"/>
          <w:sz w:val="28"/>
          <w:szCs w:val="28"/>
        </w:rPr>
        <w:t>процессов управления объектов государственной собственной собственности республики</w:t>
      </w:r>
      <w:proofErr w:type="gramEnd"/>
      <w:r>
        <w:rPr>
          <w:rFonts w:ascii="Times New Roman" w:hAnsi="Times New Roman" w:cs="Times New Roman"/>
          <w:color w:val="000000"/>
          <w:sz w:val="28"/>
          <w:szCs w:val="28"/>
        </w:rPr>
        <w:t>;</w:t>
      </w:r>
    </w:p>
    <w:p w:rsidR="00AA2B59" w:rsidRDefault="00AA2B59" w:rsidP="005C2208">
      <w:pPr>
        <w:autoSpaceDE w:val="0"/>
        <w:autoSpaceDN w:val="0"/>
        <w:adjustRightInd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создание условий для развития конкуренции на рынке строительства;</w:t>
      </w:r>
    </w:p>
    <w:p w:rsidR="00AA2B59" w:rsidRDefault="00AA2B59" w:rsidP="005C2208">
      <w:pPr>
        <w:autoSpaceDE w:val="0"/>
        <w:autoSpaceDN w:val="0"/>
        <w:adjustRightInd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3A1BEE">
        <w:rPr>
          <w:rFonts w:ascii="Times New Roman" w:hAnsi="Times New Roman" w:cs="Times New Roman"/>
          <w:color w:val="000000"/>
          <w:sz w:val="28"/>
          <w:szCs w:val="28"/>
        </w:rPr>
        <w:t>развитие негосударственных (немуниципальных) социально ориентированных некоммерческих организаций.</w:t>
      </w:r>
    </w:p>
    <w:p w:rsidR="00060DEA" w:rsidRDefault="00060DEA" w:rsidP="005C2208">
      <w:pPr>
        <w:autoSpaceDE w:val="0"/>
        <w:autoSpaceDN w:val="0"/>
        <w:adjustRightInd w:val="0"/>
        <w:spacing w:after="0" w:line="240" w:lineRule="auto"/>
        <w:ind w:firstLine="708"/>
        <w:jc w:val="both"/>
        <w:rPr>
          <w:rFonts w:ascii="Times New Roman" w:hAnsi="Times New Roman" w:cs="Times New Roman"/>
          <w:color w:val="000000"/>
          <w:sz w:val="28"/>
          <w:szCs w:val="28"/>
        </w:rPr>
      </w:pPr>
    </w:p>
    <w:p w:rsidR="005C2208" w:rsidRPr="00062052" w:rsidRDefault="005C2208" w:rsidP="0060268D">
      <w:pPr>
        <w:pStyle w:val="2"/>
      </w:pPr>
      <w:bookmarkStart w:id="20" w:name="_Toc476922238"/>
      <w:r w:rsidRPr="00F02FAE">
        <w:lastRenderedPageBreak/>
        <w:t xml:space="preserve">3.6. Подготовка ежегодного доклада о состоянии и развитии </w:t>
      </w:r>
      <w:r w:rsidRPr="00062052">
        <w:t>конкурентной среды на рынках товаров, работ и услуг субъекта Российской Федерации, подготовленного в соответствии с положениями</w:t>
      </w:r>
      <w:r w:rsidR="008627BF" w:rsidRPr="00062052">
        <w:t xml:space="preserve"> </w:t>
      </w:r>
      <w:r w:rsidRPr="00F02FAE">
        <w:t>Стандарта (далее – Доклад).</w:t>
      </w:r>
      <w:bookmarkEnd w:id="20"/>
    </w:p>
    <w:p w:rsidR="005C2208" w:rsidRPr="002E4776" w:rsidRDefault="005C2208" w:rsidP="005C2208">
      <w:pPr>
        <w:autoSpaceDE w:val="0"/>
        <w:autoSpaceDN w:val="0"/>
        <w:adjustRightInd w:val="0"/>
        <w:spacing w:after="0" w:line="240" w:lineRule="auto"/>
        <w:ind w:firstLine="708"/>
        <w:jc w:val="both"/>
        <w:rPr>
          <w:rFonts w:ascii="Times New Roman" w:hAnsi="Times New Roman" w:cs="Times New Roman"/>
          <w:sz w:val="28"/>
          <w:szCs w:val="28"/>
        </w:rPr>
      </w:pPr>
      <w:r w:rsidRPr="002E4776">
        <w:rPr>
          <w:rFonts w:ascii="Times New Roman" w:hAnsi="Times New Roman" w:cs="Times New Roman"/>
          <w:sz w:val="28"/>
          <w:szCs w:val="28"/>
        </w:rPr>
        <w:t>Ежегодный доклад о состоянии и развитии конкурентной среды на</w:t>
      </w:r>
      <w:r>
        <w:rPr>
          <w:rFonts w:ascii="Times New Roman" w:hAnsi="Times New Roman" w:cs="Times New Roman"/>
          <w:sz w:val="28"/>
          <w:szCs w:val="28"/>
        </w:rPr>
        <w:t xml:space="preserve"> </w:t>
      </w:r>
      <w:r w:rsidRPr="002E4776">
        <w:rPr>
          <w:rFonts w:ascii="Times New Roman" w:hAnsi="Times New Roman" w:cs="Times New Roman"/>
          <w:sz w:val="28"/>
          <w:szCs w:val="28"/>
        </w:rPr>
        <w:t xml:space="preserve">рынках товаров, работ и услуг </w:t>
      </w:r>
      <w:r>
        <w:rPr>
          <w:rFonts w:ascii="Times New Roman" w:hAnsi="Times New Roman" w:cs="Times New Roman"/>
          <w:sz w:val="28"/>
          <w:szCs w:val="28"/>
        </w:rPr>
        <w:t>К</w:t>
      </w:r>
      <w:r w:rsidR="002F1EC3">
        <w:rPr>
          <w:rFonts w:ascii="Times New Roman" w:hAnsi="Times New Roman" w:cs="Times New Roman"/>
          <w:sz w:val="28"/>
          <w:szCs w:val="28"/>
        </w:rPr>
        <w:t>абардино-Балкарской</w:t>
      </w:r>
      <w:r>
        <w:rPr>
          <w:rFonts w:ascii="Times New Roman" w:hAnsi="Times New Roman" w:cs="Times New Roman"/>
          <w:sz w:val="28"/>
          <w:szCs w:val="28"/>
        </w:rPr>
        <w:t xml:space="preserve"> Республики</w:t>
      </w:r>
      <w:r w:rsidRPr="00BE5268">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w:t>
      </w:r>
      <w:r w:rsidRPr="002E4776">
        <w:rPr>
          <w:rFonts w:ascii="Times New Roman" w:hAnsi="Times New Roman" w:cs="Times New Roman"/>
          <w:sz w:val="28"/>
          <w:szCs w:val="28"/>
        </w:rPr>
        <w:t>одготовлен и утвержден</w:t>
      </w:r>
      <w:r>
        <w:rPr>
          <w:rFonts w:ascii="Times New Roman" w:hAnsi="Times New Roman" w:cs="Times New Roman"/>
          <w:sz w:val="28"/>
          <w:szCs w:val="28"/>
        </w:rPr>
        <w:t xml:space="preserve"> </w:t>
      </w:r>
      <w:r w:rsidRPr="002E4776">
        <w:rPr>
          <w:rFonts w:ascii="Times New Roman" w:hAnsi="Times New Roman" w:cs="Times New Roman"/>
          <w:sz w:val="28"/>
          <w:szCs w:val="28"/>
        </w:rPr>
        <w:t xml:space="preserve">на заседании </w:t>
      </w:r>
      <w:r w:rsidR="002F1EC3" w:rsidRPr="00086788">
        <w:rPr>
          <w:rFonts w:ascii="Times New Roman" w:hAnsi="Times New Roman" w:cs="Times New Roman"/>
          <w:color w:val="000000"/>
          <w:sz w:val="28"/>
          <w:szCs w:val="28"/>
        </w:rPr>
        <w:t>Совета</w:t>
      </w:r>
      <w:r w:rsidR="002F1EC3">
        <w:rPr>
          <w:rFonts w:ascii="Times New Roman" w:hAnsi="Times New Roman" w:cs="Times New Roman"/>
          <w:color w:val="000000"/>
          <w:sz w:val="28"/>
          <w:szCs w:val="28"/>
        </w:rPr>
        <w:t xml:space="preserve"> при Главе Кабардино-Балкарской Республики</w:t>
      </w:r>
      <w:r w:rsidR="002F1EC3" w:rsidRPr="00086788">
        <w:rPr>
          <w:rFonts w:ascii="Times New Roman" w:hAnsi="Times New Roman" w:cs="Times New Roman"/>
          <w:color w:val="000000"/>
          <w:sz w:val="28"/>
          <w:szCs w:val="28"/>
        </w:rPr>
        <w:t xml:space="preserve"> по </w:t>
      </w:r>
      <w:r w:rsidR="002F1EC3">
        <w:rPr>
          <w:rFonts w:ascii="Times New Roman" w:hAnsi="Times New Roman" w:cs="Times New Roman"/>
          <w:color w:val="000000"/>
          <w:sz w:val="28"/>
          <w:szCs w:val="28"/>
        </w:rPr>
        <w:t xml:space="preserve">инвестициям и предпринимательству марта </w:t>
      </w:r>
      <w:r w:rsidR="005B1FAC">
        <w:rPr>
          <w:rFonts w:ascii="Times New Roman" w:hAnsi="Times New Roman" w:cs="Times New Roman"/>
          <w:color w:val="000000"/>
          <w:sz w:val="28"/>
          <w:szCs w:val="28"/>
        </w:rPr>
        <w:t xml:space="preserve">9 </w:t>
      </w:r>
      <w:r w:rsidR="005B1FAC" w:rsidRPr="005B1FAC">
        <w:rPr>
          <w:rFonts w:ascii="Times New Roman" w:hAnsi="Times New Roman" w:cs="Times New Roman"/>
          <w:color w:val="000000"/>
          <w:sz w:val="28"/>
          <w:szCs w:val="28"/>
        </w:rPr>
        <w:t>марта</w:t>
      </w:r>
      <w:r w:rsidR="002F1EC3" w:rsidRPr="005B1FAC">
        <w:rPr>
          <w:rFonts w:ascii="Times New Roman" w:hAnsi="Times New Roman" w:cs="Times New Roman"/>
          <w:color w:val="000000"/>
          <w:sz w:val="28"/>
          <w:szCs w:val="28"/>
        </w:rPr>
        <w:t xml:space="preserve"> 2017 г.  </w:t>
      </w:r>
      <w:r w:rsidR="002F1EC3" w:rsidRPr="00051837">
        <w:rPr>
          <w:rFonts w:ascii="Times New Roman" w:hAnsi="Times New Roman" w:cs="Times New Roman"/>
          <w:sz w:val="28"/>
          <w:szCs w:val="28"/>
        </w:rPr>
        <w:t xml:space="preserve">№ </w:t>
      </w:r>
      <w:r w:rsidR="00051837" w:rsidRPr="00051837">
        <w:rPr>
          <w:rFonts w:ascii="Times New Roman" w:hAnsi="Times New Roman" w:cs="Times New Roman"/>
          <w:color w:val="000000"/>
          <w:sz w:val="28"/>
          <w:szCs w:val="28"/>
        </w:rPr>
        <w:t>4</w:t>
      </w:r>
    </w:p>
    <w:p w:rsidR="005C2208" w:rsidRDefault="002F1EC3" w:rsidP="002F1EC3">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rPr>
        <w:t xml:space="preserve">Доклад </w:t>
      </w:r>
      <w:r w:rsidRPr="00483A7C">
        <w:rPr>
          <w:rFonts w:ascii="Times New Roman" w:hAnsi="Times New Roman" w:cs="Times New Roman"/>
          <w:color w:val="000000"/>
          <w:sz w:val="28"/>
          <w:szCs w:val="28"/>
        </w:rPr>
        <w:t>размещен на</w:t>
      </w:r>
      <w:r>
        <w:rPr>
          <w:rFonts w:ascii="Times New Roman" w:hAnsi="Times New Roman" w:cs="Times New Roman"/>
          <w:color w:val="000000"/>
          <w:sz w:val="28"/>
          <w:szCs w:val="28"/>
        </w:rPr>
        <w:t xml:space="preserve"> </w:t>
      </w:r>
      <w:r w:rsidRPr="00483A7C">
        <w:rPr>
          <w:rFonts w:ascii="Times New Roman" w:hAnsi="Times New Roman" w:cs="Times New Roman"/>
          <w:color w:val="000000"/>
          <w:sz w:val="28"/>
          <w:szCs w:val="28"/>
        </w:rPr>
        <w:t xml:space="preserve">сайте </w:t>
      </w:r>
      <w:r>
        <w:rPr>
          <w:rFonts w:ascii="Times New Roman" w:hAnsi="Times New Roman" w:cs="Times New Roman"/>
          <w:color w:val="000000"/>
          <w:sz w:val="28"/>
          <w:szCs w:val="28"/>
        </w:rPr>
        <w:t xml:space="preserve">Министерства экономического развития </w:t>
      </w:r>
      <w:r>
        <w:rPr>
          <w:rFonts w:ascii="Times New Roman" w:hAnsi="Times New Roman" w:cs="Times New Roman"/>
          <w:sz w:val="28"/>
          <w:szCs w:val="28"/>
        </w:rPr>
        <w:t xml:space="preserve">Кабардино-Балкарской Республики </w:t>
      </w:r>
      <w:hyperlink r:id="rId28" w:history="1">
        <w:r w:rsidRPr="00C6658E">
          <w:rPr>
            <w:rStyle w:val="a9"/>
            <w:rFonts w:ascii="Times New Roman" w:hAnsi="Times New Roman" w:cs="Times New Roman"/>
            <w:sz w:val="28"/>
            <w:szCs w:val="28"/>
            <w:lang w:val="en-US"/>
          </w:rPr>
          <w:t>www</w:t>
        </w:r>
        <w:r w:rsidRPr="00C6658E">
          <w:rPr>
            <w:rStyle w:val="a9"/>
            <w:rFonts w:ascii="Times New Roman" w:hAnsi="Times New Roman" w:cs="Times New Roman"/>
            <w:sz w:val="28"/>
            <w:szCs w:val="28"/>
          </w:rPr>
          <w:t>.</w:t>
        </w:r>
        <w:proofErr w:type="spellStart"/>
        <w:r w:rsidRPr="00C6658E">
          <w:rPr>
            <w:rStyle w:val="a9"/>
            <w:rFonts w:ascii="Times New Roman" w:hAnsi="Times New Roman" w:cs="Times New Roman"/>
            <w:sz w:val="28"/>
            <w:szCs w:val="28"/>
            <w:lang w:val="en-US"/>
          </w:rPr>
          <w:t>economykbr</w:t>
        </w:r>
        <w:proofErr w:type="spellEnd"/>
        <w:r w:rsidRPr="00C6658E">
          <w:rPr>
            <w:rStyle w:val="a9"/>
            <w:rFonts w:ascii="Times New Roman" w:hAnsi="Times New Roman" w:cs="Times New Roman"/>
            <w:sz w:val="28"/>
            <w:szCs w:val="28"/>
          </w:rPr>
          <w:t>.</w:t>
        </w:r>
        <w:proofErr w:type="spellStart"/>
        <w:r w:rsidRPr="00C6658E">
          <w:rPr>
            <w:rStyle w:val="a9"/>
            <w:rFonts w:ascii="Times New Roman" w:hAnsi="Times New Roman" w:cs="Times New Roman"/>
            <w:sz w:val="28"/>
            <w:szCs w:val="28"/>
            <w:lang w:val="en-US"/>
          </w:rPr>
          <w:t>ru</w:t>
        </w:r>
        <w:proofErr w:type="spellEnd"/>
      </w:hyperlink>
      <w:r w:rsidRPr="002F0665">
        <w:rPr>
          <w:rFonts w:ascii="Times New Roman" w:hAnsi="Times New Roman" w:cs="Times New Roman"/>
          <w:sz w:val="28"/>
          <w:szCs w:val="28"/>
        </w:rPr>
        <w:t xml:space="preserve"> </w:t>
      </w:r>
      <w:r>
        <w:rPr>
          <w:rFonts w:ascii="Times New Roman" w:hAnsi="Times New Roman" w:cs="Times New Roman"/>
          <w:sz w:val="28"/>
          <w:szCs w:val="28"/>
        </w:rPr>
        <w:t>в разделе Конкуренция.</w:t>
      </w:r>
      <w:r w:rsidR="005C2208" w:rsidRPr="00F308CF">
        <w:rPr>
          <w:rFonts w:ascii="Times New Roman" w:hAnsi="Times New Roman" w:cs="Times New Roman"/>
          <w:sz w:val="28"/>
          <w:szCs w:val="28"/>
        </w:rPr>
        <w:t xml:space="preserve"> </w:t>
      </w:r>
    </w:p>
    <w:p w:rsidR="00060DEA" w:rsidRDefault="00060DEA" w:rsidP="002F1EC3">
      <w:pPr>
        <w:autoSpaceDE w:val="0"/>
        <w:autoSpaceDN w:val="0"/>
        <w:adjustRightInd w:val="0"/>
        <w:spacing w:after="0" w:line="240" w:lineRule="auto"/>
        <w:ind w:firstLine="708"/>
        <w:jc w:val="both"/>
        <w:rPr>
          <w:rFonts w:ascii="Times New Roman" w:hAnsi="Times New Roman" w:cs="Times New Roman"/>
          <w:sz w:val="28"/>
          <w:szCs w:val="28"/>
        </w:rPr>
      </w:pPr>
    </w:p>
    <w:p w:rsidR="00B11085" w:rsidRPr="0060268D" w:rsidRDefault="005C2208" w:rsidP="0060268D">
      <w:pPr>
        <w:pStyle w:val="2"/>
      </w:pPr>
      <w:bookmarkStart w:id="21" w:name="_Toc476922239"/>
      <w:r w:rsidRPr="0014460D">
        <w:t>3.7.</w:t>
      </w:r>
      <w:r w:rsidR="00B11085">
        <w:t xml:space="preserve"> </w:t>
      </w:r>
      <w:r w:rsidRPr="0014460D">
        <w:t xml:space="preserve">Создание и реализация механизмов общественного </w:t>
      </w:r>
      <w:proofErr w:type="gramStart"/>
      <w:r w:rsidRPr="0014460D">
        <w:t>контроля за</w:t>
      </w:r>
      <w:proofErr w:type="gramEnd"/>
      <w:r w:rsidR="00B11085">
        <w:t xml:space="preserve"> </w:t>
      </w:r>
      <w:r w:rsidRPr="0014460D">
        <w:t>деятельностью субъектов естественных монополий.</w:t>
      </w:r>
      <w:bookmarkEnd w:id="21"/>
    </w:p>
    <w:p w:rsidR="00B11085" w:rsidRPr="00B11085" w:rsidRDefault="008C39FE" w:rsidP="00D5578B">
      <w:pPr>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В соответствии с приказом </w:t>
      </w:r>
      <w:r w:rsidR="00B11085" w:rsidRPr="00B11085">
        <w:rPr>
          <w:rFonts w:ascii="Times New Roman" w:eastAsia="Times New Roman" w:hAnsi="Times New Roman" w:cs="Times New Roman"/>
          <w:sz w:val="28"/>
          <w:szCs w:val="28"/>
        </w:rPr>
        <w:t xml:space="preserve">Государственного комитета </w:t>
      </w:r>
      <w:proofErr w:type="gramStart"/>
      <w:r w:rsidR="00B11085" w:rsidRPr="00B11085">
        <w:rPr>
          <w:rFonts w:ascii="Times New Roman" w:eastAsia="Times New Roman" w:hAnsi="Times New Roman" w:cs="Times New Roman"/>
          <w:sz w:val="28"/>
          <w:szCs w:val="28"/>
        </w:rPr>
        <w:t>Кабардино- Балкарской</w:t>
      </w:r>
      <w:proofErr w:type="gramEnd"/>
      <w:r w:rsidR="00B11085" w:rsidRPr="00B11085">
        <w:rPr>
          <w:rFonts w:ascii="Times New Roman" w:eastAsia="Times New Roman" w:hAnsi="Times New Roman" w:cs="Times New Roman"/>
          <w:sz w:val="28"/>
          <w:szCs w:val="28"/>
        </w:rPr>
        <w:t xml:space="preserve"> Республики по энергетике, тарифам и жилищному надзору № 08-ОД от 23.01.2015г. «</w:t>
      </w:r>
      <w:r w:rsidR="00B11085" w:rsidRPr="00B11085">
        <w:rPr>
          <w:rFonts w:ascii="Times New Roman" w:hAnsi="Times New Roman" w:cs="Times New Roman"/>
          <w:sz w:val="28"/>
          <w:szCs w:val="28"/>
        </w:rPr>
        <w:t>Об общественном совете при Государственном комитете</w:t>
      </w:r>
    </w:p>
    <w:p w:rsidR="00B11085" w:rsidRDefault="00B11085" w:rsidP="00D5578B">
      <w:pPr>
        <w:spacing w:after="0" w:line="240" w:lineRule="auto"/>
        <w:jc w:val="both"/>
        <w:rPr>
          <w:rFonts w:ascii="Times New Roman" w:hAnsi="Times New Roman" w:cs="Times New Roman"/>
          <w:color w:val="000000"/>
          <w:sz w:val="28"/>
          <w:szCs w:val="28"/>
        </w:rPr>
      </w:pPr>
      <w:r w:rsidRPr="00B11085">
        <w:rPr>
          <w:rFonts w:ascii="Times New Roman" w:hAnsi="Times New Roman" w:cs="Times New Roman"/>
          <w:sz w:val="28"/>
          <w:szCs w:val="28"/>
        </w:rPr>
        <w:t>Кабардино-Балкарской Республики по энергетике,</w:t>
      </w:r>
      <w:r>
        <w:rPr>
          <w:rFonts w:ascii="Times New Roman" w:hAnsi="Times New Roman" w:cs="Times New Roman"/>
          <w:sz w:val="28"/>
          <w:szCs w:val="28"/>
        </w:rPr>
        <w:t xml:space="preserve"> </w:t>
      </w:r>
      <w:r w:rsidRPr="00B11085">
        <w:rPr>
          <w:rFonts w:ascii="Times New Roman" w:hAnsi="Times New Roman" w:cs="Times New Roman"/>
          <w:sz w:val="28"/>
          <w:szCs w:val="28"/>
        </w:rPr>
        <w:t>тарифам и жилищному</w:t>
      </w:r>
      <w:r>
        <w:rPr>
          <w:rFonts w:ascii="Times New Roman" w:hAnsi="Times New Roman" w:cs="Times New Roman"/>
          <w:sz w:val="28"/>
          <w:szCs w:val="28"/>
        </w:rPr>
        <w:t xml:space="preserve"> надзору</w:t>
      </w:r>
      <w:r w:rsidRPr="00B11085">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B11085">
        <w:rPr>
          <w:rFonts w:ascii="Times New Roman" w:hAnsi="Times New Roman" w:cs="Times New Roman"/>
          <w:color w:val="000000"/>
          <w:sz w:val="28"/>
          <w:szCs w:val="28"/>
        </w:rPr>
        <w:t>образован</w:t>
      </w:r>
      <w:r>
        <w:rPr>
          <w:rFonts w:ascii="Times New Roman" w:hAnsi="Times New Roman" w:cs="Times New Roman"/>
          <w:color w:val="000000"/>
          <w:sz w:val="28"/>
          <w:szCs w:val="28"/>
        </w:rPr>
        <w:t xml:space="preserve"> </w:t>
      </w:r>
      <w:r w:rsidRPr="00B11085">
        <w:rPr>
          <w:rFonts w:ascii="Times New Roman" w:hAnsi="Times New Roman" w:cs="Times New Roman"/>
          <w:color w:val="000000"/>
          <w:sz w:val="28"/>
          <w:szCs w:val="28"/>
        </w:rPr>
        <w:t xml:space="preserve">Общественный совет при </w:t>
      </w:r>
      <w:r>
        <w:rPr>
          <w:rFonts w:ascii="Times New Roman" w:hAnsi="Times New Roman" w:cs="Times New Roman"/>
          <w:color w:val="000000"/>
          <w:sz w:val="28"/>
          <w:szCs w:val="28"/>
        </w:rPr>
        <w:t>комитете</w:t>
      </w:r>
      <w:r w:rsidRPr="00B11085">
        <w:rPr>
          <w:rFonts w:ascii="Times New Roman" w:hAnsi="Times New Roman" w:cs="Times New Roman"/>
          <w:color w:val="000000"/>
          <w:sz w:val="28"/>
          <w:szCs w:val="28"/>
        </w:rPr>
        <w:t xml:space="preserve"> </w:t>
      </w:r>
      <w:proofErr w:type="gramStart"/>
      <w:r w:rsidRPr="00B11085">
        <w:rPr>
          <w:rFonts w:ascii="Times New Roman" w:eastAsia="Times New Roman" w:hAnsi="Times New Roman" w:cs="Times New Roman"/>
          <w:sz w:val="28"/>
          <w:szCs w:val="28"/>
        </w:rPr>
        <w:t>Кабардино- Балкарской</w:t>
      </w:r>
      <w:proofErr w:type="gramEnd"/>
      <w:r w:rsidRPr="00B11085">
        <w:rPr>
          <w:rFonts w:ascii="Times New Roman" w:eastAsia="Times New Roman" w:hAnsi="Times New Roman" w:cs="Times New Roman"/>
          <w:sz w:val="28"/>
          <w:szCs w:val="28"/>
        </w:rPr>
        <w:t xml:space="preserve"> Республики по энергетике, тарифам и жилищному надзору</w:t>
      </w:r>
      <w:r w:rsidRPr="00B11085">
        <w:rPr>
          <w:rFonts w:ascii="Times New Roman" w:hAnsi="Times New Roman" w:cs="Times New Roman"/>
          <w:color w:val="000000"/>
          <w:sz w:val="28"/>
          <w:szCs w:val="28"/>
        </w:rPr>
        <w:t xml:space="preserve"> и сформирован его состав.</w:t>
      </w:r>
      <w:r>
        <w:rPr>
          <w:rFonts w:ascii="Times New Roman" w:hAnsi="Times New Roman" w:cs="Times New Roman"/>
          <w:color w:val="000000"/>
          <w:sz w:val="28"/>
          <w:szCs w:val="28"/>
        </w:rPr>
        <w:t xml:space="preserve"> </w:t>
      </w:r>
      <w:r w:rsidRPr="00B11085">
        <w:rPr>
          <w:rFonts w:ascii="Times New Roman" w:hAnsi="Times New Roman" w:cs="Times New Roman"/>
          <w:color w:val="000000"/>
          <w:sz w:val="28"/>
          <w:szCs w:val="28"/>
        </w:rPr>
        <w:t>На заседаниях Общественного совета рассматриваются наиболее</w:t>
      </w:r>
      <w:r>
        <w:rPr>
          <w:rFonts w:ascii="Times New Roman" w:hAnsi="Times New Roman" w:cs="Times New Roman"/>
          <w:color w:val="000000"/>
          <w:sz w:val="28"/>
          <w:szCs w:val="28"/>
        </w:rPr>
        <w:t xml:space="preserve"> </w:t>
      </w:r>
      <w:r w:rsidRPr="00B11085">
        <w:rPr>
          <w:rFonts w:ascii="Times New Roman" w:hAnsi="Times New Roman" w:cs="Times New Roman"/>
          <w:color w:val="000000"/>
          <w:sz w:val="28"/>
          <w:szCs w:val="28"/>
        </w:rPr>
        <w:t>актуальные вопросы тарифного регулирования оказываемых услуг субъектами</w:t>
      </w:r>
      <w:r>
        <w:rPr>
          <w:rFonts w:ascii="Times New Roman" w:hAnsi="Times New Roman" w:cs="Times New Roman"/>
          <w:color w:val="000000"/>
          <w:sz w:val="28"/>
          <w:szCs w:val="28"/>
        </w:rPr>
        <w:t xml:space="preserve"> </w:t>
      </w:r>
      <w:r w:rsidRPr="00B11085">
        <w:rPr>
          <w:rFonts w:ascii="Times New Roman" w:hAnsi="Times New Roman" w:cs="Times New Roman"/>
          <w:color w:val="000000"/>
          <w:sz w:val="28"/>
          <w:szCs w:val="28"/>
        </w:rPr>
        <w:t>естественных монополий.</w:t>
      </w:r>
    </w:p>
    <w:p w:rsidR="00800906" w:rsidRDefault="00800906" w:rsidP="00D5578B">
      <w:pPr>
        <w:spacing w:after="0" w:line="240" w:lineRule="auto"/>
        <w:ind w:firstLine="708"/>
        <w:jc w:val="both"/>
        <w:rPr>
          <w:rFonts w:ascii="Times New Roman" w:hAnsi="Times New Roman" w:cs="Times New Roman"/>
          <w:color w:val="000000"/>
          <w:sz w:val="28"/>
          <w:szCs w:val="28"/>
        </w:rPr>
      </w:pPr>
      <w:r w:rsidRPr="00800906">
        <w:rPr>
          <w:rFonts w:ascii="Times New Roman" w:hAnsi="Times New Roman" w:cs="Times New Roman"/>
          <w:color w:val="000000"/>
          <w:sz w:val="28"/>
          <w:szCs w:val="28"/>
        </w:rPr>
        <w:t>В 201</w:t>
      </w:r>
      <w:r>
        <w:rPr>
          <w:rFonts w:ascii="Times New Roman" w:hAnsi="Times New Roman" w:cs="Times New Roman"/>
          <w:color w:val="000000"/>
          <w:sz w:val="28"/>
          <w:szCs w:val="28"/>
        </w:rPr>
        <w:t>6</w:t>
      </w:r>
      <w:r w:rsidRPr="00800906">
        <w:rPr>
          <w:rFonts w:ascii="Times New Roman" w:hAnsi="Times New Roman" w:cs="Times New Roman"/>
          <w:color w:val="000000"/>
          <w:sz w:val="28"/>
          <w:szCs w:val="28"/>
        </w:rPr>
        <w:t xml:space="preserve"> году </w:t>
      </w:r>
      <w:r>
        <w:rPr>
          <w:rFonts w:ascii="Times New Roman" w:hAnsi="Times New Roman" w:cs="Times New Roman"/>
          <w:color w:val="000000"/>
          <w:sz w:val="28"/>
          <w:szCs w:val="28"/>
        </w:rPr>
        <w:t>было проведено 3 заседания</w:t>
      </w:r>
      <w:r w:rsidRPr="00800906">
        <w:rPr>
          <w:rFonts w:ascii="Times New Roman" w:hAnsi="Times New Roman" w:cs="Times New Roman"/>
          <w:color w:val="000000"/>
          <w:sz w:val="28"/>
          <w:szCs w:val="28"/>
        </w:rPr>
        <w:t xml:space="preserve"> Общественного совета - </w:t>
      </w:r>
      <w:r>
        <w:rPr>
          <w:rFonts w:ascii="Times New Roman" w:hAnsi="Times New Roman" w:cs="Times New Roman"/>
          <w:color w:val="000000"/>
          <w:sz w:val="28"/>
          <w:szCs w:val="28"/>
        </w:rPr>
        <w:t>12</w:t>
      </w:r>
      <w:r w:rsidRPr="00800906">
        <w:rPr>
          <w:rFonts w:ascii="Times New Roman" w:hAnsi="Times New Roman" w:cs="Times New Roman"/>
          <w:color w:val="000000"/>
          <w:sz w:val="28"/>
          <w:szCs w:val="28"/>
        </w:rPr>
        <w:t xml:space="preserve"> </w:t>
      </w:r>
      <w:r>
        <w:rPr>
          <w:rFonts w:ascii="Times New Roman" w:hAnsi="Times New Roman" w:cs="Times New Roman"/>
          <w:color w:val="000000"/>
          <w:sz w:val="28"/>
          <w:szCs w:val="28"/>
        </w:rPr>
        <w:t>февраля</w:t>
      </w:r>
      <w:r w:rsidRPr="00800906">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24 </w:t>
      </w:r>
      <w:r w:rsidRPr="00800906">
        <w:rPr>
          <w:rFonts w:ascii="Times New Roman" w:hAnsi="Times New Roman" w:cs="Times New Roman"/>
          <w:color w:val="000000"/>
          <w:sz w:val="28"/>
          <w:szCs w:val="28"/>
        </w:rPr>
        <w:t>ию</w:t>
      </w:r>
      <w:r>
        <w:rPr>
          <w:rFonts w:ascii="Times New Roman" w:hAnsi="Times New Roman" w:cs="Times New Roman"/>
          <w:color w:val="000000"/>
          <w:sz w:val="28"/>
          <w:szCs w:val="28"/>
        </w:rPr>
        <w:t>н</w:t>
      </w:r>
      <w:r w:rsidRPr="00800906">
        <w:rPr>
          <w:rFonts w:ascii="Times New Roman" w:hAnsi="Times New Roman" w:cs="Times New Roman"/>
          <w:color w:val="000000"/>
          <w:sz w:val="28"/>
          <w:szCs w:val="28"/>
        </w:rPr>
        <w:t xml:space="preserve">я, </w:t>
      </w:r>
      <w:r>
        <w:rPr>
          <w:rFonts w:ascii="Times New Roman" w:hAnsi="Times New Roman" w:cs="Times New Roman"/>
          <w:color w:val="000000"/>
          <w:sz w:val="28"/>
          <w:szCs w:val="28"/>
        </w:rPr>
        <w:t>27</w:t>
      </w:r>
      <w:r w:rsidRPr="00800906">
        <w:rPr>
          <w:rFonts w:ascii="Times New Roman" w:hAnsi="Times New Roman" w:cs="Times New Roman"/>
          <w:color w:val="000000"/>
          <w:sz w:val="28"/>
          <w:szCs w:val="28"/>
        </w:rPr>
        <w:t xml:space="preserve"> </w:t>
      </w:r>
      <w:r>
        <w:rPr>
          <w:rFonts w:ascii="Times New Roman" w:hAnsi="Times New Roman" w:cs="Times New Roman"/>
          <w:color w:val="000000"/>
          <w:sz w:val="28"/>
          <w:szCs w:val="28"/>
        </w:rPr>
        <w:t>октября</w:t>
      </w:r>
      <w:r w:rsidRPr="00800906">
        <w:rPr>
          <w:rFonts w:ascii="Times New Roman" w:hAnsi="Times New Roman" w:cs="Times New Roman"/>
          <w:color w:val="000000"/>
          <w:sz w:val="28"/>
          <w:szCs w:val="28"/>
        </w:rPr>
        <w:t>.</w:t>
      </w:r>
    </w:p>
    <w:p w:rsidR="00800906" w:rsidRDefault="00800906" w:rsidP="00D5578B">
      <w:pPr>
        <w:spacing w:after="0" w:line="240" w:lineRule="auto"/>
        <w:ind w:firstLine="708"/>
        <w:jc w:val="both"/>
        <w:rPr>
          <w:rFonts w:ascii="Times New Roman" w:hAnsi="Times New Roman" w:cs="Times New Roman"/>
          <w:color w:val="000000"/>
          <w:sz w:val="28"/>
          <w:szCs w:val="28"/>
        </w:rPr>
      </w:pPr>
      <w:r w:rsidRPr="00800906">
        <w:rPr>
          <w:rFonts w:ascii="Times New Roman" w:hAnsi="Times New Roman" w:cs="Times New Roman"/>
          <w:color w:val="000000"/>
          <w:sz w:val="28"/>
          <w:szCs w:val="28"/>
        </w:rPr>
        <w:t>На указанных заседаниях Общественного совета рассмотрены, в</w:t>
      </w:r>
      <w:r w:rsidRPr="00800906">
        <w:rPr>
          <w:color w:val="000000"/>
          <w:sz w:val="28"/>
          <w:szCs w:val="28"/>
        </w:rPr>
        <w:br/>
      </w:r>
      <w:r w:rsidRPr="00800906">
        <w:rPr>
          <w:rFonts w:ascii="Times New Roman" w:hAnsi="Times New Roman" w:cs="Times New Roman"/>
          <w:color w:val="000000"/>
          <w:sz w:val="28"/>
          <w:szCs w:val="28"/>
        </w:rPr>
        <w:t>частности, следующие вопросы:</w:t>
      </w:r>
    </w:p>
    <w:p w:rsidR="00800906" w:rsidRDefault="00800906" w:rsidP="00D5578B">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w:t>
      </w:r>
      <w:r w:rsidRPr="00800906">
        <w:rPr>
          <w:rFonts w:ascii="Times New Roman" w:eastAsia="Times New Roman" w:hAnsi="Times New Roman" w:cs="Times New Roman"/>
          <w:sz w:val="28"/>
          <w:szCs w:val="28"/>
        </w:rPr>
        <w:t>б изменениях в порядке</w:t>
      </w:r>
      <w:r>
        <w:rPr>
          <w:rFonts w:ascii="Times New Roman" w:eastAsia="Times New Roman" w:hAnsi="Times New Roman" w:cs="Times New Roman"/>
          <w:sz w:val="28"/>
          <w:szCs w:val="28"/>
        </w:rPr>
        <w:t xml:space="preserve"> </w:t>
      </w:r>
      <w:r w:rsidRPr="00800906">
        <w:rPr>
          <w:rFonts w:ascii="Times New Roman" w:eastAsia="Times New Roman" w:hAnsi="Times New Roman" w:cs="Times New Roman"/>
          <w:sz w:val="28"/>
          <w:szCs w:val="28"/>
        </w:rPr>
        <w:t>расчетов за тепловую энергию для</w:t>
      </w:r>
      <w:r>
        <w:rPr>
          <w:rFonts w:ascii="Times New Roman" w:eastAsia="Times New Roman" w:hAnsi="Times New Roman" w:cs="Times New Roman"/>
          <w:sz w:val="28"/>
          <w:szCs w:val="28"/>
        </w:rPr>
        <w:t xml:space="preserve"> н</w:t>
      </w:r>
      <w:r w:rsidRPr="00800906">
        <w:rPr>
          <w:rFonts w:ascii="Times New Roman" w:eastAsia="Times New Roman" w:hAnsi="Times New Roman" w:cs="Times New Roman"/>
          <w:sz w:val="28"/>
          <w:szCs w:val="28"/>
        </w:rPr>
        <w:t>аселения</w:t>
      </w:r>
      <w:r>
        <w:rPr>
          <w:rFonts w:ascii="Times New Roman" w:eastAsia="Times New Roman" w:hAnsi="Times New Roman" w:cs="Times New Roman"/>
          <w:sz w:val="28"/>
          <w:szCs w:val="28"/>
        </w:rPr>
        <w:t>;</w:t>
      </w:r>
    </w:p>
    <w:p w:rsidR="00800906" w:rsidRPr="00800906" w:rsidRDefault="00800906" w:rsidP="00D5578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w:t>
      </w:r>
      <w:r w:rsidRPr="00800906">
        <w:rPr>
          <w:rFonts w:ascii="Times New Roman" w:eastAsia="Times New Roman" w:hAnsi="Times New Roman" w:cs="Times New Roman"/>
          <w:sz w:val="28"/>
          <w:szCs w:val="28"/>
        </w:rPr>
        <w:t xml:space="preserve"> ходе тарифного регулирования и задачах на 2016-2017 годы</w:t>
      </w:r>
      <w:r>
        <w:rPr>
          <w:rFonts w:ascii="Times New Roman" w:eastAsia="Times New Roman" w:hAnsi="Times New Roman" w:cs="Times New Roman"/>
          <w:sz w:val="28"/>
          <w:szCs w:val="28"/>
        </w:rPr>
        <w:t>;</w:t>
      </w:r>
    </w:p>
    <w:p w:rsidR="00800906" w:rsidRPr="00800906" w:rsidRDefault="00800906" w:rsidP="00D5578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w:t>
      </w:r>
      <w:r w:rsidRPr="00800906">
        <w:rPr>
          <w:rFonts w:ascii="Times New Roman" w:eastAsia="Times New Roman" w:hAnsi="Times New Roman" w:cs="Times New Roman"/>
          <w:sz w:val="28"/>
          <w:szCs w:val="28"/>
        </w:rPr>
        <w:t xml:space="preserve"> ходе реализации инвестиционных программ субъектов</w:t>
      </w:r>
      <w:r>
        <w:rPr>
          <w:rFonts w:ascii="Times New Roman" w:eastAsia="Times New Roman" w:hAnsi="Times New Roman" w:cs="Times New Roman"/>
          <w:sz w:val="28"/>
          <w:szCs w:val="28"/>
        </w:rPr>
        <w:t xml:space="preserve"> е</w:t>
      </w:r>
      <w:r w:rsidRPr="00800906">
        <w:rPr>
          <w:rFonts w:ascii="Times New Roman" w:eastAsia="Times New Roman" w:hAnsi="Times New Roman" w:cs="Times New Roman"/>
          <w:sz w:val="28"/>
          <w:szCs w:val="28"/>
        </w:rPr>
        <w:t>стественных монополий, в том числе соблюдения графиков и объемов</w:t>
      </w:r>
      <w:r>
        <w:rPr>
          <w:rFonts w:ascii="Times New Roman" w:eastAsia="Times New Roman" w:hAnsi="Times New Roman" w:cs="Times New Roman"/>
          <w:sz w:val="28"/>
          <w:szCs w:val="28"/>
        </w:rPr>
        <w:t xml:space="preserve"> </w:t>
      </w:r>
      <w:r w:rsidRPr="00800906">
        <w:rPr>
          <w:rFonts w:ascii="Times New Roman" w:eastAsia="Times New Roman" w:hAnsi="Times New Roman" w:cs="Times New Roman"/>
          <w:sz w:val="28"/>
          <w:szCs w:val="28"/>
        </w:rPr>
        <w:t>финансирования</w:t>
      </w:r>
      <w:r>
        <w:rPr>
          <w:rFonts w:ascii="Times New Roman" w:eastAsia="Times New Roman" w:hAnsi="Times New Roman" w:cs="Times New Roman"/>
          <w:sz w:val="28"/>
          <w:szCs w:val="28"/>
        </w:rPr>
        <w:t>;</w:t>
      </w:r>
    </w:p>
    <w:p w:rsidR="00800906" w:rsidRPr="00800906" w:rsidRDefault="00800906" w:rsidP="00D5578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и</w:t>
      </w:r>
      <w:r w:rsidRPr="00800906">
        <w:rPr>
          <w:rFonts w:ascii="Times New Roman" w:eastAsia="Times New Roman" w:hAnsi="Times New Roman" w:cs="Times New Roman"/>
          <w:sz w:val="28"/>
          <w:szCs w:val="28"/>
        </w:rPr>
        <w:t>тоги работы рабочей группы по противодействию коррупции</w:t>
      </w:r>
      <w:r>
        <w:rPr>
          <w:rFonts w:ascii="Times New Roman" w:eastAsia="Times New Roman" w:hAnsi="Times New Roman" w:cs="Times New Roman"/>
          <w:sz w:val="28"/>
          <w:szCs w:val="28"/>
        </w:rPr>
        <w:t xml:space="preserve"> </w:t>
      </w:r>
      <w:r w:rsidRPr="00800906">
        <w:rPr>
          <w:rFonts w:ascii="Times New Roman" w:eastAsia="Times New Roman" w:hAnsi="Times New Roman" w:cs="Times New Roman"/>
          <w:sz w:val="28"/>
          <w:szCs w:val="28"/>
        </w:rPr>
        <w:t xml:space="preserve">за 9 </w:t>
      </w:r>
    </w:p>
    <w:p w:rsidR="00800906" w:rsidRDefault="00800906" w:rsidP="005B1FAC">
      <w:pPr>
        <w:spacing w:after="0" w:line="240" w:lineRule="auto"/>
        <w:jc w:val="both"/>
        <w:rPr>
          <w:rFonts w:ascii="Times New Roman" w:eastAsia="Times New Roman" w:hAnsi="Times New Roman" w:cs="Times New Roman"/>
          <w:sz w:val="28"/>
          <w:szCs w:val="28"/>
        </w:rPr>
      </w:pPr>
      <w:r w:rsidRPr="00800906">
        <w:rPr>
          <w:rFonts w:ascii="Times New Roman" w:eastAsia="Times New Roman" w:hAnsi="Times New Roman" w:cs="Times New Roman"/>
          <w:sz w:val="28"/>
          <w:szCs w:val="28"/>
        </w:rPr>
        <w:t>месяцев 2016 года</w:t>
      </w:r>
      <w:r>
        <w:rPr>
          <w:rFonts w:ascii="Times New Roman" w:eastAsia="Times New Roman" w:hAnsi="Times New Roman" w:cs="Times New Roman"/>
          <w:sz w:val="28"/>
          <w:szCs w:val="28"/>
        </w:rPr>
        <w:t>.</w:t>
      </w:r>
    </w:p>
    <w:p w:rsidR="00664F22" w:rsidRDefault="00800906" w:rsidP="00D5578B">
      <w:pPr>
        <w:spacing w:after="0" w:line="240" w:lineRule="auto"/>
        <w:ind w:firstLine="709"/>
        <w:jc w:val="both"/>
        <w:rPr>
          <w:rFonts w:ascii="Times New Roman" w:hAnsi="Times New Roman" w:cs="Times New Roman"/>
          <w:color w:val="000000"/>
          <w:sz w:val="28"/>
          <w:szCs w:val="28"/>
        </w:rPr>
      </w:pPr>
      <w:r w:rsidRPr="00800906">
        <w:rPr>
          <w:rFonts w:ascii="Times New Roman" w:hAnsi="Times New Roman" w:cs="Times New Roman"/>
          <w:color w:val="000000"/>
          <w:sz w:val="28"/>
          <w:szCs w:val="28"/>
        </w:rPr>
        <w:t xml:space="preserve">Протоколы заседаний Общественного совета при </w:t>
      </w:r>
      <w:r>
        <w:rPr>
          <w:rFonts w:ascii="Times New Roman" w:hAnsi="Times New Roman" w:cs="Times New Roman"/>
          <w:color w:val="000000"/>
          <w:sz w:val="28"/>
          <w:szCs w:val="28"/>
        </w:rPr>
        <w:t>комитете</w:t>
      </w:r>
      <w:r w:rsidRPr="00B11085">
        <w:rPr>
          <w:rFonts w:ascii="Times New Roman" w:hAnsi="Times New Roman" w:cs="Times New Roman"/>
          <w:color w:val="000000"/>
          <w:sz w:val="28"/>
          <w:szCs w:val="28"/>
        </w:rPr>
        <w:t xml:space="preserve"> </w:t>
      </w:r>
      <w:proofErr w:type="gramStart"/>
      <w:r w:rsidRPr="00B11085">
        <w:rPr>
          <w:rFonts w:ascii="Times New Roman" w:eastAsia="Times New Roman" w:hAnsi="Times New Roman" w:cs="Times New Roman"/>
          <w:sz w:val="28"/>
          <w:szCs w:val="28"/>
        </w:rPr>
        <w:t>Кабардино- Балкарской</w:t>
      </w:r>
      <w:proofErr w:type="gramEnd"/>
      <w:r w:rsidRPr="00B11085">
        <w:rPr>
          <w:rFonts w:ascii="Times New Roman" w:eastAsia="Times New Roman" w:hAnsi="Times New Roman" w:cs="Times New Roman"/>
          <w:sz w:val="28"/>
          <w:szCs w:val="28"/>
        </w:rPr>
        <w:t xml:space="preserve"> Республики по энергетике, тарифам и жилищному надзору</w:t>
      </w:r>
      <w:r w:rsidRPr="00800906">
        <w:rPr>
          <w:rFonts w:ascii="Times New Roman" w:hAnsi="Times New Roman" w:cs="Times New Roman"/>
          <w:color w:val="000000"/>
          <w:sz w:val="28"/>
          <w:szCs w:val="28"/>
        </w:rPr>
        <w:t xml:space="preserve"> размещены на</w:t>
      </w:r>
      <w:r>
        <w:rPr>
          <w:rFonts w:ascii="Times New Roman" w:hAnsi="Times New Roman" w:cs="Times New Roman"/>
          <w:color w:val="000000"/>
          <w:sz w:val="28"/>
          <w:szCs w:val="28"/>
        </w:rPr>
        <w:t xml:space="preserve"> </w:t>
      </w:r>
      <w:r w:rsidRPr="00800906">
        <w:rPr>
          <w:rFonts w:ascii="Times New Roman" w:hAnsi="Times New Roman" w:cs="Times New Roman"/>
          <w:color w:val="000000"/>
          <w:sz w:val="28"/>
          <w:szCs w:val="28"/>
        </w:rPr>
        <w:t xml:space="preserve">сайте </w:t>
      </w:r>
      <w:r w:rsidR="00664F22">
        <w:rPr>
          <w:rFonts w:ascii="Times New Roman" w:hAnsi="Times New Roman" w:cs="Times New Roman"/>
          <w:color w:val="000000"/>
          <w:sz w:val="28"/>
          <w:szCs w:val="28"/>
        </w:rPr>
        <w:t>комитета</w:t>
      </w:r>
      <w:r w:rsidRPr="00800906">
        <w:rPr>
          <w:rFonts w:ascii="Times New Roman" w:hAnsi="Times New Roman" w:cs="Times New Roman"/>
          <w:color w:val="000000"/>
          <w:sz w:val="28"/>
          <w:szCs w:val="28"/>
        </w:rPr>
        <w:t xml:space="preserve"> по ссылке</w:t>
      </w:r>
      <w:r w:rsidR="00664F22">
        <w:rPr>
          <w:rFonts w:ascii="Times New Roman" w:hAnsi="Times New Roman" w:cs="Times New Roman"/>
          <w:color w:val="000000"/>
          <w:sz w:val="28"/>
          <w:szCs w:val="28"/>
        </w:rPr>
        <w:t xml:space="preserve">: </w:t>
      </w:r>
    </w:p>
    <w:p w:rsidR="005C2208" w:rsidRPr="00DC2EBB" w:rsidRDefault="00800906" w:rsidP="00DC2EBB">
      <w:pPr>
        <w:spacing w:after="0" w:line="240" w:lineRule="auto"/>
        <w:ind w:firstLine="709"/>
        <w:jc w:val="both"/>
        <w:rPr>
          <w:rFonts w:ascii="Times New Roman" w:hAnsi="Times New Roman" w:cs="Times New Roman"/>
          <w:bCs/>
          <w:color w:val="0070C0"/>
          <w:sz w:val="28"/>
          <w:szCs w:val="28"/>
        </w:rPr>
      </w:pPr>
      <w:r w:rsidRPr="00664F22">
        <w:rPr>
          <w:rFonts w:ascii="Times New Roman" w:hAnsi="Times New Roman" w:cs="Times New Roman"/>
          <w:bCs/>
          <w:color w:val="0070C0"/>
          <w:sz w:val="28"/>
          <w:szCs w:val="28"/>
        </w:rPr>
        <w:t>http://гкэткбр</w:t>
      </w:r>
      <w:proofErr w:type="gramStart"/>
      <w:r w:rsidRPr="00664F22">
        <w:rPr>
          <w:rFonts w:ascii="Times New Roman" w:hAnsi="Times New Roman" w:cs="Times New Roman"/>
          <w:bCs/>
          <w:color w:val="0070C0"/>
          <w:sz w:val="28"/>
          <w:szCs w:val="28"/>
        </w:rPr>
        <w:t>.р</w:t>
      </w:r>
      <w:proofErr w:type="gramEnd"/>
      <w:r w:rsidRPr="00664F22">
        <w:rPr>
          <w:rFonts w:ascii="Times New Roman" w:hAnsi="Times New Roman" w:cs="Times New Roman"/>
          <w:bCs/>
          <w:color w:val="0070C0"/>
          <w:sz w:val="28"/>
          <w:szCs w:val="28"/>
        </w:rPr>
        <w:t>ф/index.php/2013-02-04-20-41-24/obshchestvennyj-sovet</w:t>
      </w:r>
      <w:r w:rsidR="00664F22" w:rsidRPr="00664F22">
        <w:rPr>
          <w:rFonts w:ascii="Times New Roman" w:hAnsi="Times New Roman" w:cs="Times New Roman"/>
          <w:bCs/>
          <w:color w:val="0070C0"/>
          <w:sz w:val="28"/>
          <w:szCs w:val="28"/>
        </w:rPr>
        <w:t>.</w:t>
      </w:r>
    </w:p>
    <w:p w:rsidR="005C2208" w:rsidRDefault="005C2208" w:rsidP="00DC2EBB">
      <w:pPr>
        <w:pStyle w:val="3"/>
      </w:pPr>
      <w:bookmarkStart w:id="22" w:name="_Toc476922240"/>
      <w:r w:rsidRPr="00F55C7A">
        <w:lastRenderedPageBreak/>
        <w:t>3.7.1. Сведения о наличии межотраслевого совета потребителей при</w:t>
      </w:r>
      <w:r>
        <w:t xml:space="preserve"> </w:t>
      </w:r>
      <w:r w:rsidRPr="00F55C7A">
        <w:t>высшем должностном лице субъекта Российской Федерации</w:t>
      </w:r>
      <w:bookmarkEnd w:id="22"/>
    </w:p>
    <w:p w:rsidR="00B11085" w:rsidRDefault="00B11085" w:rsidP="00B11085">
      <w:pPr>
        <w:autoSpaceDE w:val="0"/>
        <w:autoSpaceDN w:val="0"/>
        <w:adjustRightInd w:val="0"/>
        <w:spacing w:after="0" w:line="240" w:lineRule="auto"/>
        <w:ind w:firstLine="540"/>
        <w:jc w:val="both"/>
        <w:rPr>
          <w:rFonts w:ascii="Times New Roman" w:hAnsi="Times New Roman" w:cs="Times New Roman"/>
          <w:color w:val="000000"/>
          <w:sz w:val="28"/>
          <w:szCs w:val="28"/>
        </w:rPr>
      </w:pPr>
      <w:proofErr w:type="gramStart"/>
      <w:r>
        <w:rPr>
          <w:rFonts w:ascii="Times New Roman" w:hAnsi="Times New Roman" w:cs="Times New Roman"/>
          <w:sz w:val="28"/>
          <w:szCs w:val="28"/>
        </w:rPr>
        <w:t xml:space="preserve">В соответствии с </w:t>
      </w:r>
      <w:hyperlink r:id="rId29" w:history="1">
        <w:r w:rsidRPr="00A6457D">
          <w:rPr>
            <w:rFonts w:ascii="Times New Roman" w:hAnsi="Times New Roman" w:cs="Times New Roman"/>
            <w:sz w:val="28"/>
            <w:szCs w:val="28"/>
          </w:rPr>
          <w:t>распоряжением</w:t>
        </w:r>
      </w:hyperlink>
      <w:r>
        <w:rPr>
          <w:rFonts w:ascii="Times New Roman" w:hAnsi="Times New Roman" w:cs="Times New Roman"/>
          <w:sz w:val="28"/>
          <w:szCs w:val="28"/>
        </w:rPr>
        <w:t xml:space="preserve"> Правительства Российской Федерации от 19 сентября 2013 г. </w:t>
      </w:r>
      <w:r w:rsidR="00154650">
        <w:rPr>
          <w:rFonts w:ascii="Times New Roman" w:hAnsi="Times New Roman" w:cs="Times New Roman"/>
          <w:sz w:val="28"/>
          <w:szCs w:val="28"/>
        </w:rPr>
        <w:t>№</w:t>
      </w:r>
      <w:r>
        <w:rPr>
          <w:rFonts w:ascii="Times New Roman" w:hAnsi="Times New Roman" w:cs="Times New Roman"/>
          <w:sz w:val="28"/>
          <w:szCs w:val="28"/>
        </w:rPr>
        <w:t xml:space="preserve"> 1689-р, в целях обеспечения общественного контроля деятельности субъектов естественных монополий, учета мнения потребителей при принятии решений об установлении тарифов на товары и услуги субъектов естественных монополий </w:t>
      </w:r>
      <w:r w:rsidR="00D5578B">
        <w:rPr>
          <w:rFonts w:ascii="Times New Roman" w:hAnsi="Times New Roman" w:cs="Times New Roman"/>
          <w:sz w:val="28"/>
          <w:szCs w:val="28"/>
        </w:rPr>
        <w:t xml:space="preserve">Указом Главы Кабардино-Балкарской Республики от 1 декабря 2014г. </w:t>
      </w:r>
      <w:r w:rsidR="00154650">
        <w:rPr>
          <w:rFonts w:ascii="Times New Roman" w:hAnsi="Times New Roman" w:cs="Times New Roman"/>
          <w:sz w:val="28"/>
          <w:szCs w:val="28"/>
        </w:rPr>
        <w:t xml:space="preserve">№ 247-УГ </w:t>
      </w:r>
      <w:r w:rsidR="00D5578B">
        <w:rPr>
          <w:rFonts w:ascii="Times New Roman" w:hAnsi="Times New Roman" w:cs="Times New Roman"/>
          <w:sz w:val="28"/>
          <w:szCs w:val="28"/>
        </w:rPr>
        <w:t>образован Межотраслевой совет потребителей по вопросам деятельности субъектов естественных монополий при Главе Кабардино-Балкарской</w:t>
      </w:r>
      <w:proofErr w:type="gramEnd"/>
      <w:r w:rsidR="00D5578B">
        <w:rPr>
          <w:rFonts w:ascii="Times New Roman" w:hAnsi="Times New Roman" w:cs="Times New Roman"/>
          <w:sz w:val="28"/>
          <w:szCs w:val="28"/>
        </w:rPr>
        <w:t xml:space="preserve"> Республики</w:t>
      </w:r>
      <w:r w:rsidR="00154650">
        <w:rPr>
          <w:rFonts w:ascii="Times New Roman" w:hAnsi="Times New Roman" w:cs="Times New Roman"/>
          <w:sz w:val="28"/>
          <w:szCs w:val="28"/>
        </w:rPr>
        <w:t xml:space="preserve"> </w:t>
      </w:r>
      <w:r w:rsidR="00154650" w:rsidRPr="00154650">
        <w:rPr>
          <w:rFonts w:ascii="Times New Roman" w:hAnsi="Times New Roman" w:cs="Times New Roman"/>
          <w:sz w:val="28"/>
          <w:szCs w:val="28"/>
        </w:rPr>
        <w:t>(далее - Совет)</w:t>
      </w:r>
      <w:r w:rsidR="00154650">
        <w:rPr>
          <w:rFonts w:ascii="Times New Roman" w:hAnsi="Times New Roman" w:cs="Times New Roman"/>
          <w:sz w:val="28"/>
          <w:szCs w:val="28"/>
        </w:rPr>
        <w:t xml:space="preserve">, </w:t>
      </w:r>
      <w:r w:rsidR="00154650" w:rsidRPr="00154650">
        <w:rPr>
          <w:rFonts w:ascii="Times New Roman" w:hAnsi="Times New Roman" w:cs="Times New Roman"/>
          <w:color w:val="000000"/>
          <w:sz w:val="28"/>
          <w:szCs w:val="28"/>
        </w:rPr>
        <w:t>а также утверждены положение о Межотраслевом совете</w:t>
      </w:r>
      <w:r w:rsidR="00154650">
        <w:rPr>
          <w:rFonts w:ascii="Times New Roman" w:hAnsi="Times New Roman" w:cs="Times New Roman"/>
          <w:color w:val="000000"/>
          <w:sz w:val="28"/>
          <w:szCs w:val="28"/>
        </w:rPr>
        <w:t xml:space="preserve"> </w:t>
      </w:r>
      <w:r w:rsidR="00154650" w:rsidRPr="00154650">
        <w:rPr>
          <w:rFonts w:ascii="Times New Roman" w:hAnsi="Times New Roman" w:cs="Times New Roman"/>
          <w:color w:val="000000"/>
          <w:sz w:val="28"/>
          <w:szCs w:val="28"/>
        </w:rPr>
        <w:t>и его состав.</w:t>
      </w:r>
    </w:p>
    <w:p w:rsidR="00154650" w:rsidRPr="00154650" w:rsidRDefault="00154650" w:rsidP="00154650">
      <w:pPr>
        <w:pStyle w:val="ad"/>
        <w:spacing w:before="0" w:beforeAutospacing="0" w:after="0" w:afterAutospacing="0"/>
        <w:ind w:firstLine="709"/>
        <w:jc w:val="both"/>
        <w:rPr>
          <w:sz w:val="28"/>
          <w:szCs w:val="28"/>
        </w:rPr>
      </w:pPr>
      <w:proofErr w:type="gramStart"/>
      <w:r>
        <w:rPr>
          <w:sz w:val="28"/>
          <w:szCs w:val="28"/>
        </w:rPr>
        <w:t>С</w:t>
      </w:r>
      <w:r w:rsidRPr="00154650">
        <w:rPr>
          <w:sz w:val="28"/>
          <w:szCs w:val="28"/>
        </w:rPr>
        <w:t>овет является постоянно действующим совещательным и консультативным органом при Главе Кабардино-Балкарской Республики, образованным в целях обеспечения общественного контроля деятельности субъектов естественных монополий, осуществляющих деятельность в Кабардино-Балкарской Республике (далее - субъекты естественных монополий), доведения до сведения субъектов естественных монополий и органа исполнительной власти Кабардино-Балкарской Республики в области государственного регулирования тарифов позиции потребителей, достижения баланса интересов потребителей и субъектов естественных монополий, обеспечивающего доступность</w:t>
      </w:r>
      <w:proofErr w:type="gramEnd"/>
      <w:r w:rsidRPr="00154650">
        <w:rPr>
          <w:sz w:val="28"/>
          <w:szCs w:val="28"/>
        </w:rPr>
        <w:t xml:space="preserve"> реализуемых субъектами естественных монополий товаров и услуг.</w:t>
      </w:r>
    </w:p>
    <w:p w:rsidR="00154650" w:rsidRPr="00154650" w:rsidRDefault="00154650" w:rsidP="00154650">
      <w:pPr>
        <w:pStyle w:val="ad"/>
        <w:spacing w:before="0" w:beforeAutospacing="0" w:after="0" w:afterAutospacing="0"/>
        <w:ind w:firstLine="709"/>
        <w:jc w:val="both"/>
        <w:rPr>
          <w:sz w:val="28"/>
          <w:szCs w:val="28"/>
        </w:rPr>
      </w:pPr>
      <w:r w:rsidRPr="00154650">
        <w:rPr>
          <w:sz w:val="28"/>
          <w:szCs w:val="28"/>
        </w:rPr>
        <w:t>Совет осуществляет свою деятельность независимо от работы иных отраслевых, общественных и экспертных советов при органах исполнительной власти Кабардино-Балкарской Республики, субъектов естественных монополий и органа исполнительной власти Кабардино-Балкарской Республики в области государственного регулирования тарифов.</w:t>
      </w:r>
    </w:p>
    <w:p w:rsidR="00154650" w:rsidRDefault="00154650" w:rsidP="00B11085">
      <w:pPr>
        <w:autoSpaceDE w:val="0"/>
        <w:autoSpaceDN w:val="0"/>
        <w:adjustRightInd w:val="0"/>
        <w:spacing w:after="0" w:line="240" w:lineRule="auto"/>
        <w:ind w:firstLine="540"/>
        <w:jc w:val="both"/>
        <w:rPr>
          <w:rFonts w:ascii="Times New Roman" w:hAnsi="Times New Roman" w:cs="Times New Roman"/>
          <w:color w:val="000000"/>
          <w:sz w:val="28"/>
          <w:szCs w:val="28"/>
        </w:rPr>
      </w:pPr>
      <w:r w:rsidRPr="00154650">
        <w:rPr>
          <w:rFonts w:ascii="Times New Roman" w:hAnsi="Times New Roman" w:cs="Times New Roman"/>
          <w:color w:val="000000"/>
          <w:sz w:val="28"/>
          <w:szCs w:val="28"/>
        </w:rPr>
        <w:t>Ссылка на п</w:t>
      </w:r>
      <w:r w:rsidR="000D7408">
        <w:rPr>
          <w:rFonts w:ascii="Times New Roman" w:hAnsi="Times New Roman" w:cs="Times New Roman"/>
          <w:color w:val="000000"/>
          <w:sz w:val="28"/>
          <w:szCs w:val="28"/>
        </w:rPr>
        <w:t>ротоколы заседаний Совета в 2016 году</w:t>
      </w:r>
      <w:r w:rsidRPr="00154650">
        <w:rPr>
          <w:rFonts w:ascii="Times New Roman" w:hAnsi="Times New Roman" w:cs="Times New Roman"/>
          <w:color w:val="000000"/>
          <w:sz w:val="28"/>
          <w:szCs w:val="28"/>
        </w:rPr>
        <w:t>:</w:t>
      </w:r>
    </w:p>
    <w:p w:rsidR="005C2208" w:rsidRPr="00DC2EBB" w:rsidRDefault="00154650" w:rsidP="00DC2EBB">
      <w:pPr>
        <w:autoSpaceDE w:val="0"/>
        <w:autoSpaceDN w:val="0"/>
        <w:adjustRightInd w:val="0"/>
        <w:spacing w:after="0" w:line="240" w:lineRule="auto"/>
        <w:ind w:firstLine="540"/>
        <w:jc w:val="both"/>
        <w:rPr>
          <w:rFonts w:ascii="Times New Roman" w:hAnsi="Times New Roman" w:cs="Times New Roman"/>
          <w:color w:val="0070C0"/>
          <w:sz w:val="28"/>
          <w:szCs w:val="28"/>
        </w:rPr>
      </w:pPr>
      <w:r w:rsidRPr="000D7408">
        <w:rPr>
          <w:rFonts w:ascii="Times New Roman" w:hAnsi="Times New Roman" w:cs="Times New Roman"/>
          <w:color w:val="0070C0"/>
          <w:sz w:val="28"/>
          <w:szCs w:val="28"/>
        </w:rPr>
        <w:t>http://гкэткбр</w:t>
      </w:r>
      <w:proofErr w:type="gramStart"/>
      <w:r w:rsidRPr="000D7408">
        <w:rPr>
          <w:rFonts w:ascii="Times New Roman" w:hAnsi="Times New Roman" w:cs="Times New Roman"/>
          <w:color w:val="0070C0"/>
          <w:sz w:val="28"/>
          <w:szCs w:val="28"/>
        </w:rPr>
        <w:t>.р</w:t>
      </w:r>
      <w:proofErr w:type="gramEnd"/>
      <w:r w:rsidRPr="000D7408">
        <w:rPr>
          <w:rFonts w:ascii="Times New Roman" w:hAnsi="Times New Roman" w:cs="Times New Roman"/>
          <w:color w:val="0070C0"/>
          <w:sz w:val="28"/>
          <w:szCs w:val="28"/>
        </w:rPr>
        <w:t>ф/index.php/2015-03-12-08-02-44/40-mezhotras</w:t>
      </w:r>
      <w:r w:rsidR="00DC2EBB">
        <w:rPr>
          <w:rFonts w:ascii="Times New Roman" w:hAnsi="Times New Roman" w:cs="Times New Roman"/>
          <w:color w:val="0070C0"/>
          <w:sz w:val="28"/>
          <w:szCs w:val="28"/>
        </w:rPr>
        <w:t>levoj-sovet/1026-zasedaniya-mos</w:t>
      </w:r>
    </w:p>
    <w:p w:rsidR="008724C3" w:rsidRDefault="008724C3" w:rsidP="009F117C"/>
    <w:p w:rsidR="005C2208" w:rsidRDefault="005C2208" w:rsidP="00EF0D90">
      <w:pPr>
        <w:pStyle w:val="3"/>
        <w:spacing w:before="0" w:after="0"/>
        <w:ind w:firstLine="709"/>
      </w:pPr>
      <w:bookmarkStart w:id="23" w:name="_Toc476922241"/>
      <w:r w:rsidRPr="00E20976">
        <w:t>3.7.2. Внедрение и применение механизма технологического и ценового</w:t>
      </w:r>
      <w:r w:rsidRPr="00C00F97">
        <w:t xml:space="preserve"> </w:t>
      </w:r>
      <w:r w:rsidRPr="00E20976">
        <w:t>аудита инвестиционных проектов субъектов естественных монополий.</w:t>
      </w:r>
      <w:bookmarkEnd w:id="23"/>
    </w:p>
    <w:p w:rsidR="00EF0D90" w:rsidRPr="00EF0D90" w:rsidRDefault="00EF0D90" w:rsidP="008724C3">
      <w:pPr>
        <w:ind w:firstLine="708"/>
        <w:jc w:val="both"/>
        <w:rPr>
          <w:rFonts w:ascii="Times New Roman" w:hAnsi="Times New Roman" w:cs="Times New Roman"/>
          <w:sz w:val="28"/>
          <w:szCs w:val="28"/>
        </w:rPr>
      </w:pPr>
      <w:r w:rsidRPr="00EF0D90">
        <w:rPr>
          <w:rFonts w:ascii="Times New Roman" w:hAnsi="Times New Roman" w:cs="Times New Roman"/>
          <w:sz w:val="28"/>
          <w:szCs w:val="28"/>
        </w:rPr>
        <w:t>В настоящее время в К</w:t>
      </w:r>
      <w:r w:rsidR="008724C3">
        <w:rPr>
          <w:rFonts w:ascii="Times New Roman" w:hAnsi="Times New Roman" w:cs="Times New Roman"/>
          <w:sz w:val="28"/>
          <w:szCs w:val="28"/>
        </w:rPr>
        <w:t>абардино-Балкарской Республике</w:t>
      </w:r>
      <w:r w:rsidRPr="00EF0D90">
        <w:rPr>
          <w:rFonts w:ascii="Times New Roman" w:hAnsi="Times New Roman" w:cs="Times New Roman"/>
          <w:sz w:val="28"/>
          <w:szCs w:val="28"/>
        </w:rPr>
        <w:t xml:space="preserve"> не применяется механизм технологического и ценового аудита инвестиционных проектов субъектов естественных монополий.</w:t>
      </w:r>
    </w:p>
    <w:p w:rsidR="005C2208" w:rsidRPr="00DC2EBB" w:rsidRDefault="005C2208" w:rsidP="00EF0D90">
      <w:pPr>
        <w:spacing w:after="0" w:line="240" w:lineRule="auto"/>
        <w:ind w:firstLine="709"/>
        <w:rPr>
          <w:rFonts w:ascii="Times New Roman" w:hAnsi="Times New Roman" w:cs="Times New Roman"/>
          <w:b/>
          <w:bCs/>
          <w:sz w:val="28"/>
          <w:szCs w:val="28"/>
        </w:rPr>
      </w:pPr>
    </w:p>
    <w:p w:rsidR="005C2208" w:rsidRPr="00850B1D" w:rsidRDefault="005C2208" w:rsidP="00DC2EBB">
      <w:pPr>
        <w:pStyle w:val="3"/>
      </w:pPr>
      <w:bookmarkStart w:id="24" w:name="_Toc476922242"/>
      <w:r w:rsidRPr="00850B1D">
        <w:lastRenderedPageBreak/>
        <w:t>3.7.3. Повышение прозрачности деятельности субъектов</w:t>
      </w:r>
      <w:r>
        <w:t xml:space="preserve"> </w:t>
      </w:r>
      <w:r w:rsidRPr="00850B1D">
        <w:t>естественных монополий в субъекте Российской Федерации.</w:t>
      </w:r>
      <w:bookmarkEnd w:id="24"/>
    </w:p>
    <w:p w:rsidR="005C2208" w:rsidRPr="008A00BB" w:rsidRDefault="005C2208" w:rsidP="005C2208">
      <w:pPr>
        <w:autoSpaceDE w:val="0"/>
        <w:autoSpaceDN w:val="0"/>
        <w:adjustRightInd w:val="0"/>
        <w:spacing w:after="0" w:line="240" w:lineRule="auto"/>
        <w:ind w:firstLine="708"/>
        <w:jc w:val="both"/>
        <w:rPr>
          <w:rFonts w:ascii="Times New Roman" w:hAnsi="Times New Roman" w:cs="Times New Roman"/>
          <w:color w:val="000000"/>
          <w:sz w:val="28"/>
          <w:szCs w:val="28"/>
        </w:rPr>
      </w:pPr>
      <w:r w:rsidRPr="008A00BB">
        <w:rPr>
          <w:rFonts w:ascii="Times New Roman" w:hAnsi="Times New Roman" w:cs="Times New Roman"/>
          <w:color w:val="000000"/>
          <w:sz w:val="28"/>
          <w:szCs w:val="28"/>
        </w:rPr>
        <w:t>Прозрачность деятельности субъектов естественных монополий обеспечивается установленными на федеральном уровне стандартами раскрытия информации.</w:t>
      </w:r>
    </w:p>
    <w:p w:rsidR="006D7E8A" w:rsidRPr="008A00BB" w:rsidRDefault="006D7E8A" w:rsidP="006D7E8A">
      <w:pPr>
        <w:autoSpaceDE w:val="0"/>
        <w:autoSpaceDN w:val="0"/>
        <w:adjustRightInd w:val="0"/>
        <w:spacing w:after="0" w:line="240" w:lineRule="auto"/>
        <w:jc w:val="both"/>
        <w:rPr>
          <w:rFonts w:ascii="Times New Roman" w:hAnsi="Times New Roman" w:cs="Times New Roman"/>
          <w:color w:val="000000"/>
          <w:sz w:val="28"/>
          <w:szCs w:val="28"/>
        </w:rPr>
      </w:pPr>
      <w:r w:rsidRPr="008A00BB">
        <w:rPr>
          <w:rFonts w:ascii="Times New Roman" w:hAnsi="Times New Roman" w:cs="Times New Roman"/>
          <w:color w:val="000000"/>
          <w:sz w:val="28"/>
          <w:szCs w:val="28"/>
        </w:rPr>
        <w:t xml:space="preserve">- </w:t>
      </w:r>
      <w:r w:rsidR="005C2208" w:rsidRPr="008A00BB">
        <w:rPr>
          <w:rFonts w:ascii="Times New Roman" w:hAnsi="Times New Roman" w:cs="Times New Roman"/>
          <w:color w:val="000000"/>
          <w:sz w:val="28"/>
          <w:szCs w:val="28"/>
        </w:rPr>
        <w:t>Информация о свободных резервах трансформаторной мощности;</w:t>
      </w:r>
    </w:p>
    <w:p w:rsidR="006D7E8A" w:rsidRPr="008A00BB" w:rsidRDefault="006D7E8A" w:rsidP="006D7E8A">
      <w:pPr>
        <w:autoSpaceDE w:val="0"/>
        <w:autoSpaceDN w:val="0"/>
        <w:adjustRightInd w:val="0"/>
        <w:spacing w:after="0" w:line="240" w:lineRule="auto"/>
        <w:jc w:val="both"/>
        <w:rPr>
          <w:rFonts w:ascii="Times New Roman" w:hAnsi="Times New Roman" w:cs="Times New Roman"/>
          <w:color w:val="000000"/>
          <w:sz w:val="28"/>
          <w:szCs w:val="28"/>
        </w:rPr>
      </w:pPr>
      <w:r w:rsidRPr="008A00BB">
        <w:rPr>
          <w:rFonts w:ascii="Times New Roman" w:hAnsi="Times New Roman" w:cs="Times New Roman"/>
          <w:color w:val="000000"/>
          <w:sz w:val="28"/>
          <w:szCs w:val="28"/>
        </w:rPr>
        <w:t>-</w:t>
      </w:r>
      <w:r w:rsidR="005C2208" w:rsidRPr="008A00BB">
        <w:rPr>
          <w:rFonts w:ascii="Times New Roman" w:hAnsi="Times New Roman" w:cs="Times New Roman"/>
          <w:color w:val="000000"/>
          <w:sz w:val="28"/>
          <w:szCs w:val="28"/>
        </w:rPr>
        <w:t xml:space="preserve"> отображение на географической карте К</w:t>
      </w:r>
      <w:r w:rsidR="00131A6C" w:rsidRPr="008A00BB">
        <w:rPr>
          <w:rFonts w:ascii="Times New Roman" w:hAnsi="Times New Roman" w:cs="Times New Roman"/>
          <w:color w:val="000000"/>
          <w:sz w:val="28"/>
          <w:szCs w:val="28"/>
        </w:rPr>
        <w:t>абардино-Балкарской</w:t>
      </w:r>
      <w:r w:rsidR="005C2208" w:rsidRPr="008A00BB">
        <w:rPr>
          <w:rFonts w:ascii="Times New Roman" w:hAnsi="Times New Roman" w:cs="Times New Roman"/>
          <w:color w:val="000000"/>
          <w:sz w:val="28"/>
          <w:szCs w:val="28"/>
        </w:rPr>
        <w:t xml:space="preserve"> Республ</w:t>
      </w:r>
      <w:r w:rsidR="00A6457D">
        <w:rPr>
          <w:rFonts w:ascii="Times New Roman" w:hAnsi="Times New Roman" w:cs="Times New Roman"/>
          <w:color w:val="000000"/>
          <w:sz w:val="28"/>
          <w:szCs w:val="28"/>
        </w:rPr>
        <w:t xml:space="preserve">ики </w:t>
      </w:r>
      <w:r w:rsidR="005C2208" w:rsidRPr="008A00BB">
        <w:rPr>
          <w:rFonts w:ascii="Times New Roman" w:hAnsi="Times New Roman" w:cs="Times New Roman"/>
          <w:color w:val="000000"/>
          <w:sz w:val="28"/>
          <w:szCs w:val="28"/>
        </w:rPr>
        <w:t xml:space="preserve">ориентировочных мест подключения (технологического присоединения) к сетям территориальных сетевых организаций 110-35 </w:t>
      </w:r>
      <w:proofErr w:type="spellStart"/>
      <w:r w:rsidR="005C2208" w:rsidRPr="008A00BB">
        <w:rPr>
          <w:rFonts w:ascii="Times New Roman" w:hAnsi="Times New Roman" w:cs="Times New Roman"/>
          <w:color w:val="000000"/>
          <w:sz w:val="28"/>
          <w:szCs w:val="28"/>
        </w:rPr>
        <w:t>кВ</w:t>
      </w:r>
      <w:proofErr w:type="spellEnd"/>
      <w:r w:rsidR="005C2208" w:rsidRPr="008A00BB">
        <w:rPr>
          <w:rFonts w:ascii="Times New Roman" w:hAnsi="Times New Roman" w:cs="Times New Roman"/>
          <w:color w:val="000000"/>
          <w:sz w:val="28"/>
          <w:szCs w:val="28"/>
        </w:rPr>
        <w:t>;</w:t>
      </w:r>
    </w:p>
    <w:p w:rsidR="006D7E8A" w:rsidRPr="008A00BB" w:rsidRDefault="006D7E8A" w:rsidP="006D7E8A">
      <w:pPr>
        <w:autoSpaceDE w:val="0"/>
        <w:autoSpaceDN w:val="0"/>
        <w:adjustRightInd w:val="0"/>
        <w:spacing w:after="0" w:line="240" w:lineRule="auto"/>
        <w:jc w:val="both"/>
        <w:rPr>
          <w:rFonts w:ascii="Times New Roman" w:hAnsi="Times New Roman" w:cs="Times New Roman"/>
          <w:color w:val="000000"/>
          <w:sz w:val="28"/>
          <w:szCs w:val="28"/>
        </w:rPr>
      </w:pPr>
      <w:r w:rsidRPr="008A00BB">
        <w:rPr>
          <w:rFonts w:ascii="Times New Roman" w:hAnsi="Times New Roman" w:cs="Times New Roman"/>
          <w:color w:val="000000"/>
          <w:sz w:val="28"/>
          <w:szCs w:val="28"/>
        </w:rPr>
        <w:t>-</w:t>
      </w:r>
      <w:r w:rsidR="005C2208" w:rsidRPr="008A00BB">
        <w:rPr>
          <w:rFonts w:ascii="Times New Roman" w:hAnsi="Times New Roman" w:cs="Times New Roman"/>
          <w:color w:val="000000"/>
          <w:sz w:val="28"/>
          <w:szCs w:val="28"/>
        </w:rPr>
        <w:t xml:space="preserve"> информация о количестве поданных заявок на технологическое присоединение;</w:t>
      </w:r>
    </w:p>
    <w:p w:rsidR="006D7E8A" w:rsidRPr="008A00BB" w:rsidRDefault="006D7E8A" w:rsidP="006D7E8A">
      <w:pPr>
        <w:autoSpaceDE w:val="0"/>
        <w:autoSpaceDN w:val="0"/>
        <w:adjustRightInd w:val="0"/>
        <w:spacing w:after="0" w:line="240" w:lineRule="auto"/>
        <w:jc w:val="both"/>
        <w:rPr>
          <w:rFonts w:ascii="Times New Roman" w:hAnsi="Times New Roman" w:cs="Times New Roman"/>
          <w:color w:val="000000"/>
          <w:sz w:val="28"/>
          <w:szCs w:val="28"/>
        </w:rPr>
      </w:pPr>
      <w:r w:rsidRPr="008A00BB">
        <w:rPr>
          <w:rFonts w:ascii="Times New Roman" w:hAnsi="Times New Roman" w:cs="Times New Roman"/>
          <w:color w:val="000000"/>
          <w:sz w:val="28"/>
          <w:szCs w:val="28"/>
        </w:rPr>
        <w:t>-</w:t>
      </w:r>
      <w:r w:rsidR="005C2208" w:rsidRPr="008A00BB">
        <w:rPr>
          <w:rFonts w:ascii="Times New Roman" w:hAnsi="Times New Roman" w:cs="Times New Roman"/>
          <w:color w:val="000000"/>
          <w:sz w:val="28"/>
          <w:szCs w:val="28"/>
        </w:rPr>
        <w:t xml:space="preserve"> информация о количестве заключенных договоров на технологическое присоединение;</w:t>
      </w:r>
    </w:p>
    <w:p w:rsidR="00AB49BD" w:rsidRPr="00060DEA" w:rsidRDefault="005C2208" w:rsidP="006D7E8A">
      <w:pPr>
        <w:autoSpaceDE w:val="0"/>
        <w:autoSpaceDN w:val="0"/>
        <w:adjustRightInd w:val="0"/>
        <w:spacing w:after="0" w:line="240" w:lineRule="auto"/>
        <w:jc w:val="both"/>
        <w:rPr>
          <w:rFonts w:ascii="Times New Roman" w:hAnsi="Times New Roman" w:cs="Times New Roman"/>
          <w:sz w:val="28"/>
          <w:szCs w:val="28"/>
        </w:rPr>
      </w:pPr>
      <w:r w:rsidRPr="008A00BB">
        <w:rPr>
          <w:rFonts w:ascii="Times New Roman" w:hAnsi="Times New Roman" w:cs="Times New Roman"/>
          <w:color w:val="000000"/>
          <w:sz w:val="28"/>
          <w:szCs w:val="28"/>
        </w:rPr>
        <w:t xml:space="preserve"> </w:t>
      </w:r>
      <w:r w:rsidR="006D7E8A" w:rsidRPr="008A00BB">
        <w:rPr>
          <w:rFonts w:ascii="Times New Roman" w:hAnsi="Times New Roman" w:cs="Times New Roman"/>
          <w:color w:val="000000"/>
          <w:sz w:val="28"/>
          <w:szCs w:val="28"/>
        </w:rPr>
        <w:t xml:space="preserve">- </w:t>
      </w:r>
      <w:r w:rsidRPr="008A00BB">
        <w:rPr>
          <w:rFonts w:ascii="Times New Roman" w:hAnsi="Times New Roman" w:cs="Times New Roman"/>
          <w:color w:val="000000"/>
          <w:sz w:val="28"/>
          <w:szCs w:val="28"/>
        </w:rPr>
        <w:t xml:space="preserve">информация о планируемых сроках строительства и реконструкции сетей территориальных сетевых организаций 110-35 </w:t>
      </w:r>
      <w:proofErr w:type="spellStart"/>
      <w:r w:rsidRPr="008A00BB">
        <w:rPr>
          <w:rFonts w:ascii="Times New Roman" w:hAnsi="Times New Roman" w:cs="Times New Roman"/>
          <w:color w:val="000000"/>
          <w:sz w:val="28"/>
          <w:szCs w:val="28"/>
        </w:rPr>
        <w:t>кВ</w:t>
      </w:r>
      <w:proofErr w:type="spellEnd"/>
      <w:r w:rsidRPr="008A00BB">
        <w:rPr>
          <w:rFonts w:ascii="Times New Roman" w:hAnsi="Times New Roman" w:cs="Times New Roman"/>
          <w:color w:val="000000"/>
          <w:sz w:val="28"/>
          <w:szCs w:val="28"/>
        </w:rPr>
        <w:t xml:space="preserve"> размещается на официальных сайтах субъектов естественных монополий К</w:t>
      </w:r>
      <w:r w:rsidR="00C10A94" w:rsidRPr="008A00BB">
        <w:rPr>
          <w:rFonts w:ascii="Times New Roman" w:hAnsi="Times New Roman" w:cs="Times New Roman"/>
          <w:color w:val="000000"/>
          <w:sz w:val="28"/>
          <w:szCs w:val="28"/>
        </w:rPr>
        <w:t>абардино</w:t>
      </w:r>
      <w:r w:rsidRPr="008A00BB">
        <w:rPr>
          <w:rFonts w:ascii="Times New Roman" w:hAnsi="Times New Roman" w:cs="Times New Roman"/>
          <w:color w:val="000000"/>
          <w:sz w:val="28"/>
          <w:szCs w:val="28"/>
        </w:rPr>
        <w:t>-</w:t>
      </w:r>
      <w:r w:rsidR="00C10A94" w:rsidRPr="008A00BB">
        <w:rPr>
          <w:rFonts w:ascii="Times New Roman" w:hAnsi="Times New Roman" w:cs="Times New Roman"/>
          <w:color w:val="000000"/>
          <w:sz w:val="28"/>
          <w:szCs w:val="28"/>
        </w:rPr>
        <w:t>Балкарской</w:t>
      </w:r>
      <w:r w:rsidRPr="008A00BB">
        <w:rPr>
          <w:rFonts w:ascii="Times New Roman" w:hAnsi="Times New Roman" w:cs="Times New Roman"/>
          <w:color w:val="000000"/>
          <w:sz w:val="28"/>
          <w:szCs w:val="28"/>
        </w:rPr>
        <w:t xml:space="preserve"> </w:t>
      </w:r>
      <w:r w:rsidRPr="00060DEA">
        <w:rPr>
          <w:rFonts w:ascii="Times New Roman" w:hAnsi="Times New Roman" w:cs="Times New Roman"/>
          <w:sz w:val="28"/>
          <w:szCs w:val="28"/>
        </w:rPr>
        <w:t>Республики</w:t>
      </w:r>
      <w:r w:rsidR="008A00BB" w:rsidRPr="00060DEA">
        <w:rPr>
          <w:rFonts w:ascii="Times New Roman" w:hAnsi="Times New Roman" w:cs="Times New Roman"/>
          <w:sz w:val="28"/>
          <w:szCs w:val="28"/>
        </w:rPr>
        <w:t xml:space="preserve">: филиал ПАО «МРСК Северного Кавказа» </w:t>
      </w:r>
      <w:proofErr w:type="gramStart"/>
      <w:r w:rsidR="008A00BB" w:rsidRPr="00060DEA">
        <w:rPr>
          <w:rFonts w:ascii="Times New Roman" w:hAnsi="Times New Roman" w:cs="Times New Roman"/>
          <w:sz w:val="28"/>
          <w:szCs w:val="28"/>
        </w:rPr>
        <w:t>-«</w:t>
      </w:r>
      <w:proofErr w:type="gramEnd"/>
      <w:r w:rsidR="008A00BB" w:rsidRPr="00060DEA">
        <w:rPr>
          <w:rFonts w:ascii="Times New Roman" w:hAnsi="Times New Roman" w:cs="Times New Roman"/>
          <w:sz w:val="28"/>
          <w:szCs w:val="28"/>
        </w:rPr>
        <w:t>Каббалкэнерго», МУП «</w:t>
      </w:r>
      <w:proofErr w:type="spellStart"/>
      <w:r w:rsidR="008A00BB" w:rsidRPr="00060DEA">
        <w:rPr>
          <w:rFonts w:ascii="Times New Roman" w:hAnsi="Times New Roman" w:cs="Times New Roman"/>
          <w:sz w:val="28"/>
          <w:szCs w:val="28"/>
        </w:rPr>
        <w:t>Каббалккоммунэнерго</w:t>
      </w:r>
      <w:proofErr w:type="spellEnd"/>
      <w:r w:rsidR="008A00BB" w:rsidRPr="00060DEA">
        <w:rPr>
          <w:rFonts w:ascii="Times New Roman" w:hAnsi="Times New Roman" w:cs="Times New Roman"/>
          <w:sz w:val="28"/>
          <w:szCs w:val="28"/>
        </w:rPr>
        <w:t xml:space="preserve">», </w:t>
      </w:r>
      <w:r w:rsidR="00AB49BD" w:rsidRPr="00060DEA">
        <w:rPr>
          <w:rFonts w:ascii="Times New Roman" w:hAnsi="Times New Roman" w:cs="Times New Roman"/>
          <w:sz w:val="28"/>
          <w:szCs w:val="28"/>
        </w:rPr>
        <w:t xml:space="preserve">ОАО </w:t>
      </w:r>
      <w:r w:rsidR="00A6457D">
        <w:rPr>
          <w:rFonts w:ascii="Times New Roman" w:hAnsi="Times New Roman" w:cs="Times New Roman"/>
          <w:sz w:val="28"/>
          <w:szCs w:val="28"/>
        </w:rPr>
        <w:t>«</w:t>
      </w:r>
      <w:r w:rsidR="00AB49BD" w:rsidRPr="00060DEA">
        <w:rPr>
          <w:rFonts w:ascii="Times New Roman" w:hAnsi="Times New Roman" w:cs="Times New Roman"/>
          <w:sz w:val="28"/>
          <w:szCs w:val="28"/>
        </w:rPr>
        <w:t>РЖД</w:t>
      </w:r>
      <w:r w:rsidR="00A6457D">
        <w:rPr>
          <w:rFonts w:ascii="Times New Roman" w:hAnsi="Times New Roman" w:cs="Times New Roman"/>
          <w:sz w:val="28"/>
          <w:szCs w:val="28"/>
        </w:rPr>
        <w:t>»</w:t>
      </w:r>
      <w:r w:rsidR="00AB49BD" w:rsidRPr="00060DEA">
        <w:rPr>
          <w:rFonts w:ascii="Times New Roman" w:hAnsi="Times New Roman" w:cs="Times New Roman"/>
          <w:sz w:val="28"/>
          <w:szCs w:val="28"/>
        </w:rPr>
        <w:t xml:space="preserve">, </w:t>
      </w:r>
      <w:r w:rsidR="00137250">
        <w:rPr>
          <w:rFonts w:ascii="Times New Roman" w:hAnsi="Times New Roman" w:cs="Times New Roman"/>
          <w:sz w:val="28"/>
          <w:szCs w:val="28"/>
        </w:rPr>
        <w:br/>
      </w:r>
      <w:r w:rsidR="00AB49BD" w:rsidRPr="00060DEA">
        <w:rPr>
          <w:rFonts w:ascii="Times New Roman" w:hAnsi="Times New Roman" w:cs="Times New Roman"/>
          <w:sz w:val="28"/>
          <w:szCs w:val="28"/>
        </w:rPr>
        <w:t>АО «</w:t>
      </w:r>
      <w:proofErr w:type="spellStart"/>
      <w:r w:rsidR="00AB49BD" w:rsidRPr="00060DEA">
        <w:rPr>
          <w:rFonts w:ascii="Times New Roman" w:hAnsi="Times New Roman" w:cs="Times New Roman"/>
          <w:sz w:val="28"/>
          <w:szCs w:val="28"/>
        </w:rPr>
        <w:t>Оборонэнерго</w:t>
      </w:r>
      <w:proofErr w:type="spellEnd"/>
      <w:r w:rsidR="00AB49BD" w:rsidRPr="00060DEA">
        <w:rPr>
          <w:rFonts w:ascii="Times New Roman" w:hAnsi="Times New Roman" w:cs="Times New Roman"/>
          <w:sz w:val="28"/>
          <w:szCs w:val="28"/>
        </w:rPr>
        <w:t>» филиал «Северо-Кавказский», ООО «</w:t>
      </w:r>
      <w:proofErr w:type="spellStart"/>
      <w:r w:rsidR="00AB49BD" w:rsidRPr="00060DEA">
        <w:rPr>
          <w:rFonts w:ascii="Times New Roman" w:hAnsi="Times New Roman" w:cs="Times New Roman"/>
          <w:sz w:val="28"/>
          <w:szCs w:val="28"/>
        </w:rPr>
        <w:t>Промэлектросеть</w:t>
      </w:r>
      <w:proofErr w:type="spellEnd"/>
      <w:r w:rsidR="00AB49BD" w:rsidRPr="00060DEA">
        <w:rPr>
          <w:rFonts w:ascii="Times New Roman" w:hAnsi="Times New Roman" w:cs="Times New Roman"/>
          <w:sz w:val="28"/>
          <w:szCs w:val="28"/>
        </w:rPr>
        <w:t>», ГУП КБР «</w:t>
      </w:r>
      <w:proofErr w:type="spellStart"/>
      <w:r w:rsidR="00AB49BD" w:rsidRPr="00060DEA">
        <w:rPr>
          <w:rFonts w:ascii="Times New Roman" w:hAnsi="Times New Roman" w:cs="Times New Roman"/>
          <w:sz w:val="28"/>
          <w:szCs w:val="28"/>
        </w:rPr>
        <w:t>Чегемэнерго</w:t>
      </w:r>
      <w:proofErr w:type="spellEnd"/>
      <w:r w:rsidR="00AB49BD" w:rsidRPr="00060DEA">
        <w:rPr>
          <w:rFonts w:ascii="Times New Roman" w:hAnsi="Times New Roman" w:cs="Times New Roman"/>
          <w:sz w:val="28"/>
          <w:szCs w:val="28"/>
        </w:rPr>
        <w:t xml:space="preserve">», </w:t>
      </w:r>
      <w:r w:rsidR="00AB1CCB" w:rsidRPr="00060DEA">
        <w:rPr>
          <w:rFonts w:ascii="Times New Roman" w:hAnsi="Times New Roman" w:cs="Times New Roman"/>
          <w:sz w:val="28"/>
          <w:szCs w:val="28"/>
        </w:rPr>
        <w:t xml:space="preserve">АО «Городские электрические сети» </w:t>
      </w:r>
      <w:r w:rsidR="00137250">
        <w:rPr>
          <w:rFonts w:ascii="Times New Roman" w:hAnsi="Times New Roman" w:cs="Times New Roman"/>
          <w:sz w:val="28"/>
          <w:szCs w:val="28"/>
        </w:rPr>
        <w:br/>
      </w:r>
      <w:r w:rsidR="00AB1CCB" w:rsidRPr="00060DEA">
        <w:rPr>
          <w:rFonts w:ascii="Times New Roman" w:hAnsi="Times New Roman" w:cs="Times New Roman"/>
          <w:sz w:val="28"/>
          <w:szCs w:val="28"/>
        </w:rPr>
        <w:t>г. Прохладный.</w:t>
      </w:r>
    </w:p>
    <w:p w:rsidR="007176F9" w:rsidRDefault="006512C6" w:rsidP="007176F9">
      <w:pPr>
        <w:spacing w:after="0" w:line="240" w:lineRule="auto"/>
        <w:ind w:firstLine="709"/>
        <w:jc w:val="both"/>
        <w:rPr>
          <w:rFonts w:ascii="Times New Roman" w:hAnsi="Times New Roman" w:cs="Times New Roman"/>
          <w:sz w:val="28"/>
          <w:szCs w:val="28"/>
        </w:rPr>
      </w:pPr>
      <w:r w:rsidRPr="00060DEA">
        <w:rPr>
          <w:rFonts w:ascii="Times New Roman" w:hAnsi="Times New Roman" w:cs="Times New Roman"/>
          <w:sz w:val="28"/>
          <w:szCs w:val="28"/>
        </w:rPr>
        <w:t>В соответствии</w:t>
      </w:r>
      <w:r w:rsidRPr="007176F9">
        <w:rPr>
          <w:rFonts w:ascii="Times New Roman" w:hAnsi="Times New Roman" w:cs="Times New Roman"/>
          <w:sz w:val="28"/>
          <w:szCs w:val="28"/>
        </w:rPr>
        <w:t xml:space="preserve"> с полномочиями в области контрольно-надзорной</w:t>
      </w:r>
      <w:r w:rsidR="007176F9">
        <w:rPr>
          <w:rFonts w:ascii="Times New Roman" w:hAnsi="Times New Roman" w:cs="Times New Roman"/>
          <w:sz w:val="28"/>
          <w:szCs w:val="28"/>
        </w:rPr>
        <w:t xml:space="preserve"> </w:t>
      </w:r>
      <w:r w:rsidRPr="007176F9">
        <w:rPr>
          <w:rFonts w:ascii="Times New Roman" w:hAnsi="Times New Roman" w:cs="Times New Roman"/>
          <w:sz w:val="28"/>
          <w:szCs w:val="28"/>
        </w:rPr>
        <w:t>деятельности, возложенными на</w:t>
      </w:r>
      <w:r w:rsidR="007176F9">
        <w:rPr>
          <w:rFonts w:ascii="Times New Roman" w:hAnsi="Times New Roman" w:cs="Times New Roman"/>
          <w:sz w:val="28"/>
          <w:szCs w:val="28"/>
        </w:rPr>
        <w:t xml:space="preserve"> </w:t>
      </w:r>
      <w:r w:rsidRPr="007176F9">
        <w:rPr>
          <w:rFonts w:ascii="Times New Roman" w:hAnsi="Times New Roman" w:cs="Times New Roman"/>
          <w:sz w:val="28"/>
          <w:szCs w:val="28"/>
        </w:rPr>
        <w:t>Государственный комитет Кабардино-Балкарской Республики по энергетике, тарифам и жилищному надзору</w:t>
      </w:r>
      <w:r w:rsidR="007176F9">
        <w:rPr>
          <w:rFonts w:ascii="Times New Roman" w:hAnsi="Times New Roman" w:cs="Times New Roman"/>
          <w:sz w:val="28"/>
          <w:szCs w:val="28"/>
        </w:rPr>
        <w:t xml:space="preserve">, </w:t>
      </w:r>
      <w:r w:rsidRPr="007176F9">
        <w:rPr>
          <w:rFonts w:ascii="Times New Roman" w:hAnsi="Times New Roman" w:cs="Times New Roman"/>
          <w:sz w:val="28"/>
          <w:szCs w:val="28"/>
        </w:rPr>
        <w:t>за</w:t>
      </w:r>
      <w:r w:rsidR="007176F9">
        <w:rPr>
          <w:rFonts w:ascii="Times New Roman" w:hAnsi="Times New Roman" w:cs="Times New Roman"/>
          <w:sz w:val="28"/>
          <w:szCs w:val="28"/>
        </w:rPr>
        <w:t xml:space="preserve"> </w:t>
      </w:r>
      <w:r w:rsidRPr="007176F9">
        <w:rPr>
          <w:rFonts w:ascii="Times New Roman" w:hAnsi="Times New Roman" w:cs="Times New Roman"/>
          <w:sz w:val="28"/>
          <w:szCs w:val="28"/>
        </w:rPr>
        <w:t>2016</w:t>
      </w:r>
      <w:r w:rsidR="007176F9">
        <w:rPr>
          <w:rFonts w:ascii="Times New Roman" w:hAnsi="Times New Roman" w:cs="Times New Roman"/>
          <w:sz w:val="28"/>
          <w:szCs w:val="28"/>
        </w:rPr>
        <w:t xml:space="preserve"> </w:t>
      </w:r>
      <w:r w:rsidRPr="007176F9">
        <w:rPr>
          <w:rFonts w:ascii="Times New Roman" w:hAnsi="Times New Roman" w:cs="Times New Roman"/>
          <w:sz w:val="28"/>
          <w:szCs w:val="28"/>
        </w:rPr>
        <w:t>год проведено</w:t>
      </w:r>
      <w:r w:rsidR="007176F9">
        <w:rPr>
          <w:rFonts w:ascii="Times New Roman" w:hAnsi="Times New Roman" w:cs="Times New Roman"/>
          <w:sz w:val="28"/>
          <w:szCs w:val="28"/>
        </w:rPr>
        <w:t xml:space="preserve"> </w:t>
      </w:r>
      <w:r w:rsidRPr="007176F9">
        <w:rPr>
          <w:rFonts w:ascii="Times New Roman" w:hAnsi="Times New Roman" w:cs="Times New Roman"/>
          <w:sz w:val="28"/>
          <w:szCs w:val="28"/>
        </w:rPr>
        <w:t>28</w:t>
      </w:r>
      <w:r w:rsidR="007176F9">
        <w:rPr>
          <w:rFonts w:ascii="Times New Roman" w:hAnsi="Times New Roman" w:cs="Times New Roman"/>
          <w:sz w:val="28"/>
          <w:szCs w:val="28"/>
        </w:rPr>
        <w:t xml:space="preserve"> </w:t>
      </w:r>
      <w:r w:rsidRPr="007176F9">
        <w:rPr>
          <w:rFonts w:ascii="Times New Roman" w:hAnsi="Times New Roman" w:cs="Times New Roman"/>
          <w:sz w:val="28"/>
          <w:szCs w:val="28"/>
        </w:rPr>
        <w:t>проверок</w:t>
      </w:r>
      <w:r w:rsidR="007176F9">
        <w:rPr>
          <w:rFonts w:ascii="Times New Roman" w:hAnsi="Times New Roman" w:cs="Times New Roman"/>
          <w:sz w:val="28"/>
          <w:szCs w:val="28"/>
        </w:rPr>
        <w:t xml:space="preserve"> </w:t>
      </w:r>
      <w:r w:rsidRPr="007176F9">
        <w:rPr>
          <w:rFonts w:ascii="Times New Roman" w:hAnsi="Times New Roman" w:cs="Times New Roman"/>
          <w:sz w:val="28"/>
          <w:szCs w:val="28"/>
        </w:rPr>
        <w:t>юридических лиц по основаниям, соответствующим действующему законодательству, в том числе:</w:t>
      </w:r>
      <w:r w:rsidR="007176F9">
        <w:rPr>
          <w:rFonts w:ascii="Times New Roman" w:hAnsi="Times New Roman" w:cs="Times New Roman"/>
          <w:sz w:val="28"/>
          <w:szCs w:val="28"/>
        </w:rPr>
        <w:t xml:space="preserve"> </w:t>
      </w:r>
      <w:r w:rsidRPr="007176F9">
        <w:rPr>
          <w:rFonts w:ascii="Times New Roman" w:hAnsi="Times New Roman" w:cs="Times New Roman"/>
          <w:sz w:val="28"/>
          <w:szCs w:val="28"/>
        </w:rPr>
        <w:t>18</w:t>
      </w:r>
      <w:r w:rsidR="007176F9">
        <w:rPr>
          <w:rFonts w:ascii="Times New Roman" w:hAnsi="Times New Roman" w:cs="Times New Roman"/>
          <w:sz w:val="28"/>
          <w:szCs w:val="28"/>
        </w:rPr>
        <w:t xml:space="preserve"> </w:t>
      </w:r>
      <w:r w:rsidRPr="007176F9">
        <w:rPr>
          <w:rFonts w:ascii="Times New Roman" w:hAnsi="Times New Roman" w:cs="Times New Roman"/>
          <w:sz w:val="28"/>
          <w:szCs w:val="28"/>
        </w:rPr>
        <w:t>плановых проверок:</w:t>
      </w:r>
      <w:r w:rsidR="007176F9">
        <w:rPr>
          <w:rFonts w:ascii="Times New Roman" w:hAnsi="Times New Roman" w:cs="Times New Roman"/>
          <w:sz w:val="28"/>
          <w:szCs w:val="28"/>
        </w:rPr>
        <w:t xml:space="preserve"> </w:t>
      </w:r>
    </w:p>
    <w:p w:rsidR="006512C6" w:rsidRPr="007176F9" w:rsidRDefault="006512C6" w:rsidP="007176F9">
      <w:pPr>
        <w:spacing w:after="0" w:line="240" w:lineRule="auto"/>
        <w:ind w:firstLine="709"/>
        <w:jc w:val="both"/>
        <w:rPr>
          <w:rFonts w:ascii="Times New Roman" w:hAnsi="Times New Roman" w:cs="Times New Roman"/>
          <w:sz w:val="28"/>
          <w:szCs w:val="28"/>
        </w:rPr>
      </w:pPr>
      <w:proofErr w:type="gramStart"/>
      <w:r w:rsidRPr="007176F9">
        <w:rPr>
          <w:rFonts w:ascii="Times New Roman" w:hAnsi="Times New Roman" w:cs="Times New Roman"/>
          <w:sz w:val="28"/>
          <w:szCs w:val="28"/>
        </w:rPr>
        <w:t>-</w:t>
      </w:r>
      <w:r w:rsidR="00137250">
        <w:rPr>
          <w:rFonts w:ascii="Times New Roman" w:hAnsi="Times New Roman" w:cs="Times New Roman"/>
          <w:sz w:val="28"/>
          <w:szCs w:val="28"/>
        </w:rPr>
        <w:t xml:space="preserve"> </w:t>
      </w:r>
      <w:r w:rsidRPr="007176F9">
        <w:rPr>
          <w:rFonts w:ascii="Times New Roman" w:hAnsi="Times New Roman" w:cs="Times New Roman"/>
          <w:sz w:val="28"/>
          <w:szCs w:val="28"/>
        </w:rPr>
        <w:t>10</w:t>
      </w:r>
      <w:r w:rsidR="007176F9">
        <w:rPr>
          <w:rFonts w:ascii="Times New Roman" w:hAnsi="Times New Roman" w:cs="Times New Roman"/>
          <w:sz w:val="28"/>
          <w:szCs w:val="28"/>
        </w:rPr>
        <w:t xml:space="preserve"> </w:t>
      </w:r>
      <w:r w:rsidRPr="007176F9">
        <w:rPr>
          <w:rFonts w:ascii="Times New Roman" w:hAnsi="Times New Roman" w:cs="Times New Roman"/>
          <w:sz w:val="28"/>
          <w:szCs w:val="28"/>
        </w:rPr>
        <w:t>выездных проверок в сфере</w:t>
      </w:r>
      <w:r w:rsidR="007176F9">
        <w:rPr>
          <w:rFonts w:ascii="Times New Roman" w:hAnsi="Times New Roman" w:cs="Times New Roman"/>
          <w:sz w:val="28"/>
          <w:szCs w:val="28"/>
        </w:rPr>
        <w:t xml:space="preserve"> </w:t>
      </w:r>
      <w:r w:rsidRPr="007176F9">
        <w:rPr>
          <w:rFonts w:ascii="Times New Roman" w:hAnsi="Times New Roman" w:cs="Times New Roman"/>
          <w:sz w:val="28"/>
          <w:szCs w:val="28"/>
        </w:rPr>
        <w:t xml:space="preserve">регулирования тарифов на услуги по </w:t>
      </w:r>
      <w:r w:rsidR="007176F9">
        <w:rPr>
          <w:rFonts w:ascii="Times New Roman" w:hAnsi="Times New Roman" w:cs="Times New Roman"/>
          <w:sz w:val="28"/>
          <w:szCs w:val="28"/>
        </w:rPr>
        <w:t xml:space="preserve"> </w:t>
      </w:r>
      <w:r w:rsidRPr="007176F9">
        <w:rPr>
          <w:rFonts w:ascii="Times New Roman" w:hAnsi="Times New Roman" w:cs="Times New Roman"/>
          <w:sz w:val="28"/>
          <w:szCs w:val="28"/>
        </w:rPr>
        <w:t xml:space="preserve">водоснабжению и водоотведению в части исполнения и правильности </w:t>
      </w:r>
      <w:r w:rsidR="007176F9">
        <w:rPr>
          <w:rFonts w:ascii="Times New Roman" w:hAnsi="Times New Roman" w:cs="Times New Roman"/>
          <w:sz w:val="28"/>
          <w:szCs w:val="28"/>
        </w:rPr>
        <w:t xml:space="preserve"> </w:t>
      </w:r>
      <w:r w:rsidRPr="007176F9">
        <w:rPr>
          <w:rFonts w:ascii="Times New Roman" w:hAnsi="Times New Roman" w:cs="Times New Roman"/>
          <w:sz w:val="28"/>
          <w:szCs w:val="28"/>
        </w:rPr>
        <w:t>применения регулируемых тарифов, а также соблюдением стандартов раскрытия информации, подлежащей свободному доступу</w:t>
      </w:r>
      <w:r w:rsidR="007176F9">
        <w:rPr>
          <w:rFonts w:ascii="Times New Roman" w:hAnsi="Times New Roman" w:cs="Times New Roman"/>
          <w:sz w:val="28"/>
          <w:szCs w:val="28"/>
        </w:rPr>
        <w:t xml:space="preserve"> </w:t>
      </w:r>
      <w:r w:rsidRPr="007176F9">
        <w:rPr>
          <w:rFonts w:ascii="Times New Roman" w:hAnsi="Times New Roman" w:cs="Times New Roman"/>
          <w:sz w:val="28"/>
          <w:szCs w:val="28"/>
        </w:rPr>
        <w:t>(МУП</w:t>
      </w:r>
      <w:r w:rsidR="007176F9">
        <w:rPr>
          <w:rFonts w:ascii="Times New Roman" w:hAnsi="Times New Roman" w:cs="Times New Roman"/>
          <w:sz w:val="28"/>
          <w:szCs w:val="28"/>
        </w:rPr>
        <w:t xml:space="preserve"> </w:t>
      </w:r>
      <w:r w:rsidRPr="007176F9">
        <w:rPr>
          <w:rFonts w:ascii="Times New Roman" w:hAnsi="Times New Roman" w:cs="Times New Roman"/>
          <w:sz w:val="28"/>
          <w:szCs w:val="28"/>
        </w:rPr>
        <w:t>«</w:t>
      </w:r>
      <w:proofErr w:type="spellStart"/>
      <w:r w:rsidRPr="007176F9">
        <w:rPr>
          <w:rFonts w:ascii="Times New Roman" w:hAnsi="Times New Roman" w:cs="Times New Roman"/>
          <w:sz w:val="28"/>
          <w:szCs w:val="28"/>
        </w:rPr>
        <w:t>Курпский</w:t>
      </w:r>
      <w:proofErr w:type="spellEnd"/>
      <w:r w:rsidR="007176F9">
        <w:rPr>
          <w:rFonts w:ascii="Times New Roman" w:hAnsi="Times New Roman" w:cs="Times New Roman"/>
          <w:sz w:val="28"/>
          <w:szCs w:val="28"/>
        </w:rPr>
        <w:t xml:space="preserve"> </w:t>
      </w:r>
      <w:r w:rsidRPr="007176F9">
        <w:rPr>
          <w:rFonts w:ascii="Times New Roman" w:hAnsi="Times New Roman" w:cs="Times New Roman"/>
          <w:sz w:val="28"/>
          <w:szCs w:val="28"/>
        </w:rPr>
        <w:t>групповой водопровод», МУП</w:t>
      </w:r>
      <w:r w:rsidR="007176F9">
        <w:rPr>
          <w:rFonts w:ascii="Times New Roman" w:hAnsi="Times New Roman" w:cs="Times New Roman"/>
          <w:sz w:val="28"/>
          <w:szCs w:val="28"/>
        </w:rPr>
        <w:t xml:space="preserve"> </w:t>
      </w:r>
      <w:r w:rsidRPr="007176F9">
        <w:rPr>
          <w:rFonts w:ascii="Times New Roman" w:hAnsi="Times New Roman" w:cs="Times New Roman"/>
          <w:sz w:val="28"/>
          <w:szCs w:val="28"/>
        </w:rPr>
        <w:t>«</w:t>
      </w:r>
      <w:proofErr w:type="spellStart"/>
      <w:r w:rsidRPr="007176F9">
        <w:rPr>
          <w:rFonts w:ascii="Times New Roman" w:hAnsi="Times New Roman" w:cs="Times New Roman"/>
          <w:sz w:val="28"/>
          <w:szCs w:val="28"/>
        </w:rPr>
        <w:t>Ашамаз</w:t>
      </w:r>
      <w:proofErr w:type="spellEnd"/>
      <w:r w:rsidR="007176F9">
        <w:rPr>
          <w:rFonts w:ascii="Times New Roman" w:hAnsi="Times New Roman" w:cs="Times New Roman"/>
          <w:sz w:val="28"/>
          <w:szCs w:val="28"/>
        </w:rPr>
        <w:t xml:space="preserve"> </w:t>
      </w:r>
      <w:r w:rsidRPr="007176F9">
        <w:rPr>
          <w:rFonts w:ascii="Times New Roman" w:hAnsi="Times New Roman" w:cs="Times New Roman"/>
          <w:sz w:val="28"/>
          <w:szCs w:val="28"/>
        </w:rPr>
        <w:t>»,</w:t>
      </w:r>
      <w:r w:rsidR="007176F9">
        <w:rPr>
          <w:rFonts w:ascii="Times New Roman" w:hAnsi="Times New Roman" w:cs="Times New Roman"/>
          <w:sz w:val="28"/>
          <w:szCs w:val="28"/>
        </w:rPr>
        <w:t xml:space="preserve"> </w:t>
      </w:r>
      <w:r w:rsidRPr="007176F9">
        <w:rPr>
          <w:rFonts w:ascii="Times New Roman" w:hAnsi="Times New Roman" w:cs="Times New Roman"/>
          <w:sz w:val="28"/>
          <w:szCs w:val="28"/>
        </w:rPr>
        <w:t>МУП</w:t>
      </w:r>
      <w:r w:rsidR="007176F9">
        <w:rPr>
          <w:rFonts w:ascii="Times New Roman" w:hAnsi="Times New Roman" w:cs="Times New Roman"/>
          <w:sz w:val="28"/>
          <w:szCs w:val="28"/>
        </w:rPr>
        <w:t xml:space="preserve"> </w:t>
      </w:r>
      <w:r w:rsidRPr="007176F9">
        <w:rPr>
          <w:rFonts w:ascii="Times New Roman" w:hAnsi="Times New Roman" w:cs="Times New Roman"/>
          <w:sz w:val="28"/>
          <w:szCs w:val="28"/>
        </w:rPr>
        <w:t>«</w:t>
      </w:r>
      <w:proofErr w:type="spellStart"/>
      <w:r w:rsidRPr="007176F9">
        <w:rPr>
          <w:rFonts w:ascii="Times New Roman" w:hAnsi="Times New Roman" w:cs="Times New Roman"/>
          <w:sz w:val="28"/>
          <w:szCs w:val="28"/>
        </w:rPr>
        <w:t>Хамидие</w:t>
      </w:r>
      <w:proofErr w:type="spellEnd"/>
      <w:r w:rsidRPr="007176F9">
        <w:rPr>
          <w:rFonts w:ascii="Times New Roman" w:hAnsi="Times New Roman" w:cs="Times New Roman"/>
          <w:sz w:val="28"/>
          <w:szCs w:val="28"/>
        </w:rPr>
        <w:t>», МП</w:t>
      </w:r>
      <w:r w:rsidR="007176F9">
        <w:rPr>
          <w:rFonts w:ascii="Times New Roman" w:hAnsi="Times New Roman" w:cs="Times New Roman"/>
          <w:sz w:val="28"/>
          <w:szCs w:val="28"/>
        </w:rPr>
        <w:t xml:space="preserve"> </w:t>
      </w:r>
      <w:r w:rsidRPr="007176F9">
        <w:rPr>
          <w:rFonts w:ascii="Times New Roman" w:hAnsi="Times New Roman" w:cs="Times New Roman"/>
          <w:sz w:val="28"/>
          <w:szCs w:val="28"/>
        </w:rPr>
        <w:t>«УК</w:t>
      </w:r>
      <w:r w:rsidR="007176F9">
        <w:rPr>
          <w:rFonts w:ascii="Times New Roman" w:hAnsi="Times New Roman" w:cs="Times New Roman"/>
          <w:sz w:val="28"/>
          <w:szCs w:val="28"/>
        </w:rPr>
        <w:t xml:space="preserve"> </w:t>
      </w:r>
      <w:proofErr w:type="spellStart"/>
      <w:r w:rsidRPr="007176F9">
        <w:rPr>
          <w:rFonts w:ascii="Times New Roman" w:hAnsi="Times New Roman" w:cs="Times New Roman"/>
          <w:sz w:val="28"/>
          <w:szCs w:val="28"/>
        </w:rPr>
        <w:t>Прохладненский</w:t>
      </w:r>
      <w:proofErr w:type="spellEnd"/>
      <w:r w:rsidRPr="007176F9">
        <w:rPr>
          <w:rFonts w:ascii="Times New Roman" w:hAnsi="Times New Roman" w:cs="Times New Roman"/>
          <w:sz w:val="28"/>
          <w:szCs w:val="28"/>
        </w:rPr>
        <w:t xml:space="preserve"> водоканал»</w:t>
      </w:r>
      <w:r w:rsidR="007176F9">
        <w:rPr>
          <w:rFonts w:ascii="Times New Roman" w:hAnsi="Times New Roman" w:cs="Times New Roman"/>
          <w:sz w:val="28"/>
          <w:szCs w:val="28"/>
        </w:rPr>
        <w:t xml:space="preserve">  </w:t>
      </w:r>
      <w:proofErr w:type="spellStart"/>
      <w:r w:rsidRPr="007176F9">
        <w:rPr>
          <w:rFonts w:ascii="Times New Roman" w:hAnsi="Times New Roman" w:cs="Times New Roman"/>
          <w:sz w:val="28"/>
          <w:szCs w:val="28"/>
        </w:rPr>
        <w:t>г.о</w:t>
      </w:r>
      <w:proofErr w:type="spellEnd"/>
      <w:r w:rsidRPr="007176F9">
        <w:rPr>
          <w:rFonts w:ascii="Times New Roman" w:hAnsi="Times New Roman" w:cs="Times New Roman"/>
          <w:sz w:val="28"/>
          <w:szCs w:val="28"/>
        </w:rPr>
        <w:t>.</w:t>
      </w:r>
      <w:r w:rsidR="007176F9">
        <w:rPr>
          <w:rFonts w:ascii="Times New Roman" w:hAnsi="Times New Roman" w:cs="Times New Roman"/>
          <w:sz w:val="28"/>
          <w:szCs w:val="28"/>
        </w:rPr>
        <w:t xml:space="preserve"> </w:t>
      </w:r>
      <w:r w:rsidRPr="007176F9">
        <w:rPr>
          <w:rFonts w:ascii="Times New Roman" w:hAnsi="Times New Roman" w:cs="Times New Roman"/>
          <w:sz w:val="28"/>
          <w:szCs w:val="28"/>
        </w:rPr>
        <w:t>Прохладный КБР, МУП</w:t>
      </w:r>
      <w:r w:rsidR="007176F9">
        <w:rPr>
          <w:rFonts w:ascii="Times New Roman" w:hAnsi="Times New Roman" w:cs="Times New Roman"/>
          <w:sz w:val="28"/>
          <w:szCs w:val="28"/>
        </w:rPr>
        <w:t xml:space="preserve"> </w:t>
      </w:r>
      <w:r w:rsidRPr="007176F9">
        <w:rPr>
          <w:rFonts w:ascii="Times New Roman" w:hAnsi="Times New Roman" w:cs="Times New Roman"/>
          <w:sz w:val="28"/>
          <w:szCs w:val="28"/>
        </w:rPr>
        <w:t>«</w:t>
      </w:r>
      <w:proofErr w:type="spellStart"/>
      <w:r w:rsidRPr="007176F9">
        <w:rPr>
          <w:rFonts w:ascii="Times New Roman" w:hAnsi="Times New Roman" w:cs="Times New Roman"/>
          <w:sz w:val="28"/>
          <w:szCs w:val="28"/>
        </w:rPr>
        <w:t>Гюльчю</w:t>
      </w:r>
      <w:proofErr w:type="spellEnd"/>
      <w:r w:rsidRPr="007176F9">
        <w:rPr>
          <w:rFonts w:ascii="Times New Roman" w:hAnsi="Times New Roman" w:cs="Times New Roman"/>
          <w:sz w:val="28"/>
          <w:szCs w:val="28"/>
        </w:rPr>
        <w:t>–</w:t>
      </w:r>
      <w:proofErr w:type="spellStart"/>
      <w:r w:rsidRPr="007176F9">
        <w:rPr>
          <w:rFonts w:ascii="Times New Roman" w:hAnsi="Times New Roman" w:cs="Times New Roman"/>
          <w:sz w:val="28"/>
          <w:szCs w:val="28"/>
        </w:rPr>
        <w:t>суу</w:t>
      </w:r>
      <w:proofErr w:type="spellEnd"/>
      <w:r w:rsidRPr="007176F9">
        <w:rPr>
          <w:rFonts w:ascii="Times New Roman" w:hAnsi="Times New Roman" w:cs="Times New Roman"/>
          <w:sz w:val="28"/>
          <w:szCs w:val="28"/>
        </w:rPr>
        <w:t>»,</w:t>
      </w:r>
      <w:r w:rsidR="007176F9">
        <w:rPr>
          <w:rFonts w:ascii="Times New Roman" w:hAnsi="Times New Roman" w:cs="Times New Roman"/>
          <w:sz w:val="28"/>
          <w:szCs w:val="28"/>
        </w:rPr>
        <w:t xml:space="preserve"> </w:t>
      </w:r>
      <w:r w:rsidRPr="007176F9">
        <w:rPr>
          <w:rFonts w:ascii="Times New Roman" w:hAnsi="Times New Roman" w:cs="Times New Roman"/>
          <w:sz w:val="28"/>
          <w:szCs w:val="28"/>
        </w:rPr>
        <w:t>МП</w:t>
      </w:r>
      <w:r w:rsidR="007176F9">
        <w:rPr>
          <w:rFonts w:ascii="Times New Roman" w:hAnsi="Times New Roman" w:cs="Times New Roman"/>
          <w:sz w:val="28"/>
          <w:szCs w:val="28"/>
        </w:rPr>
        <w:t xml:space="preserve"> </w:t>
      </w:r>
      <w:r w:rsidRPr="007176F9">
        <w:rPr>
          <w:rFonts w:ascii="Times New Roman" w:hAnsi="Times New Roman" w:cs="Times New Roman"/>
          <w:sz w:val="28"/>
          <w:szCs w:val="28"/>
        </w:rPr>
        <w:t>«Благоустройство и Водоснабжение»</w:t>
      </w:r>
      <w:r w:rsidR="007176F9">
        <w:rPr>
          <w:rFonts w:ascii="Times New Roman" w:hAnsi="Times New Roman" w:cs="Times New Roman"/>
          <w:sz w:val="28"/>
          <w:szCs w:val="28"/>
        </w:rPr>
        <w:t xml:space="preserve"> </w:t>
      </w:r>
      <w:proofErr w:type="spellStart"/>
      <w:r w:rsidRPr="007176F9">
        <w:rPr>
          <w:rFonts w:ascii="Times New Roman" w:hAnsi="Times New Roman" w:cs="Times New Roman"/>
          <w:sz w:val="28"/>
          <w:szCs w:val="28"/>
        </w:rPr>
        <w:t>с.п</w:t>
      </w:r>
      <w:proofErr w:type="spellEnd"/>
      <w:r w:rsidRPr="007176F9">
        <w:rPr>
          <w:rFonts w:ascii="Times New Roman" w:hAnsi="Times New Roman" w:cs="Times New Roman"/>
          <w:sz w:val="28"/>
          <w:szCs w:val="28"/>
        </w:rPr>
        <w:t>.</w:t>
      </w:r>
      <w:proofErr w:type="gramEnd"/>
      <w:r w:rsidR="007176F9">
        <w:rPr>
          <w:rFonts w:ascii="Times New Roman" w:hAnsi="Times New Roman" w:cs="Times New Roman"/>
          <w:sz w:val="28"/>
          <w:szCs w:val="28"/>
        </w:rPr>
        <w:t xml:space="preserve"> </w:t>
      </w:r>
      <w:r w:rsidRPr="007176F9">
        <w:rPr>
          <w:rFonts w:ascii="Times New Roman" w:hAnsi="Times New Roman" w:cs="Times New Roman"/>
          <w:sz w:val="28"/>
          <w:szCs w:val="28"/>
        </w:rPr>
        <w:t xml:space="preserve">Урух </w:t>
      </w:r>
      <w:proofErr w:type="spellStart"/>
      <w:r w:rsidRPr="007176F9">
        <w:rPr>
          <w:rFonts w:ascii="Times New Roman" w:hAnsi="Times New Roman" w:cs="Times New Roman"/>
          <w:sz w:val="28"/>
          <w:szCs w:val="28"/>
        </w:rPr>
        <w:t>Лескенского</w:t>
      </w:r>
      <w:proofErr w:type="spellEnd"/>
      <w:r w:rsidR="007176F9">
        <w:rPr>
          <w:rFonts w:ascii="Times New Roman" w:hAnsi="Times New Roman" w:cs="Times New Roman"/>
          <w:sz w:val="28"/>
          <w:szCs w:val="28"/>
        </w:rPr>
        <w:t xml:space="preserve"> </w:t>
      </w:r>
      <w:r w:rsidRPr="007176F9">
        <w:rPr>
          <w:rFonts w:ascii="Times New Roman" w:hAnsi="Times New Roman" w:cs="Times New Roman"/>
          <w:sz w:val="28"/>
          <w:szCs w:val="28"/>
        </w:rPr>
        <w:t>муниципального района</w:t>
      </w:r>
      <w:proofErr w:type="gramStart"/>
      <w:r w:rsidR="007176F9">
        <w:rPr>
          <w:rFonts w:ascii="Times New Roman" w:hAnsi="Times New Roman" w:cs="Times New Roman"/>
          <w:sz w:val="28"/>
          <w:szCs w:val="28"/>
        </w:rPr>
        <w:t xml:space="preserve"> </w:t>
      </w:r>
      <w:r w:rsidRPr="007176F9">
        <w:rPr>
          <w:rFonts w:ascii="Times New Roman" w:hAnsi="Times New Roman" w:cs="Times New Roman"/>
          <w:sz w:val="28"/>
          <w:szCs w:val="28"/>
        </w:rPr>
        <w:t>,</w:t>
      </w:r>
      <w:proofErr w:type="gramEnd"/>
      <w:r w:rsidRPr="007176F9">
        <w:rPr>
          <w:rFonts w:ascii="Times New Roman" w:hAnsi="Times New Roman" w:cs="Times New Roman"/>
          <w:sz w:val="28"/>
          <w:szCs w:val="28"/>
        </w:rPr>
        <w:t xml:space="preserve"> МУП</w:t>
      </w:r>
      <w:r w:rsidR="007176F9">
        <w:rPr>
          <w:rFonts w:ascii="Times New Roman" w:hAnsi="Times New Roman" w:cs="Times New Roman"/>
          <w:sz w:val="28"/>
          <w:szCs w:val="28"/>
        </w:rPr>
        <w:t xml:space="preserve"> </w:t>
      </w:r>
      <w:r w:rsidRPr="007176F9">
        <w:rPr>
          <w:rFonts w:ascii="Times New Roman" w:hAnsi="Times New Roman" w:cs="Times New Roman"/>
          <w:sz w:val="28"/>
          <w:szCs w:val="28"/>
        </w:rPr>
        <w:t>«Водник», МУП</w:t>
      </w:r>
      <w:r w:rsidR="007176F9">
        <w:rPr>
          <w:rFonts w:ascii="Times New Roman" w:hAnsi="Times New Roman" w:cs="Times New Roman"/>
          <w:sz w:val="28"/>
          <w:szCs w:val="28"/>
        </w:rPr>
        <w:t xml:space="preserve"> </w:t>
      </w:r>
      <w:r w:rsidRPr="007176F9">
        <w:rPr>
          <w:rFonts w:ascii="Times New Roman" w:hAnsi="Times New Roman" w:cs="Times New Roman"/>
          <w:sz w:val="28"/>
          <w:szCs w:val="28"/>
        </w:rPr>
        <w:t>«Коммунальник</w:t>
      </w:r>
      <w:r w:rsidR="007176F9">
        <w:rPr>
          <w:rFonts w:ascii="Times New Roman" w:hAnsi="Times New Roman" w:cs="Times New Roman"/>
          <w:sz w:val="28"/>
          <w:szCs w:val="28"/>
        </w:rPr>
        <w:t xml:space="preserve"> </w:t>
      </w:r>
      <w:proofErr w:type="spellStart"/>
      <w:r w:rsidRPr="007176F9">
        <w:rPr>
          <w:rFonts w:ascii="Times New Roman" w:hAnsi="Times New Roman" w:cs="Times New Roman"/>
          <w:sz w:val="28"/>
          <w:szCs w:val="28"/>
        </w:rPr>
        <w:t>с.п</w:t>
      </w:r>
      <w:proofErr w:type="spellEnd"/>
      <w:r w:rsidRPr="007176F9">
        <w:rPr>
          <w:rFonts w:ascii="Times New Roman" w:hAnsi="Times New Roman" w:cs="Times New Roman"/>
          <w:sz w:val="28"/>
          <w:szCs w:val="28"/>
        </w:rPr>
        <w:t>.</w:t>
      </w:r>
      <w:r w:rsidR="007176F9">
        <w:rPr>
          <w:rFonts w:ascii="Times New Roman" w:hAnsi="Times New Roman" w:cs="Times New Roman"/>
          <w:sz w:val="28"/>
          <w:szCs w:val="28"/>
        </w:rPr>
        <w:t xml:space="preserve"> </w:t>
      </w:r>
      <w:proofErr w:type="gramStart"/>
      <w:r w:rsidRPr="007176F9">
        <w:rPr>
          <w:rFonts w:ascii="Times New Roman" w:hAnsi="Times New Roman" w:cs="Times New Roman"/>
          <w:sz w:val="28"/>
          <w:szCs w:val="28"/>
        </w:rPr>
        <w:t>Старый</w:t>
      </w:r>
      <w:r w:rsidR="007176F9">
        <w:rPr>
          <w:rFonts w:ascii="Times New Roman" w:hAnsi="Times New Roman" w:cs="Times New Roman"/>
          <w:sz w:val="28"/>
          <w:szCs w:val="28"/>
        </w:rPr>
        <w:t xml:space="preserve"> </w:t>
      </w:r>
      <w:r w:rsidRPr="007176F9">
        <w:rPr>
          <w:rFonts w:ascii="Times New Roman" w:hAnsi="Times New Roman" w:cs="Times New Roman"/>
          <w:sz w:val="28"/>
          <w:szCs w:val="28"/>
        </w:rPr>
        <w:t>Черек»,</w:t>
      </w:r>
      <w:r w:rsidR="007176F9">
        <w:rPr>
          <w:rFonts w:ascii="Times New Roman" w:hAnsi="Times New Roman" w:cs="Times New Roman"/>
          <w:sz w:val="28"/>
          <w:szCs w:val="28"/>
        </w:rPr>
        <w:t xml:space="preserve"> </w:t>
      </w:r>
      <w:r w:rsidRPr="007176F9">
        <w:rPr>
          <w:rFonts w:ascii="Times New Roman" w:hAnsi="Times New Roman" w:cs="Times New Roman"/>
          <w:sz w:val="28"/>
          <w:szCs w:val="28"/>
        </w:rPr>
        <w:t>МУП</w:t>
      </w:r>
      <w:r w:rsidR="007176F9">
        <w:rPr>
          <w:rFonts w:ascii="Times New Roman" w:hAnsi="Times New Roman" w:cs="Times New Roman"/>
          <w:sz w:val="28"/>
          <w:szCs w:val="28"/>
        </w:rPr>
        <w:t xml:space="preserve"> </w:t>
      </w:r>
      <w:r w:rsidRPr="007176F9">
        <w:rPr>
          <w:rFonts w:ascii="Times New Roman" w:hAnsi="Times New Roman" w:cs="Times New Roman"/>
          <w:sz w:val="28"/>
          <w:szCs w:val="28"/>
        </w:rPr>
        <w:t>«ПКП</w:t>
      </w:r>
      <w:r w:rsidR="007176F9">
        <w:rPr>
          <w:rFonts w:ascii="Times New Roman" w:hAnsi="Times New Roman" w:cs="Times New Roman"/>
          <w:sz w:val="28"/>
          <w:szCs w:val="28"/>
        </w:rPr>
        <w:t xml:space="preserve"> </w:t>
      </w:r>
      <w:r w:rsidRPr="007176F9">
        <w:rPr>
          <w:rFonts w:ascii="Times New Roman" w:hAnsi="Times New Roman" w:cs="Times New Roman"/>
          <w:sz w:val="28"/>
          <w:szCs w:val="28"/>
        </w:rPr>
        <w:t>«</w:t>
      </w:r>
      <w:proofErr w:type="spellStart"/>
      <w:r w:rsidRPr="007176F9">
        <w:rPr>
          <w:rFonts w:ascii="Times New Roman" w:hAnsi="Times New Roman" w:cs="Times New Roman"/>
          <w:sz w:val="28"/>
          <w:szCs w:val="28"/>
        </w:rPr>
        <w:t>Кахун</w:t>
      </w:r>
      <w:proofErr w:type="spellEnd"/>
      <w:r w:rsidRPr="007176F9">
        <w:rPr>
          <w:rFonts w:ascii="Times New Roman" w:hAnsi="Times New Roman" w:cs="Times New Roman"/>
          <w:sz w:val="28"/>
          <w:szCs w:val="28"/>
        </w:rPr>
        <w:t>», МУП</w:t>
      </w:r>
      <w:r w:rsidR="007176F9">
        <w:rPr>
          <w:rFonts w:ascii="Times New Roman" w:hAnsi="Times New Roman" w:cs="Times New Roman"/>
          <w:sz w:val="28"/>
          <w:szCs w:val="28"/>
        </w:rPr>
        <w:t xml:space="preserve"> </w:t>
      </w:r>
      <w:proofErr w:type="spellStart"/>
      <w:r w:rsidRPr="007176F9">
        <w:rPr>
          <w:rFonts w:ascii="Times New Roman" w:hAnsi="Times New Roman" w:cs="Times New Roman"/>
          <w:sz w:val="28"/>
          <w:szCs w:val="28"/>
        </w:rPr>
        <w:t>Исламей</w:t>
      </w:r>
      <w:proofErr w:type="spellEnd"/>
      <w:r w:rsidR="007176F9">
        <w:rPr>
          <w:rFonts w:ascii="Times New Roman" w:hAnsi="Times New Roman" w:cs="Times New Roman"/>
          <w:sz w:val="28"/>
          <w:szCs w:val="28"/>
        </w:rPr>
        <w:t xml:space="preserve"> </w:t>
      </w:r>
      <w:r w:rsidRPr="007176F9">
        <w:rPr>
          <w:rFonts w:ascii="Times New Roman" w:hAnsi="Times New Roman" w:cs="Times New Roman"/>
          <w:sz w:val="28"/>
          <w:szCs w:val="28"/>
        </w:rPr>
        <w:t>«</w:t>
      </w:r>
      <w:proofErr w:type="spellStart"/>
      <w:r w:rsidRPr="007176F9">
        <w:rPr>
          <w:rFonts w:ascii="Times New Roman" w:hAnsi="Times New Roman" w:cs="Times New Roman"/>
          <w:sz w:val="28"/>
          <w:szCs w:val="28"/>
        </w:rPr>
        <w:t>Водсервис</w:t>
      </w:r>
      <w:proofErr w:type="spellEnd"/>
      <w:r w:rsidRPr="007176F9">
        <w:rPr>
          <w:rFonts w:ascii="Times New Roman" w:hAnsi="Times New Roman" w:cs="Times New Roman"/>
          <w:sz w:val="28"/>
          <w:szCs w:val="28"/>
        </w:rPr>
        <w:t xml:space="preserve">»). </w:t>
      </w:r>
      <w:proofErr w:type="gramEnd"/>
    </w:p>
    <w:p w:rsidR="007176F9" w:rsidRDefault="006512C6" w:rsidP="007176F9">
      <w:pPr>
        <w:spacing w:after="0" w:line="240" w:lineRule="auto"/>
        <w:ind w:firstLine="709"/>
        <w:jc w:val="both"/>
        <w:rPr>
          <w:rFonts w:ascii="Times New Roman" w:hAnsi="Times New Roman" w:cs="Times New Roman"/>
          <w:sz w:val="28"/>
          <w:szCs w:val="28"/>
        </w:rPr>
      </w:pPr>
      <w:r w:rsidRPr="007176F9">
        <w:rPr>
          <w:rFonts w:ascii="Times New Roman" w:hAnsi="Times New Roman" w:cs="Times New Roman"/>
          <w:sz w:val="28"/>
          <w:szCs w:val="28"/>
        </w:rPr>
        <w:t xml:space="preserve">При проведении 7 проверок выявлены нарушения. </w:t>
      </w:r>
    </w:p>
    <w:p w:rsidR="006512C6" w:rsidRPr="007176F9" w:rsidRDefault="006512C6" w:rsidP="007176F9">
      <w:pPr>
        <w:spacing w:after="0" w:line="240" w:lineRule="auto"/>
        <w:ind w:firstLine="709"/>
        <w:jc w:val="both"/>
        <w:rPr>
          <w:rFonts w:ascii="Times New Roman" w:hAnsi="Times New Roman" w:cs="Times New Roman"/>
          <w:sz w:val="28"/>
          <w:szCs w:val="28"/>
        </w:rPr>
      </w:pPr>
      <w:proofErr w:type="gramStart"/>
      <w:r w:rsidRPr="007176F9">
        <w:rPr>
          <w:rFonts w:ascii="Times New Roman" w:hAnsi="Times New Roman" w:cs="Times New Roman"/>
          <w:sz w:val="28"/>
          <w:szCs w:val="28"/>
        </w:rPr>
        <w:t>По итогам проверок возбуждено 8 дел об административных правонарушениях</w:t>
      </w:r>
      <w:r w:rsidR="007176F9">
        <w:rPr>
          <w:rFonts w:ascii="Times New Roman" w:hAnsi="Times New Roman" w:cs="Times New Roman"/>
          <w:sz w:val="28"/>
          <w:szCs w:val="28"/>
        </w:rPr>
        <w:t xml:space="preserve"> </w:t>
      </w:r>
      <w:r w:rsidRPr="007176F9">
        <w:rPr>
          <w:rFonts w:ascii="Times New Roman" w:hAnsi="Times New Roman" w:cs="Times New Roman"/>
          <w:sz w:val="28"/>
          <w:szCs w:val="28"/>
        </w:rPr>
        <w:t>(в том числе, 7 дел по ч.2 ст. 14.6</w:t>
      </w:r>
      <w:r w:rsidR="007176F9">
        <w:rPr>
          <w:rFonts w:ascii="Times New Roman" w:hAnsi="Times New Roman" w:cs="Times New Roman"/>
          <w:sz w:val="28"/>
          <w:szCs w:val="28"/>
        </w:rPr>
        <w:t xml:space="preserve"> </w:t>
      </w:r>
      <w:r w:rsidRPr="007176F9">
        <w:rPr>
          <w:rFonts w:ascii="Times New Roman" w:hAnsi="Times New Roman" w:cs="Times New Roman"/>
          <w:sz w:val="28"/>
          <w:szCs w:val="28"/>
        </w:rPr>
        <w:t>«Нарушение порядка ценообразования», 1 дело по</w:t>
      </w:r>
      <w:r w:rsidR="007176F9">
        <w:rPr>
          <w:rFonts w:ascii="Times New Roman" w:hAnsi="Times New Roman" w:cs="Times New Roman"/>
          <w:sz w:val="28"/>
          <w:szCs w:val="28"/>
        </w:rPr>
        <w:t xml:space="preserve"> </w:t>
      </w:r>
      <w:r w:rsidRPr="007176F9">
        <w:rPr>
          <w:rFonts w:ascii="Times New Roman" w:hAnsi="Times New Roman" w:cs="Times New Roman"/>
          <w:sz w:val="28"/>
          <w:szCs w:val="28"/>
        </w:rPr>
        <w:t>ч. 1 ст. 19.8.1 КоАП РФ «Непредставление сведений или представление заведомо ложных сведений о своей деятельности субъектами естественных монополий и (или) организациями коммунального комплекса»), а также выдано 7 предписаний</w:t>
      </w:r>
      <w:r w:rsidR="007176F9">
        <w:rPr>
          <w:rFonts w:ascii="Times New Roman" w:hAnsi="Times New Roman" w:cs="Times New Roman"/>
          <w:sz w:val="28"/>
          <w:szCs w:val="28"/>
        </w:rPr>
        <w:t xml:space="preserve"> </w:t>
      </w:r>
      <w:r w:rsidRPr="007176F9">
        <w:rPr>
          <w:rFonts w:ascii="Times New Roman" w:hAnsi="Times New Roman" w:cs="Times New Roman"/>
          <w:sz w:val="28"/>
          <w:szCs w:val="28"/>
        </w:rPr>
        <w:t>на устранение нарушения законодательства Российской Федерации.</w:t>
      </w:r>
      <w:proofErr w:type="gramEnd"/>
    </w:p>
    <w:p w:rsidR="006512C6" w:rsidRPr="007176F9" w:rsidRDefault="006512C6" w:rsidP="007176F9">
      <w:pPr>
        <w:spacing w:after="0" w:line="240" w:lineRule="auto"/>
        <w:ind w:firstLine="709"/>
        <w:jc w:val="both"/>
        <w:rPr>
          <w:rFonts w:ascii="Times New Roman" w:hAnsi="Times New Roman" w:cs="Times New Roman"/>
          <w:sz w:val="28"/>
          <w:szCs w:val="28"/>
        </w:rPr>
      </w:pPr>
      <w:r w:rsidRPr="007176F9">
        <w:rPr>
          <w:rFonts w:ascii="Times New Roman" w:hAnsi="Times New Roman" w:cs="Times New Roman"/>
          <w:sz w:val="28"/>
          <w:szCs w:val="28"/>
        </w:rPr>
        <w:lastRenderedPageBreak/>
        <w:t>-</w:t>
      </w:r>
      <w:r w:rsidR="007176F9">
        <w:rPr>
          <w:rFonts w:ascii="Times New Roman" w:hAnsi="Times New Roman" w:cs="Times New Roman"/>
          <w:sz w:val="28"/>
          <w:szCs w:val="28"/>
        </w:rPr>
        <w:t xml:space="preserve"> </w:t>
      </w:r>
      <w:r w:rsidRPr="007176F9">
        <w:rPr>
          <w:rFonts w:ascii="Times New Roman" w:hAnsi="Times New Roman" w:cs="Times New Roman"/>
          <w:sz w:val="28"/>
          <w:szCs w:val="28"/>
        </w:rPr>
        <w:t>2 выездные проверки в области регулирования цен (тарифов) в сфере теплоснабжения, горячего водоснабжения в части исполнения и</w:t>
      </w:r>
      <w:r w:rsidR="007176F9">
        <w:rPr>
          <w:rFonts w:ascii="Times New Roman" w:hAnsi="Times New Roman" w:cs="Times New Roman"/>
          <w:sz w:val="28"/>
          <w:szCs w:val="28"/>
        </w:rPr>
        <w:t xml:space="preserve"> </w:t>
      </w:r>
      <w:r w:rsidRPr="007176F9">
        <w:rPr>
          <w:rFonts w:ascii="Times New Roman" w:hAnsi="Times New Roman" w:cs="Times New Roman"/>
          <w:sz w:val="28"/>
          <w:szCs w:val="28"/>
        </w:rPr>
        <w:t>правильности применения регулируемых тарифов,</w:t>
      </w:r>
      <w:r w:rsidR="007176F9">
        <w:rPr>
          <w:rFonts w:ascii="Times New Roman" w:hAnsi="Times New Roman" w:cs="Times New Roman"/>
          <w:sz w:val="28"/>
          <w:szCs w:val="28"/>
        </w:rPr>
        <w:t xml:space="preserve"> </w:t>
      </w:r>
      <w:r w:rsidRPr="007176F9">
        <w:rPr>
          <w:rFonts w:ascii="Times New Roman" w:hAnsi="Times New Roman" w:cs="Times New Roman"/>
          <w:sz w:val="28"/>
          <w:szCs w:val="28"/>
        </w:rPr>
        <w:t>соблюдения стандартов</w:t>
      </w:r>
      <w:r w:rsidR="007176F9">
        <w:rPr>
          <w:rFonts w:ascii="Times New Roman" w:hAnsi="Times New Roman" w:cs="Times New Roman"/>
          <w:sz w:val="28"/>
          <w:szCs w:val="28"/>
        </w:rPr>
        <w:t xml:space="preserve"> </w:t>
      </w:r>
      <w:r w:rsidRPr="007176F9">
        <w:rPr>
          <w:rFonts w:ascii="Times New Roman" w:hAnsi="Times New Roman" w:cs="Times New Roman"/>
          <w:sz w:val="28"/>
          <w:szCs w:val="28"/>
        </w:rPr>
        <w:t>раскрытия информации, подлежащей свободному доступу, а также</w:t>
      </w:r>
      <w:r w:rsidR="007176F9">
        <w:rPr>
          <w:rFonts w:ascii="Times New Roman" w:hAnsi="Times New Roman" w:cs="Times New Roman"/>
          <w:sz w:val="28"/>
          <w:szCs w:val="28"/>
        </w:rPr>
        <w:t xml:space="preserve"> </w:t>
      </w:r>
      <w:r w:rsidRPr="007176F9">
        <w:rPr>
          <w:rFonts w:ascii="Times New Roman" w:hAnsi="Times New Roman" w:cs="Times New Roman"/>
          <w:sz w:val="28"/>
          <w:szCs w:val="28"/>
        </w:rPr>
        <w:t>соблюдения требований законодательства об энергосбережении и о</w:t>
      </w:r>
      <w:r w:rsidR="00E15B69">
        <w:rPr>
          <w:rFonts w:ascii="Times New Roman" w:hAnsi="Times New Roman" w:cs="Times New Roman"/>
          <w:sz w:val="28"/>
          <w:szCs w:val="28"/>
        </w:rPr>
        <w:t xml:space="preserve"> </w:t>
      </w:r>
      <w:r w:rsidRPr="007176F9">
        <w:rPr>
          <w:rFonts w:ascii="Times New Roman" w:hAnsi="Times New Roman" w:cs="Times New Roman"/>
          <w:sz w:val="28"/>
          <w:szCs w:val="28"/>
        </w:rPr>
        <w:t>повышении энергетической эффективности</w:t>
      </w:r>
      <w:r w:rsidR="00E15B69">
        <w:rPr>
          <w:rFonts w:ascii="Times New Roman" w:hAnsi="Times New Roman" w:cs="Times New Roman"/>
          <w:sz w:val="28"/>
          <w:szCs w:val="28"/>
        </w:rPr>
        <w:t xml:space="preserve"> </w:t>
      </w:r>
      <w:r w:rsidRPr="007176F9">
        <w:rPr>
          <w:rFonts w:ascii="Times New Roman" w:hAnsi="Times New Roman" w:cs="Times New Roman"/>
          <w:sz w:val="28"/>
          <w:szCs w:val="28"/>
        </w:rPr>
        <w:t>(МП ММР «Майская</w:t>
      </w:r>
      <w:r w:rsidR="00E15B69">
        <w:rPr>
          <w:rFonts w:ascii="Times New Roman" w:hAnsi="Times New Roman" w:cs="Times New Roman"/>
          <w:sz w:val="28"/>
          <w:szCs w:val="28"/>
        </w:rPr>
        <w:t xml:space="preserve"> </w:t>
      </w:r>
      <w:r w:rsidRPr="007176F9">
        <w:rPr>
          <w:rFonts w:ascii="Times New Roman" w:hAnsi="Times New Roman" w:cs="Times New Roman"/>
          <w:sz w:val="28"/>
          <w:szCs w:val="28"/>
        </w:rPr>
        <w:t>теплоснабжающая управляющая компания», МУП</w:t>
      </w:r>
      <w:r w:rsidR="00E15B69">
        <w:rPr>
          <w:rFonts w:ascii="Times New Roman" w:hAnsi="Times New Roman" w:cs="Times New Roman"/>
          <w:sz w:val="28"/>
          <w:szCs w:val="28"/>
        </w:rPr>
        <w:t xml:space="preserve"> </w:t>
      </w:r>
      <w:r w:rsidRPr="007176F9">
        <w:rPr>
          <w:rFonts w:ascii="Times New Roman" w:hAnsi="Times New Roman" w:cs="Times New Roman"/>
          <w:sz w:val="28"/>
          <w:szCs w:val="28"/>
        </w:rPr>
        <w:t>«</w:t>
      </w:r>
      <w:proofErr w:type="spellStart"/>
      <w:r w:rsidRPr="007176F9">
        <w:rPr>
          <w:rFonts w:ascii="Times New Roman" w:hAnsi="Times New Roman" w:cs="Times New Roman"/>
          <w:sz w:val="28"/>
          <w:szCs w:val="28"/>
        </w:rPr>
        <w:t>Теректеплосбыт</w:t>
      </w:r>
      <w:proofErr w:type="spellEnd"/>
      <w:r w:rsidRPr="007176F9">
        <w:rPr>
          <w:rFonts w:ascii="Times New Roman" w:hAnsi="Times New Roman" w:cs="Times New Roman"/>
          <w:sz w:val="28"/>
          <w:szCs w:val="28"/>
        </w:rPr>
        <w:t xml:space="preserve">»). </w:t>
      </w:r>
    </w:p>
    <w:p w:rsidR="006512C6" w:rsidRDefault="006512C6" w:rsidP="007176F9">
      <w:pPr>
        <w:spacing w:after="0" w:line="240" w:lineRule="auto"/>
        <w:ind w:firstLine="709"/>
        <w:jc w:val="both"/>
        <w:rPr>
          <w:rFonts w:ascii="Times New Roman" w:hAnsi="Times New Roman" w:cs="Times New Roman"/>
          <w:sz w:val="28"/>
          <w:szCs w:val="28"/>
        </w:rPr>
      </w:pPr>
      <w:r w:rsidRPr="007176F9">
        <w:rPr>
          <w:rFonts w:ascii="Times New Roman" w:hAnsi="Times New Roman" w:cs="Times New Roman"/>
          <w:sz w:val="28"/>
          <w:szCs w:val="28"/>
        </w:rPr>
        <w:t>При</w:t>
      </w:r>
      <w:r w:rsidR="00E15B69">
        <w:rPr>
          <w:rFonts w:ascii="Times New Roman" w:hAnsi="Times New Roman" w:cs="Times New Roman"/>
          <w:sz w:val="28"/>
          <w:szCs w:val="28"/>
        </w:rPr>
        <w:t xml:space="preserve"> </w:t>
      </w:r>
      <w:r w:rsidRPr="007176F9">
        <w:rPr>
          <w:rFonts w:ascii="Times New Roman" w:hAnsi="Times New Roman" w:cs="Times New Roman"/>
          <w:sz w:val="28"/>
          <w:szCs w:val="28"/>
        </w:rPr>
        <w:t>проведении</w:t>
      </w:r>
      <w:r w:rsidR="00E15B69">
        <w:rPr>
          <w:rFonts w:ascii="Times New Roman" w:hAnsi="Times New Roman" w:cs="Times New Roman"/>
          <w:sz w:val="28"/>
          <w:szCs w:val="28"/>
        </w:rPr>
        <w:t xml:space="preserve"> </w:t>
      </w:r>
      <w:r w:rsidRPr="007176F9">
        <w:rPr>
          <w:rFonts w:ascii="Times New Roman" w:hAnsi="Times New Roman" w:cs="Times New Roman"/>
          <w:sz w:val="28"/>
          <w:szCs w:val="28"/>
        </w:rPr>
        <w:t>2</w:t>
      </w:r>
      <w:r w:rsidR="00E15B69">
        <w:rPr>
          <w:rFonts w:ascii="Times New Roman" w:hAnsi="Times New Roman" w:cs="Times New Roman"/>
          <w:sz w:val="28"/>
          <w:szCs w:val="28"/>
        </w:rPr>
        <w:t xml:space="preserve"> </w:t>
      </w:r>
      <w:r w:rsidRPr="007176F9">
        <w:rPr>
          <w:rFonts w:ascii="Times New Roman" w:hAnsi="Times New Roman" w:cs="Times New Roman"/>
          <w:sz w:val="28"/>
          <w:szCs w:val="28"/>
        </w:rPr>
        <w:t>проверок</w:t>
      </w:r>
      <w:r w:rsidR="00E15B69">
        <w:rPr>
          <w:rFonts w:ascii="Times New Roman" w:hAnsi="Times New Roman" w:cs="Times New Roman"/>
          <w:sz w:val="28"/>
          <w:szCs w:val="28"/>
        </w:rPr>
        <w:t xml:space="preserve"> </w:t>
      </w:r>
      <w:r w:rsidRPr="007176F9">
        <w:rPr>
          <w:rFonts w:ascii="Times New Roman" w:hAnsi="Times New Roman" w:cs="Times New Roman"/>
          <w:sz w:val="28"/>
          <w:szCs w:val="28"/>
        </w:rPr>
        <w:t xml:space="preserve">выявлены нарушения. </w:t>
      </w:r>
      <w:r w:rsidR="00E15B69">
        <w:rPr>
          <w:rFonts w:ascii="Times New Roman" w:hAnsi="Times New Roman" w:cs="Times New Roman"/>
          <w:sz w:val="28"/>
          <w:szCs w:val="28"/>
        </w:rPr>
        <w:t xml:space="preserve"> </w:t>
      </w:r>
      <w:r w:rsidRPr="007176F9">
        <w:rPr>
          <w:rFonts w:ascii="Times New Roman" w:hAnsi="Times New Roman" w:cs="Times New Roman"/>
          <w:sz w:val="28"/>
          <w:szCs w:val="28"/>
        </w:rPr>
        <w:t>По итогам проверок</w:t>
      </w:r>
      <w:r w:rsidR="00E15B69">
        <w:rPr>
          <w:rFonts w:ascii="Times New Roman" w:hAnsi="Times New Roman" w:cs="Times New Roman"/>
          <w:sz w:val="28"/>
          <w:szCs w:val="28"/>
        </w:rPr>
        <w:t xml:space="preserve"> </w:t>
      </w:r>
      <w:r w:rsidRPr="007176F9">
        <w:rPr>
          <w:rFonts w:ascii="Times New Roman" w:hAnsi="Times New Roman" w:cs="Times New Roman"/>
          <w:sz w:val="28"/>
          <w:szCs w:val="28"/>
        </w:rPr>
        <w:t>в</w:t>
      </w:r>
      <w:r w:rsidR="00E15B69">
        <w:rPr>
          <w:rFonts w:ascii="Times New Roman" w:hAnsi="Times New Roman" w:cs="Times New Roman"/>
          <w:sz w:val="28"/>
          <w:szCs w:val="28"/>
        </w:rPr>
        <w:t xml:space="preserve"> </w:t>
      </w:r>
      <w:r w:rsidRPr="007176F9">
        <w:rPr>
          <w:rFonts w:ascii="Times New Roman" w:hAnsi="Times New Roman" w:cs="Times New Roman"/>
          <w:sz w:val="28"/>
          <w:szCs w:val="28"/>
        </w:rPr>
        <w:t>отношении юридических лиц</w:t>
      </w:r>
      <w:r w:rsidR="00E15B69">
        <w:rPr>
          <w:rFonts w:ascii="Times New Roman" w:hAnsi="Times New Roman" w:cs="Times New Roman"/>
          <w:sz w:val="28"/>
          <w:szCs w:val="28"/>
        </w:rPr>
        <w:t xml:space="preserve"> </w:t>
      </w:r>
      <w:r w:rsidRPr="007176F9">
        <w:rPr>
          <w:rFonts w:ascii="Times New Roman" w:hAnsi="Times New Roman" w:cs="Times New Roman"/>
          <w:sz w:val="28"/>
          <w:szCs w:val="28"/>
        </w:rPr>
        <w:t>возбуждено</w:t>
      </w:r>
      <w:r w:rsidR="00E15B69">
        <w:rPr>
          <w:rFonts w:ascii="Times New Roman" w:hAnsi="Times New Roman" w:cs="Times New Roman"/>
          <w:sz w:val="28"/>
          <w:szCs w:val="28"/>
        </w:rPr>
        <w:t xml:space="preserve"> </w:t>
      </w:r>
      <w:r w:rsidRPr="007176F9">
        <w:rPr>
          <w:rFonts w:ascii="Times New Roman" w:hAnsi="Times New Roman" w:cs="Times New Roman"/>
          <w:sz w:val="28"/>
          <w:szCs w:val="28"/>
        </w:rPr>
        <w:t>3</w:t>
      </w:r>
      <w:r w:rsidR="00E15B69">
        <w:rPr>
          <w:rFonts w:ascii="Times New Roman" w:hAnsi="Times New Roman" w:cs="Times New Roman"/>
          <w:sz w:val="28"/>
          <w:szCs w:val="28"/>
        </w:rPr>
        <w:t xml:space="preserve"> </w:t>
      </w:r>
      <w:r w:rsidRPr="007176F9">
        <w:rPr>
          <w:rFonts w:ascii="Times New Roman" w:hAnsi="Times New Roman" w:cs="Times New Roman"/>
          <w:sz w:val="28"/>
          <w:szCs w:val="28"/>
        </w:rPr>
        <w:t>дела</w:t>
      </w:r>
      <w:r w:rsidR="00E15B69">
        <w:rPr>
          <w:rFonts w:ascii="Times New Roman" w:hAnsi="Times New Roman" w:cs="Times New Roman"/>
          <w:sz w:val="28"/>
          <w:szCs w:val="28"/>
        </w:rPr>
        <w:t xml:space="preserve"> </w:t>
      </w:r>
      <w:r w:rsidRPr="007176F9">
        <w:rPr>
          <w:rFonts w:ascii="Times New Roman" w:hAnsi="Times New Roman" w:cs="Times New Roman"/>
          <w:sz w:val="28"/>
          <w:szCs w:val="28"/>
        </w:rPr>
        <w:t>об административных</w:t>
      </w:r>
      <w:r w:rsidR="00E15B69">
        <w:rPr>
          <w:rFonts w:ascii="Times New Roman" w:hAnsi="Times New Roman" w:cs="Times New Roman"/>
          <w:sz w:val="28"/>
          <w:szCs w:val="28"/>
        </w:rPr>
        <w:t xml:space="preserve"> </w:t>
      </w:r>
      <w:r w:rsidRPr="007176F9">
        <w:rPr>
          <w:rFonts w:ascii="Times New Roman" w:hAnsi="Times New Roman" w:cs="Times New Roman"/>
          <w:sz w:val="28"/>
          <w:szCs w:val="28"/>
        </w:rPr>
        <w:t>правонарушениях</w:t>
      </w:r>
      <w:r w:rsidR="00E15B69">
        <w:rPr>
          <w:rFonts w:ascii="Times New Roman" w:hAnsi="Times New Roman" w:cs="Times New Roman"/>
          <w:sz w:val="28"/>
          <w:szCs w:val="28"/>
        </w:rPr>
        <w:t xml:space="preserve"> </w:t>
      </w:r>
      <w:r w:rsidRPr="007176F9">
        <w:rPr>
          <w:rFonts w:ascii="Times New Roman" w:hAnsi="Times New Roman" w:cs="Times New Roman"/>
          <w:sz w:val="28"/>
          <w:szCs w:val="28"/>
        </w:rPr>
        <w:t>(в том числе, 2 дела</w:t>
      </w:r>
      <w:r w:rsidR="00E15B69">
        <w:rPr>
          <w:rFonts w:ascii="Times New Roman" w:hAnsi="Times New Roman" w:cs="Times New Roman"/>
          <w:sz w:val="28"/>
          <w:szCs w:val="28"/>
        </w:rPr>
        <w:t xml:space="preserve"> </w:t>
      </w:r>
      <w:r w:rsidRPr="007176F9">
        <w:rPr>
          <w:rFonts w:ascii="Times New Roman" w:hAnsi="Times New Roman" w:cs="Times New Roman"/>
          <w:sz w:val="28"/>
          <w:szCs w:val="28"/>
        </w:rPr>
        <w:t>по ч.2 ст. 14.6</w:t>
      </w:r>
      <w:r w:rsidR="00E15B69">
        <w:rPr>
          <w:rFonts w:ascii="Times New Roman" w:hAnsi="Times New Roman" w:cs="Times New Roman"/>
          <w:sz w:val="28"/>
          <w:szCs w:val="28"/>
        </w:rPr>
        <w:t xml:space="preserve"> </w:t>
      </w:r>
      <w:r w:rsidRPr="007176F9">
        <w:rPr>
          <w:rFonts w:ascii="Times New Roman" w:hAnsi="Times New Roman" w:cs="Times New Roman"/>
          <w:sz w:val="28"/>
          <w:szCs w:val="28"/>
        </w:rPr>
        <w:t>КоАП РФ,</w:t>
      </w:r>
      <w:r w:rsidR="00E15B69">
        <w:rPr>
          <w:rFonts w:ascii="Times New Roman" w:hAnsi="Times New Roman" w:cs="Times New Roman"/>
          <w:sz w:val="28"/>
          <w:szCs w:val="28"/>
        </w:rPr>
        <w:t xml:space="preserve"> </w:t>
      </w:r>
      <w:r w:rsidRPr="007176F9">
        <w:rPr>
          <w:rFonts w:ascii="Times New Roman" w:hAnsi="Times New Roman" w:cs="Times New Roman"/>
          <w:sz w:val="28"/>
          <w:szCs w:val="28"/>
        </w:rPr>
        <w:t>1 дело по</w:t>
      </w:r>
      <w:r w:rsidR="00E15B69">
        <w:rPr>
          <w:rFonts w:ascii="Times New Roman" w:hAnsi="Times New Roman" w:cs="Times New Roman"/>
          <w:sz w:val="28"/>
          <w:szCs w:val="28"/>
        </w:rPr>
        <w:t xml:space="preserve"> </w:t>
      </w:r>
      <w:r w:rsidRPr="007176F9">
        <w:rPr>
          <w:rFonts w:ascii="Times New Roman" w:hAnsi="Times New Roman" w:cs="Times New Roman"/>
          <w:sz w:val="28"/>
          <w:szCs w:val="28"/>
        </w:rPr>
        <w:t>ч.1 ст. 19.8.1 КоАП РФ), а также выдано 1 предписание</w:t>
      </w:r>
      <w:r w:rsidR="00E15B69">
        <w:rPr>
          <w:rFonts w:ascii="Times New Roman" w:hAnsi="Times New Roman" w:cs="Times New Roman"/>
          <w:sz w:val="28"/>
          <w:szCs w:val="28"/>
        </w:rPr>
        <w:t xml:space="preserve"> </w:t>
      </w:r>
      <w:r w:rsidRPr="007176F9">
        <w:rPr>
          <w:rFonts w:ascii="Times New Roman" w:hAnsi="Times New Roman" w:cs="Times New Roman"/>
          <w:sz w:val="28"/>
          <w:szCs w:val="28"/>
        </w:rPr>
        <w:t>на устранение</w:t>
      </w:r>
      <w:r w:rsidR="00E15B69">
        <w:rPr>
          <w:rFonts w:ascii="Times New Roman" w:hAnsi="Times New Roman" w:cs="Times New Roman"/>
          <w:sz w:val="28"/>
          <w:szCs w:val="28"/>
        </w:rPr>
        <w:t xml:space="preserve"> </w:t>
      </w:r>
      <w:r w:rsidRPr="007176F9">
        <w:rPr>
          <w:rFonts w:ascii="Times New Roman" w:hAnsi="Times New Roman" w:cs="Times New Roman"/>
          <w:sz w:val="28"/>
          <w:szCs w:val="28"/>
        </w:rPr>
        <w:t>нарушения законодательства Российской Федерации</w:t>
      </w:r>
      <w:r w:rsidR="00E15B69">
        <w:rPr>
          <w:rFonts w:ascii="Times New Roman" w:hAnsi="Times New Roman" w:cs="Times New Roman"/>
          <w:sz w:val="28"/>
          <w:szCs w:val="28"/>
        </w:rPr>
        <w:t>.</w:t>
      </w:r>
    </w:p>
    <w:p w:rsidR="006512C6" w:rsidRPr="007176F9" w:rsidRDefault="006512C6" w:rsidP="007176F9">
      <w:pPr>
        <w:spacing w:after="0" w:line="240" w:lineRule="auto"/>
        <w:ind w:firstLine="709"/>
        <w:jc w:val="both"/>
        <w:rPr>
          <w:rFonts w:ascii="Times New Roman" w:hAnsi="Times New Roman" w:cs="Times New Roman"/>
          <w:sz w:val="28"/>
          <w:szCs w:val="28"/>
        </w:rPr>
      </w:pPr>
      <w:r w:rsidRPr="007176F9">
        <w:rPr>
          <w:rFonts w:ascii="Times New Roman" w:hAnsi="Times New Roman" w:cs="Times New Roman"/>
          <w:sz w:val="28"/>
          <w:szCs w:val="28"/>
        </w:rPr>
        <w:t>-2</w:t>
      </w:r>
      <w:r w:rsidR="00E15B69">
        <w:rPr>
          <w:rFonts w:ascii="Times New Roman" w:hAnsi="Times New Roman" w:cs="Times New Roman"/>
          <w:sz w:val="28"/>
          <w:szCs w:val="28"/>
        </w:rPr>
        <w:t xml:space="preserve"> </w:t>
      </w:r>
      <w:r w:rsidRPr="007176F9">
        <w:rPr>
          <w:rFonts w:ascii="Times New Roman" w:hAnsi="Times New Roman" w:cs="Times New Roman"/>
          <w:sz w:val="28"/>
          <w:szCs w:val="28"/>
        </w:rPr>
        <w:t>проверки</w:t>
      </w:r>
      <w:r w:rsidR="00E15B69">
        <w:rPr>
          <w:rFonts w:ascii="Times New Roman" w:hAnsi="Times New Roman" w:cs="Times New Roman"/>
          <w:sz w:val="28"/>
          <w:szCs w:val="28"/>
        </w:rPr>
        <w:t xml:space="preserve"> </w:t>
      </w:r>
      <w:r w:rsidRPr="007176F9">
        <w:rPr>
          <w:rFonts w:ascii="Times New Roman" w:hAnsi="Times New Roman" w:cs="Times New Roman"/>
          <w:sz w:val="28"/>
          <w:szCs w:val="28"/>
        </w:rPr>
        <w:t>в области регулируемых государством цен (тарифов) в</w:t>
      </w:r>
      <w:r w:rsidR="00E15B69">
        <w:rPr>
          <w:rFonts w:ascii="Times New Roman" w:hAnsi="Times New Roman" w:cs="Times New Roman"/>
          <w:sz w:val="28"/>
          <w:szCs w:val="28"/>
        </w:rPr>
        <w:t xml:space="preserve"> </w:t>
      </w:r>
      <w:r w:rsidRPr="007176F9">
        <w:rPr>
          <w:rFonts w:ascii="Times New Roman" w:hAnsi="Times New Roman" w:cs="Times New Roman"/>
          <w:sz w:val="28"/>
          <w:szCs w:val="28"/>
        </w:rPr>
        <w:t>сфере электроснабжения</w:t>
      </w:r>
      <w:r w:rsidR="00E15B69">
        <w:rPr>
          <w:rFonts w:ascii="Times New Roman" w:hAnsi="Times New Roman" w:cs="Times New Roman"/>
          <w:sz w:val="28"/>
          <w:szCs w:val="28"/>
        </w:rPr>
        <w:t xml:space="preserve"> </w:t>
      </w:r>
      <w:r w:rsidRPr="007176F9">
        <w:rPr>
          <w:rFonts w:ascii="Times New Roman" w:hAnsi="Times New Roman" w:cs="Times New Roman"/>
          <w:sz w:val="28"/>
          <w:szCs w:val="28"/>
        </w:rPr>
        <w:t>в части исполнения и правильности применения</w:t>
      </w:r>
      <w:r w:rsidR="00E15B69">
        <w:rPr>
          <w:rFonts w:ascii="Times New Roman" w:hAnsi="Times New Roman" w:cs="Times New Roman"/>
          <w:sz w:val="28"/>
          <w:szCs w:val="28"/>
        </w:rPr>
        <w:t xml:space="preserve"> </w:t>
      </w:r>
      <w:r w:rsidRPr="007176F9">
        <w:rPr>
          <w:rFonts w:ascii="Times New Roman" w:hAnsi="Times New Roman" w:cs="Times New Roman"/>
          <w:sz w:val="28"/>
          <w:szCs w:val="28"/>
        </w:rPr>
        <w:t>регулируемых тарифов, соблюдения стандартов раскрытия информации,</w:t>
      </w:r>
      <w:r w:rsidR="00E15B69">
        <w:rPr>
          <w:rFonts w:ascii="Times New Roman" w:hAnsi="Times New Roman" w:cs="Times New Roman"/>
          <w:sz w:val="28"/>
          <w:szCs w:val="28"/>
        </w:rPr>
        <w:t xml:space="preserve"> </w:t>
      </w:r>
      <w:r w:rsidRPr="007176F9">
        <w:rPr>
          <w:rFonts w:ascii="Times New Roman" w:hAnsi="Times New Roman" w:cs="Times New Roman"/>
          <w:sz w:val="28"/>
          <w:szCs w:val="28"/>
        </w:rPr>
        <w:t>подлежащей свободному доступу, а также соблюдения требований</w:t>
      </w:r>
      <w:r w:rsidR="00E15B69">
        <w:rPr>
          <w:rFonts w:ascii="Times New Roman" w:hAnsi="Times New Roman" w:cs="Times New Roman"/>
          <w:sz w:val="28"/>
          <w:szCs w:val="28"/>
        </w:rPr>
        <w:t xml:space="preserve"> </w:t>
      </w:r>
      <w:r w:rsidRPr="007176F9">
        <w:rPr>
          <w:rFonts w:ascii="Times New Roman" w:hAnsi="Times New Roman" w:cs="Times New Roman"/>
          <w:sz w:val="28"/>
          <w:szCs w:val="28"/>
        </w:rPr>
        <w:t>законодательства об энергосбережении и о повышении энергетической</w:t>
      </w:r>
      <w:r w:rsidR="00E15B69">
        <w:rPr>
          <w:rFonts w:ascii="Times New Roman" w:hAnsi="Times New Roman" w:cs="Times New Roman"/>
          <w:sz w:val="28"/>
          <w:szCs w:val="28"/>
        </w:rPr>
        <w:t xml:space="preserve"> </w:t>
      </w:r>
      <w:r w:rsidRPr="007176F9">
        <w:rPr>
          <w:rFonts w:ascii="Times New Roman" w:hAnsi="Times New Roman" w:cs="Times New Roman"/>
          <w:sz w:val="28"/>
          <w:szCs w:val="28"/>
        </w:rPr>
        <w:t>эффективности</w:t>
      </w:r>
      <w:r w:rsidR="00E15B69">
        <w:rPr>
          <w:rFonts w:ascii="Times New Roman" w:hAnsi="Times New Roman" w:cs="Times New Roman"/>
          <w:sz w:val="28"/>
          <w:szCs w:val="28"/>
        </w:rPr>
        <w:t xml:space="preserve"> </w:t>
      </w:r>
      <w:r w:rsidRPr="007176F9">
        <w:rPr>
          <w:rFonts w:ascii="Times New Roman" w:hAnsi="Times New Roman" w:cs="Times New Roman"/>
          <w:sz w:val="28"/>
          <w:szCs w:val="28"/>
        </w:rPr>
        <w:t>(МУП</w:t>
      </w:r>
      <w:r w:rsidR="00E15B69">
        <w:rPr>
          <w:rFonts w:ascii="Times New Roman" w:hAnsi="Times New Roman" w:cs="Times New Roman"/>
          <w:sz w:val="28"/>
          <w:szCs w:val="28"/>
        </w:rPr>
        <w:t xml:space="preserve"> </w:t>
      </w:r>
      <w:r w:rsidRPr="007176F9">
        <w:rPr>
          <w:rFonts w:ascii="Times New Roman" w:hAnsi="Times New Roman" w:cs="Times New Roman"/>
          <w:sz w:val="28"/>
          <w:szCs w:val="28"/>
        </w:rPr>
        <w:t>«</w:t>
      </w:r>
      <w:proofErr w:type="spellStart"/>
      <w:r w:rsidRPr="007176F9">
        <w:rPr>
          <w:rFonts w:ascii="Times New Roman" w:hAnsi="Times New Roman" w:cs="Times New Roman"/>
          <w:sz w:val="28"/>
          <w:szCs w:val="28"/>
        </w:rPr>
        <w:t>Каббалккоммунэнерго</w:t>
      </w:r>
      <w:proofErr w:type="spellEnd"/>
      <w:r w:rsidRPr="007176F9">
        <w:rPr>
          <w:rFonts w:ascii="Times New Roman" w:hAnsi="Times New Roman" w:cs="Times New Roman"/>
          <w:sz w:val="28"/>
          <w:szCs w:val="28"/>
        </w:rPr>
        <w:t>»,</w:t>
      </w:r>
      <w:r w:rsidR="00E15B69">
        <w:rPr>
          <w:rFonts w:ascii="Times New Roman" w:hAnsi="Times New Roman" w:cs="Times New Roman"/>
          <w:sz w:val="28"/>
          <w:szCs w:val="28"/>
        </w:rPr>
        <w:t xml:space="preserve"> </w:t>
      </w:r>
      <w:r w:rsidRPr="007176F9">
        <w:rPr>
          <w:rFonts w:ascii="Times New Roman" w:hAnsi="Times New Roman" w:cs="Times New Roman"/>
          <w:sz w:val="28"/>
          <w:szCs w:val="28"/>
        </w:rPr>
        <w:t>филиал</w:t>
      </w:r>
      <w:r w:rsidR="00E15B69">
        <w:rPr>
          <w:rFonts w:ascii="Times New Roman" w:hAnsi="Times New Roman" w:cs="Times New Roman"/>
          <w:sz w:val="28"/>
          <w:szCs w:val="28"/>
        </w:rPr>
        <w:t xml:space="preserve"> </w:t>
      </w:r>
      <w:r w:rsidRPr="007176F9">
        <w:rPr>
          <w:rFonts w:ascii="Times New Roman" w:hAnsi="Times New Roman" w:cs="Times New Roman"/>
          <w:sz w:val="28"/>
          <w:szCs w:val="28"/>
        </w:rPr>
        <w:t>ПАО «МРСК</w:t>
      </w:r>
      <w:r w:rsidR="00E15B69">
        <w:rPr>
          <w:rFonts w:ascii="Times New Roman" w:hAnsi="Times New Roman" w:cs="Times New Roman"/>
          <w:sz w:val="28"/>
          <w:szCs w:val="28"/>
        </w:rPr>
        <w:t xml:space="preserve"> </w:t>
      </w:r>
      <w:r w:rsidRPr="007176F9">
        <w:rPr>
          <w:rFonts w:ascii="Times New Roman" w:hAnsi="Times New Roman" w:cs="Times New Roman"/>
          <w:sz w:val="28"/>
          <w:szCs w:val="28"/>
        </w:rPr>
        <w:t>Северного Кавказа»</w:t>
      </w:r>
      <w:r w:rsidR="00E15B69">
        <w:rPr>
          <w:rFonts w:ascii="Times New Roman" w:hAnsi="Times New Roman" w:cs="Times New Roman"/>
          <w:sz w:val="28"/>
          <w:szCs w:val="28"/>
        </w:rPr>
        <w:t xml:space="preserve"> </w:t>
      </w:r>
      <w:r w:rsidRPr="007176F9">
        <w:rPr>
          <w:rFonts w:ascii="Times New Roman" w:hAnsi="Times New Roman" w:cs="Times New Roman"/>
          <w:sz w:val="28"/>
          <w:szCs w:val="28"/>
        </w:rPr>
        <w:t>-</w:t>
      </w:r>
      <w:r w:rsidR="00137250">
        <w:rPr>
          <w:rFonts w:ascii="Times New Roman" w:hAnsi="Times New Roman" w:cs="Times New Roman"/>
          <w:sz w:val="28"/>
          <w:szCs w:val="28"/>
        </w:rPr>
        <w:t xml:space="preserve"> </w:t>
      </w:r>
      <w:r w:rsidRPr="007176F9">
        <w:rPr>
          <w:rFonts w:ascii="Times New Roman" w:hAnsi="Times New Roman" w:cs="Times New Roman"/>
          <w:sz w:val="28"/>
          <w:szCs w:val="28"/>
        </w:rPr>
        <w:t xml:space="preserve">«Каббалкэнерго»). </w:t>
      </w:r>
    </w:p>
    <w:p w:rsidR="005C2208" w:rsidRDefault="006512C6" w:rsidP="00285F5C">
      <w:pPr>
        <w:spacing w:after="0" w:line="240" w:lineRule="auto"/>
        <w:ind w:firstLine="709"/>
        <w:jc w:val="both"/>
        <w:rPr>
          <w:rFonts w:ascii="Times New Roman" w:hAnsi="Times New Roman" w:cs="Times New Roman"/>
          <w:sz w:val="28"/>
          <w:szCs w:val="28"/>
        </w:rPr>
      </w:pPr>
      <w:r w:rsidRPr="007176F9">
        <w:rPr>
          <w:rFonts w:ascii="Times New Roman" w:hAnsi="Times New Roman" w:cs="Times New Roman"/>
          <w:sz w:val="28"/>
          <w:szCs w:val="28"/>
        </w:rPr>
        <w:t>При проведении 1 проверки выявлены</w:t>
      </w:r>
      <w:r w:rsidR="00E15B69">
        <w:rPr>
          <w:rFonts w:ascii="Times New Roman" w:hAnsi="Times New Roman" w:cs="Times New Roman"/>
          <w:sz w:val="28"/>
          <w:szCs w:val="28"/>
        </w:rPr>
        <w:t xml:space="preserve"> </w:t>
      </w:r>
      <w:r w:rsidRPr="007176F9">
        <w:rPr>
          <w:rFonts w:ascii="Times New Roman" w:hAnsi="Times New Roman" w:cs="Times New Roman"/>
          <w:sz w:val="28"/>
          <w:szCs w:val="28"/>
        </w:rPr>
        <w:t xml:space="preserve">нарушения, выразившиеся в завышении платы за технологическое присоединение к электрическим сетям, а также в несоблюдении требования о принятии программы в области энергосбережения и повышения энергетической эффективности. </w:t>
      </w:r>
      <w:proofErr w:type="gramStart"/>
      <w:r w:rsidRPr="007176F9">
        <w:rPr>
          <w:rFonts w:ascii="Times New Roman" w:hAnsi="Times New Roman" w:cs="Times New Roman"/>
          <w:sz w:val="28"/>
          <w:szCs w:val="28"/>
        </w:rPr>
        <w:t>По итогам проверки в отношении юридического лица возбуждено 2 дела об административных</w:t>
      </w:r>
      <w:r w:rsidR="001365CA">
        <w:rPr>
          <w:rFonts w:ascii="Times New Roman" w:hAnsi="Times New Roman" w:cs="Times New Roman"/>
          <w:sz w:val="28"/>
          <w:szCs w:val="28"/>
        </w:rPr>
        <w:t xml:space="preserve"> </w:t>
      </w:r>
      <w:r w:rsidRPr="007176F9">
        <w:rPr>
          <w:rFonts w:ascii="Times New Roman" w:hAnsi="Times New Roman" w:cs="Times New Roman"/>
          <w:sz w:val="28"/>
          <w:szCs w:val="28"/>
        </w:rPr>
        <w:t>правонаруш</w:t>
      </w:r>
      <w:r w:rsidR="00E15B69">
        <w:rPr>
          <w:rFonts w:ascii="Times New Roman" w:hAnsi="Times New Roman" w:cs="Times New Roman"/>
          <w:sz w:val="28"/>
          <w:szCs w:val="28"/>
        </w:rPr>
        <w:t>е</w:t>
      </w:r>
      <w:r w:rsidRPr="007176F9">
        <w:rPr>
          <w:rFonts w:ascii="Times New Roman" w:hAnsi="Times New Roman" w:cs="Times New Roman"/>
          <w:sz w:val="28"/>
          <w:szCs w:val="28"/>
        </w:rPr>
        <w:t>ниях (ч. 1 ст. 14.6 «Нарушение порядка ценообразования», ч. 10 ст. 9.16 «Нарушение законодательства об энергосбережении и о повышении энергетической эффективности»), а также выдано предписание на устранение нарушения законодательства Российской Федерации,</w:t>
      </w:r>
      <w:r w:rsidR="00E15B69">
        <w:rPr>
          <w:rFonts w:ascii="Times New Roman" w:hAnsi="Times New Roman" w:cs="Times New Roman"/>
          <w:sz w:val="28"/>
          <w:szCs w:val="28"/>
        </w:rPr>
        <w:t xml:space="preserve"> </w:t>
      </w:r>
      <w:r w:rsidRPr="007176F9">
        <w:rPr>
          <w:rFonts w:ascii="Times New Roman" w:hAnsi="Times New Roman" w:cs="Times New Roman"/>
          <w:sz w:val="28"/>
          <w:szCs w:val="28"/>
        </w:rPr>
        <w:t>в части</w:t>
      </w:r>
      <w:r w:rsidR="00E15B69">
        <w:rPr>
          <w:rFonts w:ascii="Times New Roman" w:hAnsi="Times New Roman" w:cs="Times New Roman"/>
          <w:sz w:val="28"/>
          <w:szCs w:val="28"/>
        </w:rPr>
        <w:t xml:space="preserve"> </w:t>
      </w:r>
      <w:r w:rsidRPr="007176F9">
        <w:rPr>
          <w:rFonts w:ascii="Times New Roman" w:hAnsi="Times New Roman" w:cs="Times New Roman"/>
          <w:sz w:val="28"/>
          <w:szCs w:val="28"/>
        </w:rPr>
        <w:t>принятия программы в области энергосбережения и повышения</w:t>
      </w:r>
      <w:r w:rsidR="00E15B69">
        <w:rPr>
          <w:rFonts w:ascii="Times New Roman" w:hAnsi="Times New Roman" w:cs="Times New Roman"/>
          <w:sz w:val="28"/>
          <w:szCs w:val="28"/>
        </w:rPr>
        <w:t xml:space="preserve"> </w:t>
      </w:r>
      <w:r w:rsidRPr="007176F9">
        <w:rPr>
          <w:rFonts w:ascii="Times New Roman" w:hAnsi="Times New Roman" w:cs="Times New Roman"/>
          <w:sz w:val="28"/>
          <w:szCs w:val="28"/>
        </w:rPr>
        <w:t>энергетической эффективнос</w:t>
      </w:r>
      <w:r w:rsidR="00E15B69">
        <w:rPr>
          <w:rFonts w:ascii="Times New Roman" w:hAnsi="Times New Roman" w:cs="Times New Roman"/>
          <w:sz w:val="28"/>
          <w:szCs w:val="28"/>
        </w:rPr>
        <w:t>ти.</w:t>
      </w:r>
      <w:proofErr w:type="gramEnd"/>
    </w:p>
    <w:p w:rsidR="008A00BB" w:rsidRPr="001365CA" w:rsidRDefault="008A00BB" w:rsidP="00285F5C">
      <w:pPr>
        <w:spacing w:after="0" w:line="240" w:lineRule="auto"/>
        <w:ind w:firstLine="709"/>
        <w:jc w:val="both"/>
        <w:rPr>
          <w:rFonts w:ascii="Times New Roman" w:hAnsi="Times New Roman" w:cs="Times New Roman"/>
          <w:color w:val="4F81BD" w:themeColor="accent1"/>
          <w:sz w:val="28"/>
          <w:szCs w:val="28"/>
        </w:rPr>
      </w:pPr>
      <w:proofErr w:type="gramStart"/>
      <w:r w:rsidRPr="00060DEA">
        <w:rPr>
          <w:rFonts w:ascii="Times New Roman" w:hAnsi="Times New Roman" w:cs="Times New Roman"/>
          <w:sz w:val="28"/>
          <w:szCs w:val="28"/>
        </w:rPr>
        <w:t>Информация о структуре тарифов на услуги (включая проект тарифной</w:t>
      </w:r>
      <w:r w:rsidRPr="00060DEA">
        <w:rPr>
          <w:sz w:val="28"/>
          <w:szCs w:val="28"/>
        </w:rPr>
        <w:br/>
      </w:r>
      <w:r w:rsidRPr="00060DEA">
        <w:rPr>
          <w:rFonts w:ascii="Times New Roman" w:hAnsi="Times New Roman" w:cs="Times New Roman"/>
          <w:sz w:val="28"/>
          <w:szCs w:val="28"/>
        </w:rPr>
        <w:t>заявки), параметрах качества и надежности предоставляемых товаров, работ и услуг, стандартах качества товаров, работ и услуг (стандартах качества</w:t>
      </w:r>
      <w:r w:rsidRPr="00060DEA">
        <w:rPr>
          <w:sz w:val="28"/>
          <w:szCs w:val="28"/>
        </w:rPr>
        <w:br/>
      </w:r>
      <w:r w:rsidRPr="00060DEA">
        <w:rPr>
          <w:rFonts w:ascii="Times New Roman" w:hAnsi="Times New Roman" w:cs="Times New Roman"/>
          <w:sz w:val="28"/>
          <w:szCs w:val="28"/>
        </w:rPr>
        <w:t>обслуживания потребителей товаров, работ и услуг) и процедур</w:t>
      </w:r>
      <w:r w:rsidRPr="00060DEA">
        <w:rPr>
          <w:sz w:val="28"/>
          <w:szCs w:val="28"/>
        </w:rPr>
        <w:br/>
      </w:r>
      <w:r w:rsidRPr="00060DEA">
        <w:rPr>
          <w:rFonts w:ascii="Times New Roman" w:hAnsi="Times New Roman" w:cs="Times New Roman"/>
          <w:sz w:val="28"/>
          <w:szCs w:val="28"/>
        </w:rPr>
        <w:t>предоставления товаров, работ и услуг потребителям и иная информация о</w:t>
      </w:r>
      <w:r w:rsidRPr="00060DEA">
        <w:rPr>
          <w:sz w:val="28"/>
          <w:szCs w:val="28"/>
        </w:rPr>
        <w:br/>
      </w:r>
      <w:r w:rsidRPr="00060DEA">
        <w:rPr>
          <w:rFonts w:ascii="Times New Roman" w:hAnsi="Times New Roman" w:cs="Times New Roman"/>
          <w:sz w:val="28"/>
          <w:szCs w:val="28"/>
        </w:rPr>
        <w:t>деятельности субъектов естественных монополий, предусмотренная к</w:t>
      </w:r>
      <w:r w:rsidRPr="00060DEA">
        <w:rPr>
          <w:sz w:val="28"/>
          <w:szCs w:val="28"/>
        </w:rPr>
        <w:br/>
      </w:r>
      <w:r w:rsidRPr="00060DEA">
        <w:rPr>
          <w:rFonts w:ascii="Times New Roman" w:hAnsi="Times New Roman" w:cs="Times New Roman"/>
          <w:sz w:val="28"/>
          <w:szCs w:val="28"/>
        </w:rPr>
        <w:t>обязательному раскрытию в соответствии с законодательством Российской</w:t>
      </w:r>
      <w:r w:rsidRPr="00060DEA">
        <w:rPr>
          <w:sz w:val="28"/>
          <w:szCs w:val="28"/>
        </w:rPr>
        <w:br/>
      </w:r>
      <w:r w:rsidRPr="00060DEA">
        <w:rPr>
          <w:rFonts w:ascii="Times New Roman" w:hAnsi="Times New Roman" w:cs="Times New Roman"/>
          <w:sz w:val="28"/>
          <w:szCs w:val="28"/>
        </w:rPr>
        <w:t>Федерации размещается</w:t>
      </w:r>
      <w:proofErr w:type="gramEnd"/>
      <w:r w:rsidRPr="00060DEA">
        <w:rPr>
          <w:rFonts w:ascii="Times New Roman" w:hAnsi="Times New Roman" w:cs="Times New Roman"/>
          <w:sz w:val="28"/>
          <w:szCs w:val="28"/>
        </w:rPr>
        <w:t xml:space="preserve"> на</w:t>
      </w:r>
      <w:r w:rsidRPr="001365CA">
        <w:rPr>
          <w:rFonts w:ascii="Times New Roman" w:hAnsi="Times New Roman" w:cs="Times New Roman"/>
          <w:color w:val="4F81BD" w:themeColor="accent1"/>
          <w:sz w:val="28"/>
          <w:szCs w:val="28"/>
        </w:rPr>
        <w:t xml:space="preserve"> </w:t>
      </w:r>
      <w:hyperlink r:id="rId30" w:history="1">
        <w:r w:rsidRPr="00060DEA">
          <w:rPr>
            <w:rStyle w:val="a9"/>
            <w:rFonts w:ascii="Times New Roman" w:hAnsi="Times New Roman" w:cs="Times New Roman"/>
            <w:sz w:val="28"/>
            <w:szCs w:val="28"/>
          </w:rPr>
          <w:t>региональном портале раскрытия информации</w:t>
        </w:r>
      </w:hyperlink>
      <w:r w:rsidR="00060DEA" w:rsidRPr="00060DEA">
        <w:rPr>
          <w:rFonts w:ascii="Times New Roman" w:hAnsi="Times New Roman" w:cs="Times New Roman"/>
          <w:sz w:val="28"/>
          <w:szCs w:val="28"/>
        </w:rPr>
        <w:t>.</w:t>
      </w:r>
    </w:p>
    <w:p w:rsidR="00365C64" w:rsidRPr="00365C64" w:rsidRDefault="005C2208" w:rsidP="00285F5C">
      <w:pPr>
        <w:pStyle w:val="1"/>
      </w:pPr>
      <w:bookmarkStart w:id="25" w:name="_Toc476922243"/>
      <w:r w:rsidRPr="00850B1D">
        <w:t>Раздел</w:t>
      </w:r>
      <w:r w:rsidRPr="00060DEA">
        <w:t xml:space="preserve"> 4. </w:t>
      </w:r>
      <w:r w:rsidRPr="00850B1D">
        <w:t xml:space="preserve">Сведения о достижении целевых </w:t>
      </w:r>
      <w:r w:rsidRPr="002E4776">
        <w:t>показателей эффективности, установленных в плане мероприятий</w:t>
      </w:r>
      <w:r w:rsidRPr="00850B1D">
        <w:t xml:space="preserve"> </w:t>
      </w:r>
      <w:r w:rsidRPr="002E4776">
        <w:t>(«дорожной карте») по содействию развитию конкуренции в субъекте</w:t>
      </w:r>
      <w:r w:rsidRPr="00850B1D">
        <w:t xml:space="preserve"> </w:t>
      </w:r>
      <w:r w:rsidRPr="002E4776">
        <w:t>Российской Федерации.</w:t>
      </w:r>
      <w:bookmarkEnd w:id="25"/>
    </w:p>
    <w:p w:rsidR="005E3387" w:rsidRDefault="005E3387" w:rsidP="001B1291">
      <w:pPr>
        <w:autoSpaceDE w:val="0"/>
        <w:autoSpaceDN w:val="0"/>
        <w:adjustRightInd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Д</w:t>
      </w:r>
      <w:r w:rsidR="001B1291" w:rsidRPr="001B1291">
        <w:rPr>
          <w:rFonts w:ascii="Times New Roman" w:hAnsi="Times New Roman" w:cs="Times New Roman"/>
          <w:color w:val="000000"/>
          <w:sz w:val="28"/>
          <w:szCs w:val="28"/>
        </w:rPr>
        <w:t xml:space="preserve">ля расчета </w:t>
      </w:r>
      <w:r>
        <w:rPr>
          <w:rFonts w:ascii="Times New Roman" w:hAnsi="Times New Roman" w:cs="Times New Roman"/>
          <w:color w:val="000000"/>
          <w:sz w:val="28"/>
          <w:szCs w:val="28"/>
        </w:rPr>
        <w:t xml:space="preserve">целевых </w:t>
      </w:r>
      <w:r w:rsidR="001B1291" w:rsidRPr="001B1291">
        <w:rPr>
          <w:rFonts w:ascii="Times New Roman" w:hAnsi="Times New Roman" w:cs="Times New Roman"/>
          <w:color w:val="000000"/>
          <w:sz w:val="28"/>
          <w:szCs w:val="28"/>
        </w:rPr>
        <w:t>показателей</w:t>
      </w:r>
      <w:r>
        <w:rPr>
          <w:rFonts w:ascii="Times New Roman" w:hAnsi="Times New Roman" w:cs="Times New Roman"/>
          <w:color w:val="000000"/>
          <w:sz w:val="28"/>
          <w:szCs w:val="28"/>
        </w:rPr>
        <w:t>, установленных в плане мероприятий («дорожной карте») по содействию развитию конкуренции в Кабардино-</w:t>
      </w:r>
      <w:r>
        <w:rPr>
          <w:rFonts w:ascii="Times New Roman" w:hAnsi="Times New Roman" w:cs="Times New Roman"/>
          <w:color w:val="000000"/>
          <w:sz w:val="28"/>
          <w:szCs w:val="28"/>
        </w:rPr>
        <w:lastRenderedPageBreak/>
        <w:t xml:space="preserve">Балкарской Республике использовалась информация </w:t>
      </w:r>
      <w:r w:rsidR="001B1291" w:rsidRPr="001B1291">
        <w:rPr>
          <w:rFonts w:ascii="Times New Roman" w:hAnsi="Times New Roman" w:cs="Times New Roman"/>
          <w:color w:val="000000"/>
          <w:sz w:val="28"/>
          <w:szCs w:val="28"/>
        </w:rPr>
        <w:t>орган</w:t>
      </w:r>
      <w:r>
        <w:rPr>
          <w:rFonts w:ascii="Times New Roman" w:hAnsi="Times New Roman" w:cs="Times New Roman"/>
          <w:color w:val="000000"/>
          <w:sz w:val="28"/>
          <w:szCs w:val="28"/>
        </w:rPr>
        <w:t xml:space="preserve">ов </w:t>
      </w:r>
      <w:r w:rsidR="001B1291" w:rsidRPr="001B1291">
        <w:rPr>
          <w:rFonts w:ascii="Times New Roman" w:hAnsi="Times New Roman" w:cs="Times New Roman"/>
          <w:color w:val="000000"/>
          <w:sz w:val="28"/>
          <w:szCs w:val="28"/>
        </w:rPr>
        <w:t>исполнительной</w:t>
      </w:r>
      <w:r>
        <w:rPr>
          <w:rFonts w:ascii="Times New Roman" w:hAnsi="Times New Roman" w:cs="Times New Roman"/>
          <w:color w:val="000000"/>
          <w:sz w:val="28"/>
          <w:szCs w:val="28"/>
        </w:rPr>
        <w:t xml:space="preserve"> государственной </w:t>
      </w:r>
      <w:r w:rsidR="001B1291" w:rsidRPr="001B1291">
        <w:rPr>
          <w:rFonts w:ascii="Times New Roman" w:hAnsi="Times New Roman" w:cs="Times New Roman"/>
          <w:color w:val="000000"/>
          <w:sz w:val="28"/>
          <w:szCs w:val="28"/>
        </w:rPr>
        <w:t>власти</w:t>
      </w:r>
      <w:r>
        <w:rPr>
          <w:rFonts w:ascii="Times New Roman" w:hAnsi="Times New Roman" w:cs="Times New Roman"/>
          <w:color w:val="000000"/>
          <w:sz w:val="28"/>
          <w:szCs w:val="28"/>
        </w:rPr>
        <w:t xml:space="preserve"> республики</w:t>
      </w:r>
      <w:r w:rsidR="001B1291" w:rsidRPr="001B1291">
        <w:rPr>
          <w:rFonts w:ascii="Times New Roman" w:hAnsi="Times New Roman" w:cs="Times New Roman"/>
          <w:color w:val="000000"/>
          <w:sz w:val="28"/>
          <w:szCs w:val="28"/>
        </w:rPr>
        <w:t>.</w:t>
      </w:r>
    </w:p>
    <w:p w:rsidR="003D7408" w:rsidRDefault="005E3387" w:rsidP="00060DEA">
      <w:pPr>
        <w:autoSpaceDE w:val="0"/>
        <w:autoSpaceDN w:val="0"/>
        <w:adjustRightInd w:val="0"/>
        <w:spacing w:after="0" w:line="240" w:lineRule="auto"/>
        <w:ind w:firstLine="708"/>
        <w:jc w:val="both"/>
        <w:rPr>
          <w:rFonts w:ascii="Times New Roman" w:hAnsi="Times New Roman" w:cs="Times New Roman"/>
          <w:color w:val="FF0000"/>
          <w:sz w:val="28"/>
          <w:szCs w:val="28"/>
        </w:rPr>
        <w:sectPr w:rsidR="003D7408" w:rsidSect="006C326A">
          <w:pgSz w:w="11906" w:h="16838"/>
          <w:pgMar w:top="1134" w:right="850" w:bottom="1134" w:left="1701" w:header="708" w:footer="708" w:gutter="0"/>
          <w:cols w:space="708"/>
          <w:docGrid w:linePitch="360"/>
        </w:sectPr>
      </w:pPr>
      <w:r>
        <w:rPr>
          <w:rFonts w:ascii="Times New Roman" w:hAnsi="Times New Roman" w:cs="Times New Roman"/>
          <w:color w:val="000000"/>
          <w:sz w:val="28"/>
          <w:szCs w:val="28"/>
        </w:rPr>
        <w:t>П</w:t>
      </w:r>
      <w:r w:rsidR="001B1291" w:rsidRPr="001B1291">
        <w:rPr>
          <w:rFonts w:ascii="Times New Roman" w:hAnsi="Times New Roman" w:cs="Times New Roman"/>
          <w:color w:val="000000"/>
          <w:sz w:val="28"/>
          <w:szCs w:val="28"/>
        </w:rPr>
        <w:t>лан мероприятий («дорожная карта») по</w:t>
      </w:r>
      <w:r w:rsidR="001B1291" w:rsidRPr="001B1291">
        <w:rPr>
          <w:color w:val="000000"/>
          <w:sz w:val="28"/>
          <w:szCs w:val="28"/>
        </w:rPr>
        <w:br/>
      </w:r>
      <w:r w:rsidR="001B1291" w:rsidRPr="001B1291">
        <w:rPr>
          <w:rFonts w:ascii="Times New Roman" w:hAnsi="Times New Roman" w:cs="Times New Roman"/>
          <w:color w:val="000000"/>
          <w:sz w:val="28"/>
          <w:szCs w:val="28"/>
        </w:rPr>
        <w:t>содействию развитию конкуренции в К</w:t>
      </w:r>
      <w:r>
        <w:rPr>
          <w:rFonts w:ascii="Times New Roman" w:hAnsi="Times New Roman" w:cs="Times New Roman"/>
          <w:color w:val="000000"/>
          <w:sz w:val="28"/>
          <w:szCs w:val="28"/>
        </w:rPr>
        <w:t>абардино-Балкарской Республике утвержден протоколом заседания Совета при Главе Кабардино-Балкарской Республики по инвестициям и предпринимательству от 17 июня 2016 г. № 2</w:t>
      </w:r>
      <w:r w:rsidR="001B1291" w:rsidRPr="001B1291">
        <w:rPr>
          <w:rFonts w:ascii="Times New Roman" w:hAnsi="Times New Roman" w:cs="Times New Roman"/>
          <w:color w:val="000000"/>
          <w:sz w:val="28"/>
          <w:szCs w:val="28"/>
        </w:rPr>
        <w:t xml:space="preserve">. </w:t>
      </w:r>
    </w:p>
    <w:p w:rsidR="003D7408" w:rsidRDefault="00EA4FBD" w:rsidP="00285F5C">
      <w:pPr>
        <w:autoSpaceDE w:val="0"/>
        <w:autoSpaceDN w:val="0"/>
        <w:adjustRightInd w:val="0"/>
        <w:spacing w:after="0" w:line="240" w:lineRule="auto"/>
        <w:ind w:firstLine="708"/>
        <w:jc w:val="both"/>
      </w:pPr>
      <w:r>
        <w:lastRenderedPageBreak/>
        <w:fldChar w:fldCharType="begin"/>
      </w:r>
      <w:r w:rsidR="003D7408">
        <w:instrText xml:space="preserve"> LINK Excel.Sheet.12 "\\\\10.100.15.252\\nwminec\\ДРМСПиК\\_ОТДЕЛ РЕГУЛИРОВАНИЯ КС\\СТАНДАРТ развития конкуренции\\КБР\\Дорожная карта\\Исполнение по дорожной карте за 2016г\\Доклад_дорожная карта.xlsx" "Лист1 (2)!R11C1:R67C7" \a \f 4 \h  \* MERGEFORMAT </w:instrText>
      </w:r>
      <w:r>
        <w:fldChar w:fldCharType="separate"/>
      </w:r>
    </w:p>
    <w:tbl>
      <w:tblPr>
        <w:tblW w:w="15396" w:type="dxa"/>
        <w:jc w:val="center"/>
        <w:tblLayout w:type="fixed"/>
        <w:tblLook w:val="04A0" w:firstRow="1" w:lastRow="0" w:firstColumn="1" w:lastColumn="0" w:noHBand="0" w:noVBand="1"/>
      </w:tblPr>
      <w:tblGrid>
        <w:gridCol w:w="851"/>
        <w:gridCol w:w="3969"/>
        <w:gridCol w:w="1615"/>
        <w:gridCol w:w="1362"/>
        <w:gridCol w:w="1559"/>
        <w:gridCol w:w="2785"/>
        <w:gridCol w:w="3255"/>
      </w:tblGrid>
      <w:tr w:rsidR="003D7408" w:rsidRPr="004B4621" w:rsidTr="004B4621">
        <w:trPr>
          <w:trHeight w:val="1850"/>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7408" w:rsidRPr="004B4621" w:rsidRDefault="003D7408" w:rsidP="004B4621">
            <w:pPr>
              <w:jc w:val="center"/>
              <w:rPr>
                <w:rFonts w:ascii="Times New Roman" w:eastAsia="Times New Roman" w:hAnsi="Times New Roman" w:cs="Times New Roman"/>
                <w:b/>
              </w:rPr>
            </w:pPr>
            <w:r w:rsidRPr="004B4621">
              <w:rPr>
                <w:rFonts w:ascii="Times New Roman" w:eastAsia="Times New Roman" w:hAnsi="Times New Roman" w:cs="Times New Roman"/>
                <w:b/>
              </w:rPr>
              <w:t>№ п\</w:t>
            </w:r>
            <w:proofErr w:type="gramStart"/>
            <w:r w:rsidRPr="004B4621">
              <w:rPr>
                <w:rFonts w:ascii="Times New Roman" w:eastAsia="Times New Roman" w:hAnsi="Times New Roman" w:cs="Times New Roman"/>
                <w:b/>
              </w:rPr>
              <w:t>п</w:t>
            </w:r>
            <w:proofErr w:type="gramEnd"/>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3D7408" w:rsidRPr="004B4621" w:rsidRDefault="003D7408" w:rsidP="004B4621">
            <w:pPr>
              <w:jc w:val="center"/>
              <w:rPr>
                <w:rFonts w:ascii="Times New Roman" w:eastAsia="Times New Roman" w:hAnsi="Times New Roman" w:cs="Times New Roman"/>
                <w:b/>
              </w:rPr>
            </w:pPr>
            <w:r w:rsidRPr="004B4621">
              <w:rPr>
                <w:rFonts w:ascii="Times New Roman" w:eastAsia="Times New Roman" w:hAnsi="Times New Roman" w:cs="Times New Roman"/>
                <w:b/>
              </w:rPr>
              <w:t xml:space="preserve">Наименование </w:t>
            </w:r>
            <w:proofErr w:type="gramStart"/>
            <w:r w:rsidRPr="004B4621">
              <w:rPr>
                <w:rFonts w:ascii="Times New Roman" w:eastAsia="Times New Roman" w:hAnsi="Times New Roman" w:cs="Times New Roman"/>
                <w:b/>
              </w:rPr>
              <w:t>целевого</w:t>
            </w:r>
            <w:proofErr w:type="gramEnd"/>
            <w:r w:rsidRPr="004B4621">
              <w:rPr>
                <w:rFonts w:ascii="Times New Roman" w:eastAsia="Times New Roman" w:hAnsi="Times New Roman" w:cs="Times New Roman"/>
                <w:b/>
              </w:rPr>
              <w:t xml:space="preserve"> показатели</w:t>
            </w:r>
          </w:p>
        </w:tc>
        <w:tc>
          <w:tcPr>
            <w:tcW w:w="1615" w:type="dxa"/>
            <w:tcBorders>
              <w:top w:val="single" w:sz="4" w:space="0" w:color="auto"/>
              <w:left w:val="nil"/>
              <w:bottom w:val="single" w:sz="4" w:space="0" w:color="auto"/>
              <w:right w:val="single" w:sz="4" w:space="0" w:color="auto"/>
            </w:tcBorders>
            <w:shd w:val="clear" w:color="auto" w:fill="auto"/>
            <w:vAlign w:val="center"/>
            <w:hideMark/>
          </w:tcPr>
          <w:p w:rsidR="003D7408" w:rsidRPr="004B4621" w:rsidRDefault="00E31BFC" w:rsidP="004B4621">
            <w:pPr>
              <w:jc w:val="center"/>
              <w:rPr>
                <w:rFonts w:ascii="Times New Roman" w:eastAsia="Times New Roman" w:hAnsi="Times New Roman" w:cs="Times New Roman"/>
                <w:b/>
              </w:rPr>
            </w:pPr>
            <w:proofErr w:type="gramStart"/>
            <w:r>
              <w:rPr>
                <w:rFonts w:ascii="Times New Roman" w:eastAsia="Times New Roman" w:hAnsi="Times New Roman" w:cs="Times New Roman"/>
                <w:b/>
              </w:rPr>
              <w:t>И</w:t>
            </w:r>
            <w:r w:rsidR="003D7408" w:rsidRPr="004B4621">
              <w:rPr>
                <w:rFonts w:ascii="Times New Roman" w:eastAsia="Times New Roman" w:hAnsi="Times New Roman" w:cs="Times New Roman"/>
                <w:b/>
              </w:rPr>
              <w:t>сходно</w:t>
            </w:r>
            <w:r w:rsidR="008724C3" w:rsidRPr="004B4621">
              <w:rPr>
                <w:rFonts w:ascii="Times New Roman" w:eastAsia="Times New Roman" w:hAnsi="Times New Roman" w:cs="Times New Roman"/>
                <w:b/>
              </w:rPr>
              <w:t>е</w:t>
            </w:r>
            <w:proofErr w:type="gramEnd"/>
            <w:r w:rsidR="003D7408" w:rsidRPr="004B4621">
              <w:rPr>
                <w:rFonts w:ascii="Times New Roman" w:eastAsia="Times New Roman" w:hAnsi="Times New Roman" w:cs="Times New Roman"/>
                <w:b/>
              </w:rPr>
              <w:t xml:space="preserve"> значения показателя в предшествующем отчетному периоде</w:t>
            </w:r>
          </w:p>
        </w:tc>
        <w:tc>
          <w:tcPr>
            <w:tcW w:w="1362" w:type="dxa"/>
            <w:tcBorders>
              <w:top w:val="single" w:sz="4" w:space="0" w:color="auto"/>
              <w:left w:val="nil"/>
              <w:bottom w:val="single" w:sz="4" w:space="0" w:color="auto"/>
              <w:right w:val="single" w:sz="4" w:space="0" w:color="auto"/>
            </w:tcBorders>
            <w:shd w:val="clear" w:color="auto" w:fill="auto"/>
            <w:vAlign w:val="center"/>
            <w:hideMark/>
          </w:tcPr>
          <w:p w:rsidR="003D7408" w:rsidRPr="004B4621" w:rsidRDefault="00E31BFC" w:rsidP="004B4621">
            <w:pPr>
              <w:jc w:val="center"/>
              <w:rPr>
                <w:rFonts w:ascii="Times New Roman" w:eastAsia="Times New Roman" w:hAnsi="Times New Roman" w:cs="Times New Roman"/>
                <w:b/>
              </w:rPr>
            </w:pPr>
            <w:r>
              <w:rPr>
                <w:rFonts w:ascii="Times New Roman" w:eastAsia="Times New Roman" w:hAnsi="Times New Roman" w:cs="Times New Roman"/>
                <w:b/>
              </w:rPr>
              <w:t>Ц</w:t>
            </w:r>
            <w:r w:rsidR="003D7408" w:rsidRPr="004B4621">
              <w:rPr>
                <w:rFonts w:ascii="Times New Roman" w:eastAsia="Times New Roman" w:hAnsi="Times New Roman" w:cs="Times New Roman"/>
                <w:b/>
              </w:rPr>
              <w:t>елев</w:t>
            </w:r>
            <w:r w:rsidR="008724C3" w:rsidRPr="004B4621">
              <w:rPr>
                <w:rFonts w:ascii="Times New Roman" w:eastAsia="Times New Roman" w:hAnsi="Times New Roman" w:cs="Times New Roman"/>
                <w:b/>
              </w:rPr>
              <w:t>ое</w:t>
            </w:r>
            <w:r w:rsidR="003D7408" w:rsidRPr="004B4621">
              <w:rPr>
                <w:rFonts w:ascii="Times New Roman" w:eastAsia="Times New Roman" w:hAnsi="Times New Roman" w:cs="Times New Roman"/>
                <w:b/>
              </w:rPr>
              <w:t xml:space="preserve"> значени</w:t>
            </w:r>
            <w:r w:rsidR="008724C3" w:rsidRPr="004B4621">
              <w:rPr>
                <w:rFonts w:ascii="Times New Roman" w:eastAsia="Times New Roman" w:hAnsi="Times New Roman" w:cs="Times New Roman"/>
                <w:b/>
              </w:rPr>
              <w:t>е</w:t>
            </w:r>
            <w:r w:rsidR="003D7408" w:rsidRPr="004B4621">
              <w:rPr>
                <w:rFonts w:ascii="Times New Roman" w:eastAsia="Times New Roman" w:hAnsi="Times New Roman" w:cs="Times New Roman"/>
                <w:b/>
              </w:rPr>
              <w:t xml:space="preserve"> показателя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D7408" w:rsidRPr="004B4621" w:rsidRDefault="003D7408" w:rsidP="004B4621">
            <w:pPr>
              <w:jc w:val="center"/>
              <w:rPr>
                <w:rFonts w:ascii="Times New Roman" w:eastAsia="Times New Roman" w:hAnsi="Times New Roman" w:cs="Times New Roman"/>
                <w:b/>
              </w:rPr>
            </w:pPr>
            <w:r w:rsidRPr="004B4621">
              <w:rPr>
                <w:rFonts w:ascii="Times New Roman" w:eastAsia="Times New Roman" w:hAnsi="Times New Roman" w:cs="Times New Roman"/>
                <w:b/>
              </w:rPr>
              <w:t>Фактические значения показателя в отчетном периоде</w:t>
            </w:r>
          </w:p>
        </w:tc>
        <w:tc>
          <w:tcPr>
            <w:tcW w:w="2785" w:type="dxa"/>
            <w:tcBorders>
              <w:top w:val="single" w:sz="4" w:space="0" w:color="auto"/>
              <w:left w:val="nil"/>
              <w:bottom w:val="single" w:sz="4" w:space="0" w:color="auto"/>
              <w:right w:val="single" w:sz="4" w:space="0" w:color="auto"/>
            </w:tcBorders>
            <w:shd w:val="clear" w:color="auto" w:fill="auto"/>
            <w:vAlign w:val="center"/>
            <w:hideMark/>
          </w:tcPr>
          <w:p w:rsidR="003D7408" w:rsidRPr="004B4621" w:rsidRDefault="003D7408" w:rsidP="004B4621">
            <w:pPr>
              <w:jc w:val="center"/>
              <w:rPr>
                <w:rFonts w:ascii="Times New Roman" w:eastAsia="Times New Roman" w:hAnsi="Times New Roman" w:cs="Times New Roman"/>
                <w:b/>
              </w:rPr>
            </w:pPr>
            <w:r w:rsidRPr="004B4621">
              <w:rPr>
                <w:rFonts w:ascii="Times New Roman" w:eastAsia="Times New Roman" w:hAnsi="Times New Roman" w:cs="Times New Roman"/>
                <w:b/>
              </w:rPr>
              <w:t>Источник данных для расчета показателя - информация предоставленная:</w:t>
            </w:r>
          </w:p>
        </w:tc>
        <w:tc>
          <w:tcPr>
            <w:tcW w:w="3255" w:type="dxa"/>
            <w:tcBorders>
              <w:top w:val="single" w:sz="4" w:space="0" w:color="auto"/>
              <w:left w:val="nil"/>
              <w:bottom w:val="single" w:sz="4" w:space="0" w:color="auto"/>
              <w:right w:val="single" w:sz="4" w:space="0" w:color="auto"/>
            </w:tcBorders>
            <w:shd w:val="clear" w:color="auto" w:fill="auto"/>
            <w:vAlign w:val="center"/>
            <w:hideMark/>
          </w:tcPr>
          <w:p w:rsidR="003D7408" w:rsidRPr="004B4621" w:rsidRDefault="00E31BFC" w:rsidP="004B4621">
            <w:pPr>
              <w:jc w:val="center"/>
              <w:rPr>
                <w:rFonts w:ascii="Times New Roman" w:eastAsia="Times New Roman" w:hAnsi="Times New Roman" w:cs="Times New Roman"/>
                <w:b/>
              </w:rPr>
            </w:pPr>
            <w:r>
              <w:rPr>
                <w:rFonts w:ascii="Times New Roman" w:eastAsia="Times New Roman" w:hAnsi="Times New Roman" w:cs="Times New Roman"/>
                <w:b/>
              </w:rPr>
              <w:t>К</w:t>
            </w:r>
            <w:r w:rsidR="003D7408" w:rsidRPr="004B4621">
              <w:rPr>
                <w:rFonts w:ascii="Times New Roman" w:eastAsia="Times New Roman" w:hAnsi="Times New Roman" w:cs="Times New Roman"/>
                <w:b/>
              </w:rPr>
              <w:t>омментари</w:t>
            </w:r>
            <w:r w:rsidR="008724C3" w:rsidRPr="004B4621">
              <w:rPr>
                <w:rFonts w:ascii="Times New Roman" w:eastAsia="Times New Roman" w:hAnsi="Times New Roman" w:cs="Times New Roman"/>
                <w:b/>
              </w:rPr>
              <w:t>и</w:t>
            </w:r>
            <w:r w:rsidR="003D7408" w:rsidRPr="004B4621">
              <w:rPr>
                <w:rFonts w:ascii="Times New Roman" w:eastAsia="Times New Roman" w:hAnsi="Times New Roman" w:cs="Times New Roman"/>
                <w:b/>
              </w:rPr>
              <w:t xml:space="preserve"> к методике расчета показателя</w:t>
            </w:r>
          </w:p>
        </w:tc>
      </w:tr>
      <w:tr w:rsidR="008724C3" w:rsidRPr="004B4621" w:rsidTr="004B4621">
        <w:trPr>
          <w:trHeight w:val="591"/>
          <w:jc w:val="center"/>
        </w:trPr>
        <w:tc>
          <w:tcPr>
            <w:tcW w:w="15396" w:type="dxa"/>
            <w:gridSpan w:val="7"/>
            <w:tcBorders>
              <w:top w:val="nil"/>
              <w:left w:val="single" w:sz="4" w:space="0" w:color="auto"/>
              <w:bottom w:val="single" w:sz="4" w:space="0" w:color="auto"/>
              <w:right w:val="single" w:sz="4" w:space="0" w:color="auto"/>
            </w:tcBorders>
            <w:shd w:val="clear" w:color="auto" w:fill="auto"/>
            <w:vAlign w:val="bottom"/>
            <w:hideMark/>
          </w:tcPr>
          <w:p w:rsidR="008724C3" w:rsidRPr="004B4621" w:rsidRDefault="008724C3" w:rsidP="00E31BFC">
            <w:pPr>
              <w:rPr>
                <w:rFonts w:ascii="Times New Roman" w:eastAsia="Times New Roman" w:hAnsi="Times New Roman" w:cs="Times New Roman"/>
              </w:rPr>
            </w:pPr>
            <w:r w:rsidRPr="004B4621">
              <w:rPr>
                <w:rFonts w:ascii="Times New Roman" w:eastAsia="Times New Roman" w:hAnsi="Times New Roman" w:cs="Times New Roman"/>
              </w:rPr>
              <w:t>1. Мероприятия по содействию развитию конкуренции на</w:t>
            </w:r>
            <w:r w:rsidR="004B4621">
              <w:rPr>
                <w:rFonts w:ascii="Times New Roman" w:eastAsia="Times New Roman" w:hAnsi="Times New Roman" w:cs="Times New Roman"/>
              </w:rPr>
              <w:t xml:space="preserve"> социально значимых рынках КБР</w:t>
            </w:r>
          </w:p>
        </w:tc>
      </w:tr>
      <w:tr w:rsidR="003D7408" w:rsidRPr="004B4621" w:rsidTr="004B4621">
        <w:trPr>
          <w:trHeight w:val="273"/>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D7408" w:rsidRPr="004B4621" w:rsidRDefault="003D7408" w:rsidP="004B4621">
            <w:pPr>
              <w:rPr>
                <w:rFonts w:ascii="Times New Roman" w:eastAsia="Times New Roman" w:hAnsi="Times New Roman" w:cs="Times New Roman"/>
                <w:color w:val="000000"/>
              </w:rPr>
            </w:pPr>
          </w:p>
        </w:tc>
        <w:tc>
          <w:tcPr>
            <w:tcW w:w="14545" w:type="dxa"/>
            <w:gridSpan w:val="6"/>
            <w:tcBorders>
              <w:top w:val="single" w:sz="4" w:space="0" w:color="auto"/>
              <w:left w:val="nil"/>
              <w:bottom w:val="single" w:sz="4" w:space="0" w:color="auto"/>
              <w:right w:val="single" w:sz="4" w:space="0" w:color="auto"/>
            </w:tcBorders>
            <w:shd w:val="clear" w:color="auto" w:fill="auto"/>
            <w:noWrap/>
            <w:vAlign w:val="bottom"/>
            <w:hideMark/>
          </w:tcPr>
          <w:p w:rsidR="003D7408" w:rsidRPr="004B4621" w:rsidRDefault="003D7408" w:rsidP="004B4621">
            <w:pPr>
              <w:rPr>
                <w:rFonts w:ascii="Times New Roman" w:eastAsia="Times New Roman" w:hAnsi="Times New Roman" w:cs="Times New Roman"/>
              </w:rPr>
            </w:pPr>
            <w:r w:rsidRPr="004B4621">
              <w:rPr>
                <w:rFonts w:ascii="Times New Roman" w:eastAsia="Times New Roman" w:hAnsi="Times New Roman" w:cs="Times New Roman"/>
              </w:rPr>
              <w:t>1.1. Рынок услуг дошкольного образования</w:t>
            </w:r>
          </w:p>
        </w:tc>
      </w:tr>
      <w:tr w:rsidR="003D7408" w:rsidRPr="004B4621" w:rsidTr="004B4621">
        <w:trPr>
          <w:trHeight w:val="1188"/>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D7408" w:rsidRPr="004B4621" w:rsidRDefault="003D7408" w:rsidP="004B4621">
            <w:pPr>
              <w:rPr>
                <w:rFonts w:ascii="Times New Roman" w:eastAsia="Times New Roman" w:hAnsi="Times New Roman" w:cs="Times New Roman"/>
              </w:rPr>
            </w:pPr>
            <w:r w:rsidRPr="004B4621">
              <w:rPr>
                <w:rFonts w:ascii="Times New Roman" w:eastAsia="Times New Roman" w:hAnsi="Times New Roman" w:cs="Times New Roman"/>
              </w:rPr>
              <w:t>1.1.1.</w:t>
            </w:r>
          </w:p>
        </w:tc>
        <w:tc>
          <w:tcPr>
            <w:tcW w:w="3969" w:type="dxa"/>
            <w:tcBorders>
              <w:top w:val="nil"/>
              <w:left w:val="nil"/>
              <w:bottom w:val="single" w:sz="4" w:space="0" w:color="auto"/>
              <w:right w:val="single" w:sz="4" w:space="0" w:color="auto"/>
            </w:tcBorders>
            <w:shd w:val="clear" w:color="auto" w:fill="auto"/>
            <w:vAlign w:val="bottom"/>
            <w:hideMark/>
          </w:tcPr>
          <w:p w:rsidR="003D7408" w:rsidRPr="004B4621" w:rsidRDefault="003D7408" w:rsidP="004B4621">
            <w:pPr>
              <w:rPr>
                <w:rFonts w:ascii="Times New Roman" w:eastAsia="Times New Roman" w:hAnsi="Times New Roman" w:cs="Times New Roman"/>
              </w:rPr>
            </w:pPr>
            <w:r w:rsidRPr="004B4621">
              <w:rPr>
                <w:rFonts w:ascii="Times New Roman" w:eastAsia="Times New Roman" w:hAnsi="Times New Roman" w:cs="Times New Roman"/>
              </w:rPr>
              <w:t>Удельный вес частных дошкольных образовательных организаций из общего числа дошкольных образовательных организаций</w:t>
            </w:r>
            <w:r w:rsidR="004B4621">
              <w:rPr>
                <w:rFonts w:ascii="Times New Roman" w:eastAsia="Times New Roman" w:hAnsi="Times New Roman" w:cs="Times New Roman"/>
              </w:rPr>
              <w:t xml:space="preserve"> </w:t>
            </w:r>
          </w:p>
        </w:tc>
        <w:tc>
          <w:tcPr>
            <w:tcW w:w="1615" w:type="dxa"/>
            <w:tcBorders>
              <w:top w:val="nil"/>
              <w:left w:val="nil"/>
              <w:bottom w:val="single" w:sz="4" w:space="0" w:color="auto"/>
              <w:right w:val="single" w:sz="4" w:space="0" w:color="auto"/>
            </w:tcBorders>
            <w:shd w:val="clear" w:color="auto" w:fill="auto"/>
            <w:noWrap/>
            <w:vAlign w:val="center"/>
            <w:hideMark/>
          </w:tcPr>
          <w:p w:rsidR="003D7408" w:rsidRPr="004B4621" w:rsidRDefault="003D7408" w:rsidP="004B4621">
            <w:pPr>
              <w:rPr>
                <w:rFonts w:ascii="Times New Roman" w:eastAsia="Times New Roman" w:hAnsi="Times New Roman" w:cs="Times New Roman"/>
              </w:rPr>
            </w:pPr>
            <w:r w:rsidRPr="004B4621">
              <w:rPr>
                <w:rFonts w:ascii="Times New Roman" w:eastAsia="Times New Roman" w:hAnsi="Times New Roman" w:cs="Times New Roman"/>
              </w:rPr>
              <w:t>0,4</w:t>
            </w:r>
          </w:p>
        </w:tc>
        <w:tc>
          <w:tcPr>
            <w:tcW w:w="1362" w:type="dxa"/>
            <w:tcBorders>
              <w:top w:val="nil"/>
              <w:left w:val="nil"/>
              <w:bottom w:val="single" w:sz="4" w:space="0" w:color="auto"/>
              <w:right w:val="single" w:sz="4" w:space="0" w:color="auto"/>
            </w:tcBorders>
            <w:shd w:val="clear" w:color="auto" w:fill="auto"/>
            <w:vAlign w:val="center"/>
            <w:hideMark/>
          </w:tcPr>
          <w:p w:rsidR="003D7408" w:rsidRPr="004B4621" w:rsidRDefault="003D7408" w:rsidP="004B4621">
            <w:pPr>
              <w:rPr>
                <w:rFonts w:ascii="Times New Roman" w:eastAsia="Times New Roman" w:hAnsi="Times New Roman" w:cs="Times New Roman"/>
              </w:rPr>
            </w:pPr>
            <w:r w:rsidRPr="004B4621">
              <w:rPr>
                <w:rFonts w:ascii="Times New Roman" w:eastAsia="Times New Roman" w:hAnsi="Times New Roman" w:cs="Times New Roman"/>
              </w:rPr>
              <w:t>2016 - 1,2%</w:t>
            </w:r>
            <w:r w:rsidRPr="004B4621">
              <w:rPr>
                <w:rFonts w:ascii="Times New Roman" w:eastAsia="Times New Roman" w:hAnsi="Times New Roman" w:cs="Times New Roman"/>
              </w:rPr>
              <w:br/>
              <w:t>2017 - 2,5%</w:t>
            </w:r>
            <w:r w:rsidRPr="004B4621">
              <w:rPr>
                <w:rFonts w:ascii="Times New Roman" w:eastAsia="Times New Roman" w:hAnsi="Times New Roman" w:cs="Times New Roman"/>
              </w:rPr>
              <w:br/>
              <w:t>2018 - 4,1%</w:t>
            </w:r>
          </w:p>
        </w:tc>
        <w:tc>
          <w:tcPr>
            <w:tcW w:w="1559" w:type="dxa"/>
            <w:tcBorders>
              <w:top w:val="nil"/>
              <w:left w:val="nil"/>
              <w:bottom w:val="single" w:sz="4" w:space="0" w:color="auto"/>
              <w:right w:val="single" w:sz="4" w:space="0" w:color="auto"/>
            </w:tcBorders>
            <w:shd w:val="clear" w:color="auto" w:fill="auto"/>
            <w:vAlign w:val="center"/>
            <w:hideMark/>
          </w:tcPr>
          <w:p w:rsidR="003D7408" w:rsidRPr="004B4621" w:rsidRDefault="003D7408" w:rsidP="004B4621">
            <w:pPr>
              <w:rPr>
                <w:rFonts w:ascii="Times New Roman" w:eastAsia="Times New Roman" w:hAnsi="Times New Roman" w:cs="Times New Roman"/>
              </w:rPr>
            </w:pPr>
            <w:r w:rsidRPr="004B4621">
              <w:rPr>
                <w:rFonts w:ascii="Times New Roman" w:eastAsia="Times New Roman" w:hAnsi="Times New Roman" w:cs="Times New Roman"/>
              </w:rPr>
              <w:t>1,7%</w:t>
            </w:r>
          </w:p>
        </w:tc>
        <w:tc>
          <w:tcPr>
            <w:tcW w:w="2785" w:type="dxa"/>
            <w:tcBorders>
              <w:top w:val="nil"/>
              <w:left w:val="nil"/>
              <w:bottom w:val="single" w:sz="4" w:space="0" w:color="auto"/>
              <w:right w:val="single" w:sz="4" w:space="0" w:color="auto"/>
            </w:tcBorders>
            <w:shd w:val="clear" w:color="auto" w:fill="auto"/>
            <w:vAlign w:val="center"/>
            <w:hideMark/>
          </w:tcPr>
          <w:p w:rsidR="003D7408" w:rsidRPr="004B4621" w:rsidRDefault="003D7408" w:rsidP="00E31BFC">
            <w:pPr>
              <w:rPr>
                <w:rFonts w:ascii="Times New Roman" w:eastAsia="Times New Roman" w:hAnsi="Times New Roman" w:cs="Times New Roman"/>
              </w:rPr>
            </w:pPr>
            <w:r w:rsidRPr="004B4621">
              <w:rPr>
                <w:rFonts w:ascii="Times New Roman" w:eastAsia="Times New Roman" w:hAnsi="Times New Roman" w:cs="Times New Roman"/>
              </w:rPr>
              <w:t>Министерством образования, науки</w:t>
            </w:r>
            <w:r w:rsidR="004B4621">
              <w:rPr>
                <w:rFonts w:ascii="Times New Roman" w:eastAsia="Times New Roman" w:hAnsi="Times New Roman" w:cs="Times New Roman"/>
              </w:rPr>
              <w:t xml:space="preserve"> </w:t>
            </w:r>
            <w:r w:rsidRPr="004B4621">
              <w:rPr>
                <w:rFonts w:ascii="Times New Roman" w:eastAsia="Times New Roman" w:hAnsi="Times New Roman" w:cs="Times New Roman"/>
              </w:rPr>
              <w:t>и по делам молодежи КБР</w:t>
            </w:r>
          </w:p>
        </w:tc>
        <w:tc>
          <w:tcPr>
            <w:tcW w:w="3255" w:type="dxa"/>
            <w:tcBorders>
              <w:top w:val="nil"/>
              <w:left w:val="nil"/>
              <w:bottom w:val="single" w:sz="4" w:space="0" w:color="auto"/>
              <w:right w:val="single" w:sz="4" w:space="0" w:color="auto"/>
            </w:tcBorders>
            <w:shd w:val="clear" w:color="auto" w:fill="auto"/>
            <w:noWrap/>
            <w:vAlign w:val="bottom"/>
            <w:hideMark/>
          </w:tcPr>
          <w:p w:rsidR="003D7408" w:rsidRPr="004B4621" w:rsidRDefault="003D7408" w:rsidP="004B4621">
            <w:pPr>
              <w:rPr>
                <w:rFonts w:ascii="Times New Roman" w:eastAsia="Times New Roman" w:hAnsi="Times New Roman" w:cs="Times New Roman"/>
                <w:color w:val="000000"/>
              </w:rPr>
            </w:pPr>
          </w:p>
        </w:tc>
      </w:tr>
      <w:tr w:rsidR="003D7408" w:rsidRPr="004B4621" w:rsidTr="004B4621">
        <w:trPr>
          <w:trHeight w:val="101"/>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D7408" w:rsidRPr="004B4621" w:rsidRDefault="003D7408" w:rsidP="004B4621">
            <w:pPr>
              <w:rPr>
                <w:rFonts w:ascii="Times New Roman" w:eastAsia="Times New Roman" w:hAnsi="Times New Roman" w:cs="Times New Roman"/>
                <w:color w:val="000000"/>
              </w:rPr>
            </w:pPr>
            <w:r w:rsidRPr="004B4621">
              <w:rPr>
                <w:rFonts w:ascii="Times New Roman" w:eastAsia="Times New Roman" w:hAnsi="Times New Roman" w:cs="Times New Roman"/>
                <w:color w:val="000000"/>
              </w:rPr>
              <w:t> </w:t>
            </w:r>
          </w:p>
        </w:tc>
        <w:tc>
          <w:tcPr>
            <w:tcW w:w="14545" w:type="dxa"/>
            <w:gridSpan w:val="6"/>
            <w:tcBorders>
              <w:top w:val="single" w:sz="4" w:space="0" w:color="auto"/>
              <w:left w:val="nil"/>
              <w:bottom w:val="single" w:sz="4" w:space="0" w:color="auto"/>
              <w:right w:val="single" w:sz="4" w:space="0" w:color="000000"/>
            </w:tcBorders>
            <w:shd w:val="clear" w:color="auto" w:fill="auto"/>
            <w:noWrap/>
            <w:vAlign w:val="bottom"/>
            <w:hideMark/>
          </w:tcPr>
          <w:p w:rsidR="003D7408" w:rsidRPr="004B4621" w:rsidRDefault="003D7408" w:rsidP="004B4621">
            <w:pPr>
              <w:rPr>
                <w:rFonts w:ascii="Times New Roman" w:eastAsia="Times New Roman" w:hAnsi="Times New Roman" w:cs="Times New Roman"/>
              </w:rPr>
            </w:pPr>
            <w:r w:rsidRPr="004B4621">
              <w:rPr>
                <w:rFonts w:ascii="Times New Roman" w:eastAsia="Times New Roman" w:hAnsi="Times New Roman" w:cs="Times New Roman"/>
              </w:rPr>
              <w:t>1.2. Рынок услуг детского отдыха и оздоровления</w:t>
            </w:r>
          </w:p>
        </w:tc>
      </w:tr>
      <w:tr w:rsidR="003D7408" w:rsidRPr="004B4621" w:rsidTr="004B4621">
        <w:trPr>
          <w:trHeight w:val="1136"/>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D7408" w:rsidRPr="004B4621" w:rsidRDefault="003D7408" w:rsidP="004B4621">
            <w:pPr>
              <w:rPr>
                <w:rFonts w:ascii="Times New Roman" w:eastAsia="Times New Roman" w:hAnsi="Times New Roman" w:cs="Times New Roman"/>
              </w:rPr>
            </w:pPr>
            <w:r w:rsidRPr="004B4621">
              <w:rPr>
                <w:rFonts w:ascii="Times New Roman" w:eastAsia="Times New Roman" w:hAnsi="Times New Roman" w:cs="Times New Roman"/>
              </w:rPr>
              <w:t>1.2.1.</w:t>
            </w:r>
          </w:p>
        </w:tc>
        <w:tc>
          <w:tcPr>
            <w:tcW w:w="3969" w:type="dxa"/>
            <w:tcBorders>
              <w:top w:val="nil"/>
              <w:left w:val="nil"/>
              <w:bottom w:val="single" w:sz="4" w:space="0" w:color="auto"/>
              <w:right w:val="single" w:sz="4" w:space="0" w:color="auto"/>
            </w:tcBorders>
            <w:shd w:val="clear" w:color="auto" w:fill="auto"/>
            <w:vAlign w:val="center"/>
            <w:hideMark/>
          </w:tcPr>
          <w:p w:rsidR="003D7408" w:rsidRPr="004B4621" w:rsidRDefault="003D7408" w:rsidP="004B4621">
            <w:pPr>
              <w:rPr>
                <w:rFonts w:ascii="Times New Roman" w:eastAsia="Times New Roman" w:hAnsi="Times New Roman" w:cs="Times New Roman"/>
              </w:rPr>
            </w:pPr>
            <w:proofErr w:type="gramStart"/>
            <w:r w:rsidRPr="004B4621">
              <w:rPr>
                <w:rFonts w:ascii="Times New Roman" w:eastAsia="Times New Roman" w:hAnsi="Times New Roman" w:cs="Times New Roman"/>
              </w:rPr>
              <w:t>Численность детей в возрасте от 7 до 17 лет, проживающих на территории КБР, воспользовавшихся региональным сертификатом на отдых детей и их оздоровление (компенсацией части стоимости путевки по каждому типу организаций отдыха детей и их оздоровления, в общей численности детей этой категории, отдохнувших в организациях отдыха детей и их оздоровления соответствующего типа (стационарный загородный лагерь (приоритет), лагерь с дневным пребыванием, палаточный</w:t>
            </w:r>
            <w:proofErr w:type="gramEnd"/>
            <w:r w:rsidRPr="004B4621">
              <w:rPr>
                <w:rFonts w:ascii="Times New Roman" w:eastAsia="Times New Roman" w:hAnsi="Times New Roman" w:cs="Times New Roman"/>
              </w:rPr>
              <w:t xml:space="preserve"> лагерь, </w:t>
            </w:r>
            <w:r w:rsidRPr="004B4621">
              <w:rPr>
                <w:rFonts w:ascii="Times New Roman" w:eastAsia="Times New Roman" w:hAnsi="Times New Roman" w:cs="Times New Roman"/>
              </w:rPr>
              <w:lastRenderedPageBreak/>
              <w:t>стационарно-оздоровительный лагерь труда и отдыха):</w:t>
            </w:r>
          </w:p>
        </w:tc>
        <w:tc>
          <w:tcPr>
            <w:tcW w:w="1615" w:type="dxa"/>
            <w:tcBorders>
              <w:top w:val="nil"/>
              <w:left w:val="nil"/>
              <w:bottom w:val="single" w:sz="4" w:space="0" w:color="auto"/>
              <w:right w:val="single" w:sz="4" w:space="0" w:color="auto"/>
            </w:tcBorders>
            <w:shd w:val="clear" w:color="auto" w:fill="auto"/>
            <w:noWrap/>
            <w:vAlign w:val="center"/>
            <w:hideMark/>
          </w:tcPr>
          <w:p w:rsidR="003D7408" w:rsidRPr="004B4621" w:rsidRDefault="003D7408" w:rsidP="004B4621">
            <w:pPr>
              <w:rPr>
                <w:rFonts w:ascii="Times New Roman" w:eastAsia="Times New Roman" w:hAnsi="Times New Roman" w:cs="Times New Roman"/>
              </w:rPr>
            </w:pPr>
            <w:r w:rsidRPr="004B4621">
              <w:rPr>
                <w:rFonts w:ascii="Times New Roman" w:eastAsia="Times New Roman" w:hAnsi="Times New Roman" w:cs="Times New Roman"/>
              </w:rPr>
              <w:lastRenderedPageBreak/>
              <w:t>3,2</w:t>
            </w:r>
          </w:p>
        </w:tc>
        <w:tc>
          <w:tcPr>
            <w:tcW w:w="1362" w:type="dxa"/>
            <w:tcBorders>
              <w:top w:val="nil"/>
              <w:left w:val="nil"/>
              <w:bottom w:val="single" w:sz="4" w:space="0" w:color="auto"/>
              <w:right w:val="single" w:sz="4" w:space="0" w:color="auto"/>
            </w:tcBorders>
            <w:shd w:val="clear" w:color="auto" w:fill="auto"/>
            <w:vAlign w:val="center"/>
            <w:hideMark/>
          </w:tcPr>
          <w:p w:rsidR="003D7408" w:rsidRPr="004B4621" w:rsidRDefault="003D7408" w:rsidP="004B4621">
            <w:pPr>
              <w:rPr>
                <w:rFonts w:ascii="Times New Roman" w:eastAsia="Times New Roman" w:hAnsi="Times New Roman" w:cs="Times New Roman"/>
              </w:rPr>
            </w:pPr>
            <w:r w:rsidRPr="004B4621">
              <w:rPr>
                <w:rFonts w:ascii="Times New Roman" w:eastAsia="Times New Roman" w:hAnsi="Times New Roman" w:cs="Times New Roman"/>
              </w:rPr>
              <w:t>2016 - 10%</w:t>
            </w:r>
            <w:r w:rsidRPr="004B4621">
              <w:rPr>
                <w:rFonts w:ascii="Times New Roman" w:eastAsia="Times New Roman" w:hAnsi="Times New Roman" w:cs="Times New Roman"/>
              </w:rPr>
              <w:br/>
              <w:t>2017 - 15%</w:t>
            </w:r>
            <w:r w:rsidRPr="004B4621">
              <w:rPr>
                <w:rFonts w:ascii="Times New Roman" w:eastAsia="Times New Roman" w:hAnsi="Times New Roman" w:cs="Times New Roman"/>
              </w:rPr>
              <w:br/>
              <w:t>2018 - 20%</w:t>
            </w:r>
          </w:p>
        </w:tc>
        <w:tc>
          <w:tcPr>
            <w:tcW w:w="1559" w:type="dxa"/>
            <w:tcBorders>
              <w:top w:val="nil"/>
              <w:left w:val="nil"/>
              <w:bottom w:val="single" w:sz="4" w:space="0" w:color="auto"/>
              <w:right w:val="single" w:sz="4" w:space="0" w:color="auto"/>
            </w:tcBorders>
            <w:shd w:val="clear" w:color="auto" w:fill="auto"/>
            <w:vAlign w:val="center"/>
            <w:hideMark/>
          </w:tcPr>
          <w:p w:rsidR="003D7408" w:rsidRPr="004B4621" w:rsidRDefault="003D7408" w:rsidP="004B4621">
            <w:pPr>
              <w:rPr>
                <w:rFonts w:ascii="Times New Roman" w:eastAsia="Times New Roman" w:hAnsi="Times New Roman" w:cs="Times New Roman"/>
              </w:rPr>
            </w:pPr>
            <w:r w:rsidRPr="004B4621">
              <w:rPr>
                <w:rFonts w:ascii="Times New Roman" w:eastAsia="Times New Roman" w:hAnsi="Times New Roman" w:cs="Times New Roman"/>
              </w:rPr>
              <w:t>1%</w:t>
            </w:r>
          </w:p>
        </w:tc>
        <w:tc>
          <w:tcPr>
            <w:tcW w:w="2785" w:type="dxa"/>
            <w:tcBorders>
              <w:top w:val="nil"/>
              <w:left w:val="nil"/>
              <w:bottom w:val="single" w:sz="4" w:space="0" w:color="auto"/>
              <w:right w:val="single" w:sz="4" w:space="0" w:color="auto"/>
            </w:tcBorders>
            <w:shd w:val="clear" w:color="auto" w:fill="auto"/>
            <w:vAlign w:val="center"/>
            <w:hideMark/>
          </w:tcPr>
          <w:p w:rsidR="003D7408" w:rsidRPr="004B4621" w:rsidRDefault="003D7408" w:rsidP="004B4621">
            <w:pPr>
              <w:rPr>
                <w:rFonts w:ascii="Times New Roman" w:eastAsia="Times New Roman" w:hAnsi="Times New Roman" w:cs="Times New Roman"/>
              </w:rPr>
            </w:pPr>
            <w:r w:rsidRPr="004B4621">
              <w:rPr>
                <w:rFonts w:ascii="Times New Roman" w:eastAsia="Times New Roman" w:hAnsi="Times New Roman" w:cs="Times New Roman"/>
              </w:rPr>
              <w:t>Министерством труда и соцзащиты населения КБР</w:t>
            </w:r>
          </w:p>
        </w:tc>
        <w:tc>
          <w:tcPr>
            <w:tcW w:w="3255" w:type="dxa"/>
            <w:tcBorders>
              <w:top w:val="nil"/>
              <w:left w:val="nil"/>
              <w:bottom w:val="single" w:sz="4" w:space="0" w:color="auto"/>
              <w:right w:val="single" w:sz="4" w:space="0" w:color="auto"/>
            </w:tcBorders>
            <w:shd w:val="clear" w:color="auto" w:fill="auto"/>
            <w:vAlign w:val="center"/>
            <w:hideMark/>
          </w:tcPr>
          <w:p w:rsidR="003D7408" w:rsidRPr="004B4621" w:rsidRDefault="003D7408" w:rsidP="00277A49">
            <w:pPr>
              <w:rPr>
                <w:rFonts w:ascii="Times New Roman" w:eastAsia="Times New Roman" w:hAnsi="Times New Roman" w:cs="Times New Roman"/>
                <w:color w:val="000000"/>
              </w:rPr>
            </w:pPr>
            <w:r w:rsidRPr="004B4621">
              <w:rPr>
                <w:rFonts w:ascii="Times New Roman" w:eastAsia="Times New Roman" w:hAnsi="Times New Roman" w:cs="Times New Roman"/>
                <w:color w:val="000000"/>
              </w:rPr>
              <w:t xml:space="preserve">Министерством труда, занятости и социальной защиты КБР в 2016 году всеми формами отдыха и оздоровления охвачено 11552 подростка, выплачена  компенсация на сумму 1,5млн.   рублей, 102 родителям за самостоятельно  приобретенные 114 путевок, что  составило  1%  от  общего  числа  детей, воспользовавшихся бесплатной  услугой  по отдыху  и  оздоровлению  детей. </w:t>
            </w:r>
            <w:r w:rsidRPr="004B4621">
              <w:rPr>
                <w:rFonts w:ascii="Times New Roman" w:eastAsia="Times New Roman" w:hAnsi="Times New Roman" w:cs="Times New Roman"/>
                <w:color w:val="000000"/>
              </w:rPr>
              <w:lastRenderedPageBreak/>
              <w:t xml:space="preserve">Компенсации выплачены  по путевкам, приобретенным  в загородные оздоровительные лагеря. </w:t>
            </w:r>
          </w:p>
        </w:tc>
      </w:tr>
      <w:tr w:rsidR="003D7408" w:rsidRPr="004B4621" w:rsidTr="004B4621">
        <w:trPr>
          <w:trHeight w:val="30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D7408" w:rsidRPr="004B4621" w:rsidRDefault="003D7408" w:rsidP="004B4621">
            <w:pPr>
              <w:rPr>
                <w:rFonts w:ascii="Times New Roman" w:eastAsia="Times New Roman" w:hAnsi="Times New Roman" w:cs="Times New Roman"/>
                <w:color w:val="000000"/>
              </w:rPr>
            </w:pPr>
            <w:r w:rsidRPr="004B4621">
              <w:rPr>
                <w:rFonts w:ascii="Times New Roman" w:eastAsia="Times New Roman" w:hAnsi="Times New Roman" w:cs="Times New Roman"/>
                <w:color w:val="000000"/>
              </w:rPr>
              <w:lastRenderedPageBreak/>
              <w:t> </w:t>
            </w:r>
          </w:p>
        </w:tc>
        <w:tc>
          <w:tcPr>
            <w:tcW w:w="14545" w:type="dxa"/>
            <w:gridSpan w:val="6"/>
            <w:tcBorders>
              <w:top w:val="single" w:sz="4" w:space="0" w:color="auto"/>
              <w:left w:val="nil"/>
              <w:bottom w:val="single" w:sz="4" w:space="0" w:color="auto"/>
              <w:right w:val="single" w:sz="4" w:space="0" w:color="000000"/>
            </w:tcBorders>
            <w:shd w:val="clear" w:color="auto" w:fill="auto"/>
            <w:noWrap/>
            <w:vAlign w:val="bottom"/>
            <w:hideMark/>
          </w:tcPr>
          <w:p w:rsidR="003D7408" w:rsidRPr="004B4621" w:rsidRDefault="003D7408" w:rsidP="004B4621">
            <w:pPr>
              <w:rPr>
                <w:rFonts w:ascii="Times New Roman" w:eastAsia="Times New Roman" w:hAnsi="Times New Roman" w:cs="Times New Roman"/>
              </w:rPr>
            </w:pPr>
            <w:r w:rsidRPr="004B4621">
              <w:rPr>
                <w:rFonts w:ascii="Times New Roman" w:eastAsia="Times New Roman" w:hAnsi="Times New Roman" w:cs="Times New Roman"/>
              </w:rPr>
              <w:t>1.3. Рынок услуг дополнительного образования детей</w:t>
            </w:r>
          </w:p>
        </w:tc>
      </w:tr>
      <w:tr w:rsidR="003D7408" w:rsidRPr="004B4621" w:rsidTr="004B4621">
        <w:trPr>
          <w:trHeight w:val="3077"/>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D7408" w:rsidRPr="004B4621" w:rsidRDefault="003D7408" w:rsidP="004B4621">
            <w:pPr>
              <w:rPr>
                <w:rFonts w:ascii="Times New Roman" w:eastAsia="Times New Roman" w:hAnsi="Times New Roman" w:cs="Times New Roman"/>
              </w:rPr>
            </w:pPr>
            <w:r w:rsidRPr="004B4621">
              <w:rPr>
                <w:rFonts w:ascii="Times New Roman" w:eastAsia="Times New Roman" w:hAnsi="Times New Roman" w:cs="Times New Roman"/>
              </w:rPr>
              <w:t>1.3.1.</w:t>
            </w:r>
          </w:p>
        </w:tc>
        <w:tc>
          <w:tcPr>
            <w:tcW w:w="3969" w:type="dxa"/>
            <w:tcBorders>
              <w:top w:val="nil"/>
              <w:left w:val="nil"/>
              <w:bottom w:val="single" w:sz="4" w:space="0" w:color="auto"/>
              <w:right w:val="single" w:sz="4" w:space="0" w:color="auto"/>
            </w:tcBorders>
            <w:shd w:val="clear" w:color="auto" w:fill="auto"/>
            <w:vAlign w:val="bottom"/>
            <w:hideMark/>
          </w:tcPr>
          <w:p w:rsidR="003D7408" w:rsidRPr="004B4621" w:rsidRDefault="003D7408" w:rsidP="004B4621">
            <w:pPr>
              <w:rPr>
                <w:rFonts w:ascii="Times New Roman" w:eastAsia="Times New Roman" w:hAnsi="Times New Roman" w:cs="Times New Roman"/>
              </w:rPr>
            </w:pPr>
            <w:r w:rsidRPr="004B4621">
              <w:rPr>
                <w:rFonts w:ascii="Times New Roman" w:eastAsia="Times New Roman" w:hAnsi="Times New Roman" w:cs="Times New Roman"/>
              </w:rPr>
              <w:t>Увеличение численности детей и молодежи в возрасте от 5 до 18 лет, проживающих на территории субъекта Российской Федерации и получающих образовательные услуги в сфере дополнительного образования в частных организациях, осуществляющих образовательную деятельность по дополнительным общеобразовательным программам, - на 2 процента ежегодно:</w:t>
            </w:r>
          </w:p>
        </w:tc>
        <w:tc>
          <w:tcPr>
            <w:tcW w:w="1615" w:type="dxa"/>
            <w:tcBorders>
              <w:top w:val="nil"/>
              <w:left w:val="nil"/>
              <w:bottom w:val="single" w:sz="4" w:space="0" w:color="auto"/>
              <w:right w:val="single" w:sz="4" w:space="0" w:color="auto"/>
            </w:tcBorders>
            <w:shd w:val="clear" w:color="auto" w:fill="auto"/>
            <w:noWrap/>
            <w:vAlign w:val="center"/>
            <w:hideMark/>
          </w:tcPr>
          <w:p w:rsidR="003D7408" w:rsidRPr="004B4621" w:rsidRDefault="003D7408" w:rsidP="004B4621">
            <w:pPr>
              <w:rPr>
                <w:rFonts w:ascii="Times New Roman" w:eastAsia="Times New Roman" w:hAnsi="Times New Roman" w:cs="Times New Roman"/>
              </w:rPr>
            </w:pPr>
            <w:r w:rsidRPr="004B4621">
              <w:rPr>
                <w:rFonts w:ascii="Times New Roman" w:eastAsia="Times New Roman" w:hAnsi="Times New Roman" w:cs="Times New Roman"/>
              </w:rPr>
              <w:t>2015 - *</w:t>
            </w:r>
          </w:p>
        </w:tc>
        <w:tc>
          <w:tcPr>
            <w:tcW w:w="1362" w:type="dxa"/>
            <w:tcBorders>
              <w:top w:val="nil"/>
              <w:left w:val="nil"/>
              <w:bottom w:val="single" w:sz="4" w:space="0" w:color="auto"/>
              <w:right w:val="single" w:sz="4" w:space="0" w:color="auto"/>
            </w:tcBorders>
            <w:shd w:val="clear" w:color="auto" w:fill="auto"/>
            <w:vAlign w:val="center"/>
            <w:hideMark/>
          </w:tcPr>
          <w:p w:rsidR="003D7408" w:rsidRPr="004B4621" w:rsidRDefault="003D7408" w:rsidP="004B4621">
            <w:pPr>
              <w:rPr>
                <w:rFonts w:ascii="Times New Roman" w:eastAsia="Times New Roman" w:hAnsi="Times New Roman" w:cs="Times New Roman"/>
              </w:rPr>
            </w:pPr>
            <w:r w:rsidRPr="004B4621">
              <w:rPr>
                <w:rFonts w:ascii="Times New Roman" w:eastAsia="Times New Roman" w:hAnsi="Times New Roman" w:cs="Times New Roman"/>
              </w:rPr>
              <w:t>2016 -  2%</w:t>
            </w:r>
            <w:r w:rsidRPr="004B4621">
              <w:rPr>
                <w:rFonts w:ascii="Times New Roman" w:eastAsia="Times New Roman" w:hAnsi="Times New Roman" w:cs="Times New Roman"/>
              </w:rPr>
              <w:br/>
              <w:t>2017 - 4%</w:t>
            </w:r>
            <w:r w:rsidRPr="004B4621">
              <w:rPr>
                <w:rFonts w:ascii="Times New Roman" w:eastAsia="Times New Roman" w:hAnsi="Times New Roman" w:cs="Times New Roman"/>
              </w:rPr>
              <w:br/>
              <w:t>2018 - 6%</w:t>
            </w:r>
          </w:p>
        </w:tc>
        <w:tc>
          <w:tcPr>
            <w:tcW w:w="1559" w:type="dxa"/>
            <w:tcBorders>
              <w:top w:val="nil"/>
              <w:left w:val="nil"/>
              <w:bottom w:val="single" w:sz="4" w:space="0" w:color="auto"/>
              <w:right w:val="single" w:sz="4" w:space="0" w:color="auto"/>
            </w:tcBorders>
            <w:shd w:val="clear" w:color="auto" w:fill="auto"/>
            <w:vAlign w:val="center"/>
            <w:hideMark/>
          </w:tcPr>
          <w:p w:rsidR="003D7408" w:rsidRPr="004B4621" w:rsidRDefault="003D7408" w:rsidP="004B4621">
            <w:pPr>
              <w:rPr>
                <w:rFonts w:ascii="Times New Roman" w:eastAsia="Times New Roman" w:hAnsi="Times New Roman" w:cs="Times New Roman"/>
              </w:rPr>
            </w:pPr>
            <w:r w:rsidRPr="004B4621">
              <w:rPr>
                <w:rFonts w:ascii="Times New Roman" w:eastAsia="Times New Roman" w:hAnsi="Times New Roman" w:cs="Times New Roman"/>
              </w:rPr>
              <w:t xml:space="preserve"> 3,2%</w:t>
            </w:r>
          </w:p>
        </w:tc>
        <w:tc>
          <w:tcPr>
            <w:tcW w:w="2785" w:type="dxa"/>
            <w:tcBorders>
              <w:top w:val="nil"/>
              <w:left w:val="nil"/>
              <w:bottom w:val="single" w:sz="4" w:space="0" w:color="auto"/>
              <w:right w:val="single" w:sz="4" w:space="0" w:color="auto"/>
            </w:tcBorders>
            <w:shd w:val="clear" w:color="auto" w:fill="auto"/>
            <w:vAlign w:val="center"/>
            <w:hideMark/>
          </w:tcPr>
          <w:p w:rsidR="003D7408" w:rsidRPr="004B4621" w:rsidRDefault="003D7408" w:rsidP="004B4621">
            <w:pPr>
              <w:rPr>
                <w:rFonts w:ascii="Times New Roman" w:eastAsia="Times New Roman" w:hAnsi="Times New Roman" w:cs="Times New Roman"/>
              </w:rPr>
            </w:pPr>
            <w:r w:rsidRPr="004B4621">
              <w:rPr>
                <w:rFonts w:ascii="Times New Roman" w:eastAsia="Times New Roman" w:hAnsi="Times New Roman" w:cs="Times New Roman"/>
              </w:rPr>
              <w:t>Министерством образования, науки и по делам молодежи КБР</w:t>
            </w:r>
          </w:p>
        </w:tc>
        <w:tc>
          <w:tcPr>
            <w:tcW w:w="3255" w:type="dxa"/>
            <w:tcBorders>
              <w:top w:val="nil"/>
              <w:left w:val="nil"/>
              <w:bottom w:val="single" w:sz="4" w:space="0" w:color="auto"/>
              <w:right w:val="single" w:sz="4" w:space="0" w:color="auto"/>
            </w:tcBorders>
            <w:shd w:val="clear" w:color="auto" w:fill="auto"/>
            <w:noWrap/>
            <w:vAlign w:val="bottom"/>
            <w:hideMark/>
          </w:tcPr>
          <w:p w:rsidR="003D7408" w:rsidRPr="004B4621" w:rsidRDefault="003D7408" w:rsidP="004B4621">
            <w:pPr>
              <w:rPr>
                <w:rFonts w:ascii="Times New Roman" w:eastAsia="Times New Roman" w:hAnsi="Times New Roman" w:cs="Times New Roman"/>
                <w:color w:val="000000"/>
              </w:rPr>
            </w:pPr>
            <w:r w:rsidRPr="004B4621">
              <w:rPr>
                <w:rFonts w:ascii="Times New Roman" w:eastAsia="Times New Roman" w:hAnsi="Times New Roman" w:cs="Times New Roman"/>
                <w:color w:val="000000"/>
              </w:rPr>
              <w:t> </w:t>
            </w:r>
          </w:p>
        </w:tc>
      </w:tr>
      <w:tr w:rsidR="003D7408" w:rsidRPr="004B4621" w:rsidTr="004B4621">
        <w:trPr>
          <w:trHeight w:val="30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D7408" w:rsidRPr="004B4621" w:rsidRDefault="003D7408" w:rsidP="004B4621">
            <w:pPr>
              <w:rPr>
                <w:rFonts w:ascii="Times New Roman" w:eastAsia="Times New Roman" w:hAnsi="Times New Roman" w:cs="Times New Roman"/>
                <w:color w:val="000000"/>
              </w:rPr>
            </w:pPr>
            <w:r w:rsidRPr="004B4621">
              <w:rPr>
                <w:rFonts w:ascii="Times New Roman" w:eastAsia="Times New Roman" w:hAnsi="Times New Roman" w:cs="Times New Roman"/>
                <w:color w:val="000000"/>
              </w:rPr>
              <w:t> </w:t>
            </w:r>
          </w:p>
        </w:tc>
        <w:tc>
          <w:tcPr>
            <w:tcW w:w="14545" w:type="dxa"/>
            <w:gridSpan w:val="6"/>
            <w:tcBorders>
              <w:top w:val="single" w:sz="4" w:space="0" w:color="auto"/>
              <w:left w:val="nil"/>
              <w:bottom w:val="single" w:sz="4" w:space="0" w:color="auto"/>
              <w:right w:val="single" w:sz="4" w:space="0" w:color="000000"/>
            </w:tcBorders>
            <w:shd w:val="clear" w:color="auto" w:fill="auto"/>
            <w:noWrap/>
            <w:vAlign w:val="bottom"/>
            <w:hideMark/>
          </w:tcPr>
          <w:p w:rsidR="003D7408" w:rsidRPr="004B4621" w:rsidRDefault="003D7408" w:rsidP="004B4621">
            <w:pPr>
              <w:rPr>
                <w:rFonts w:ascii="Times New Roman" w:eastAsia="Times New Roman" w:hAnsi="Times New Roman" w:cs="Times New Roman"/>
              </w:rPr>
            </w:pPr>
            <w:r w:rsidRPr="004B4621">
              <w:rPr>
                <w:rFonts w:ascii="Times New Roman" w:eastAsia="Times New Roman" w:hAnsi="Times New Roman" w:cs="Times New Roman"/>
              </w:rPr>
              <w:t>1.4. Рынок медицинских услуг</w:t>
            </w:r>
          </w:p>
        </w:tc>
      </w:tr>
      <w:tr w:rsidR="003D7408" w:rsidRPr="004B4621" w:rsidTr="004B4621">
        <w:trPr>
          <w:trHeight w:val="180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D7408" w:rsidRPr="004B4621" w:rsidRDefault="003D7408" w:rsidP="004B4621">
            <w:pPr>
              <w:rPr>
                <w:rFonts w:ascii="Times New Roman" w:eastAsia="Times New Roman" w:hAnsi="Times New Roman" w:cs="Times New Roman"/>
              </w:rPr>
            </w:pPr>
            <w:r w:rsidRPr="004B4621">
              <w:rPr>
                <w:rFonts w:ascii="Times New Roman" w:eastAsia="Times New Roman" w:hAnsi="Times New Roman" w:cs="Times New Roman"/>
              </w:rPr>
              <w:t>1.4.1.</w:t>
            </w:r>
          </w:p>
        </w:tc>
        <w:tc>
          <w:tcPr>
            <w:tcW w:w="3969" w:type="dxa"/>
            <w:tcBorders>
              <w:top w:val="nil"/>
              <w:left w:val="nil"/>
              <w:bottom w:val="single" w:sz="4" w:space="0" w:color="auto"/>
              <w:right w:val="single" w:sz="4" w:space="0" w:color="auto"/>
            </w:tcBorders>
            <w:shd w:val="clear" w:color="auto" w:fill="auto"/>
            <w:vAlign w:val="center"/>
            <w:hideMark/>
          </w:tcPr>
          <w:p w:rsidR="003D7408" w:rsidRPr="004B4621" w:rsidRDefault="003D7408" w:rsidP="004B4621">
            <w:pPr>
              <w:rPr>
                <w:rFonts w:ascii="Times New Roman" w:eastAsia="Times New Roman" w:hAnsi="Times New Roman" w:cs="Times New Roman"/>
              </w:rPr>
            </w:pPr>
            <w:r w:rsidRPr="004B4621">
              <w:rPr>
                <w:rFonts w:ascii="Times New Roman" w:eastAsia="Times New Roman" w:hAnsi="Times New Roman" w:cs="Times New Roman"/>
              </w:rPr>
              <w:t>доля затрат на медицинскую помощь по обязательному медицинскому страхованию, оказанную негосударственными (немуниципальными) медицинскими организациями, в общих расходах на выполнение территориальных программ обязательного медицинского страхования:</w:t>
            </w:r>
          </w:p>
        </w:tc>
        <w:tc>
          <w:tcPr>
            <w:tcW w:w="1615" w:type="dxa"/>
            <w:tcBorders>
              <w:top w:val="nil"/>
              <w:left w:val="nil"/>
              <w:bottom w:val="single" w:sz="4" w:space="0" w:color="auto"/>
              <w:right w:val="single" w:sz="4" w:space="0" w:color="auto"/>
            </w:tcBorders>
            <w:shd w:val="clear" w:color="auto" w:fill="auto"/>
            <w:noWrap/>
            <w:vAlign w:val="center"/>
            <w:hideMark/>
          </w:tcPr>
          <w:p w:rsidR="003D7408" w:rsidRPr="004B4621" w:rsidRDefault="003D7408" w:rsidP="004B4621">
            <w:pPr>
              <w:rPr>
                <w:rFonts w:ascii="Times New Roman" w:eastAsia="Times New Roman" w:hAnsi="Times New Roman" w:cs="Times New Roman"/>
              </w:rPr>
            </w:pPr>
            <w:r w:rsidRPr="004B4621">
              <w:rPr>
                <w:rFonts w:ascii="Times New Roman" w:eastAsia="Times New Roman" w:hAnsi="Times New Roman" w:cs="Times New Roman"/>
              </w:rPr>
              <w:t>4,90%</w:t>
            </w:r>
          </w:p>
        </w:tc>
        <w:tc>
          <w:tcPr>
            <w:tcW w:w="1362" w:type="dxa"/>
            <w:tcBorders>
              <w:top w:val="nil"/>
              <w:left w:val="nil"/>
              <w:bottom w:val="single" w:sz="4" w:space="0" w:color="auto"/>
              <w:right w:val="single" w:sz="4" w:space="0" w:color="auto"/>
            </w:tcBorders>
            <w:shd w:val="clear" w:color="auto" w:fill="auto"/>
            <w:vAlign w:val="center"/>
            <w:hideMark/>
          </w:tcPr>
          <w:p w:rsidR="003D7408" w:rsidRPr="004B4621" w:rsidRDefault="003D7408" w:rsidP="004B4621">
            <w:pPr>
              <w:rPr>
                <w:rFonts w:ascii="Times New Roman" w:eastAsia="Times New Roman" w:hAnsi="Times New Roman" w:cs="Times New Roman"/>
              </w:rPr>
            </w:pPr>
            <w:r w:rsidRPr="004B4621">
              <w:rPr>
                <w:rFonts w:ascii="Times New Roman" w:eastAsia="Times New Roman" w:hAnsi="Times New Roman" w:cs="Times New Roman"/>
              </w:rPr>
              <w:t>в 2016 году - не менее 7%</w:t>
            </w:r>
            <w:r w:rsidRPr="004B4621">
              <w:rPr>
                <w:rFonts w:ascii="Times New Roman" w:eastAsia="Times New Roman" w:hAnsi="Times New Roman" w:cs="Times New Roman"/>
              </w:rPr>
              <w:br/>
              <w:t>в 2017 году - не менее 8%</w:t>
            </w:r>
            <w:r w:rsidRPr="004B4621">
              <w:rPr>
                <w:rFonts w:ascii="Times New Roman" w:eastAsia="Times New Roman" w:hAnsi="Times New Roman" w:cs="Times New Roman"/>
              </w:rPr>
              <w:br/>
              <w:t>в 2018 году - не менее 10%</w:t>
            </w:r>
          </w:p>
        </w:tc>
        <w:tc>
          <w:tcPr>
            <w:tcW w:w="1559" w:type="dxa"/>
            <w:tcBorders>
              <w:top w:val="nil"/>
              <w:left w:val="nil"/>
              <w:bottom w:val="single" w:sz="4" w:space="0" w:color="auto"/>
              <w:right w:val="single" w:sz="4" w:space="0" w:color="auto"/>
            </w:tcBorders>
            <w:shd w:val="clear" w:color="auto" w:fill="auto"/>
            <w:vAlign w:val="center"/>
            <w:hideMark/>
          </w:tcPr>
          <w:p w:rsidR="003D7408" w:rsidRPr="004B4621" w:rsidRDefault="00863791" w:rsidP="004B4621">
            <w:pPr>
              <w:rPr>
                <w:rFonts w:ascii="Times New Roman" w:eastAsia="Times New Roman" w:hAnsi="Times New Roman" w:cs="Times New Roman"/>
              </w:rPr>
            </w:pPr>
            <w:r>
              <w:rPr>
                <w:rFonts w:ascii="Times New Roman" w:eastAsia="Times New Roman" w:hAnsi="Times New Roman" w:cs="Times New Roman"/>
                <w:lang w:val="en-US"/>
              </w:rPr>
              <w:t>?</w:t>
            </w:r>
            <w:r w:rsidR="003D7408" w:rsidRPr="004B4621">
              <w:rPr>
                <w:rFonts w:ascii="Times New Roman" w:eastAsia="Times New Roman" w:hAnsi="Times New Roman" w:cs="Times New Roman"/>
              </w:rPr>
              <w:t>%</w:t>
            </w:r>
          </w:p>
        </w:tc>
        <w:tc>
          <w:tcPr>
            <w:tcW w:w="2785" w:type="dxa"/>
            <w:tcBorders>
              <w:top w:val="nil"/>
              <w:left w:val="nil"/>
              <w:bottom w:val="single" w:sz="4" w:space="0" w:color="auto"/>
              <w:right w:val="single" w:sz="4" w:space="0" w:color="auto"/>
            </w:tcBorders>
            <w:shd w:val="clear" w:color="auto" w:fill="auto"/>
            <w:vAlign w:val="center"/>
            <w:hideMark/>
          </w:tcPr>
          <w:p w:rsidR="003D7408" w:rsidRPr="004B4621" w:rsidRDefault="003D7408" w:rsidP="004B4621">
            <w:pPr>
              <w:rPr>
                <w:rFonts w:ascii="Times New Roman" w:eastAsia="Times New Roman" w:hAnsi="Times New Roman" w:cs="Times New Roman"/>
              </w:rPr>
            </w:pPr>
            <w:r w:rsidRPr="004B4621">
              <w:rPr>
                <w:rFonts w:ascii="Times New Roman" w:eastAsia="Times New Roman" w:hAnsi="Times New Roman" w:cs="Times New Roman"/>
              </w:rPr>
              <w:t xml:space="preserve">Министерством </w:t>
            </w:r>
            <w:proofErr w:type="spellStart"/>
            <w:r w:rsidRPr="004B4621">
              <w:rPr>
                <w:rFonts w:ascii="Times New Roman" w:eastAsia="Times New Roman" w:hAnsi="Times New Roman" w:cs="Times New Roman"/>
              </w:rPr>
              <w:t>здравохранения</w:t>
            </w:r>
            <w:proofErr w:type="spellEnd"/>
            <w:r w:rsidRPr="004B4621">
              <w:rPr>
                <w:rFonts w:ascii="Times New Roman" w:eastAsia="Times New Roman" w:hAnsi="Times New Roman" w:cs="Times New Roman"/>
              </w:rPr>
              <w:t xml:space="preserve"> КБР</w:t>
            </w:r>
          </w:p>
        </w:tc>
        <w:tc>
          <w:tcPr>
            <w:tcW w:w="3255" w:type="dxa"/>
            <w:tcBorders>
              <w:top w:val="nil"/>
              <w:left w:val="nil"/>
              <w:bottom w:val="single" w:sz="4" w:space="0" w:color="auto"/>
              <w:right w:val="single" w:sz="4" w:space="0" w:color="auto"/>
            </w:tcBorders>
            <w:shd w:val="clear" w:color="auto" w:fill="auto"/>
            <w:noWrap/>
            <w:vAlign w:val="bottom"/>
            <w:hideMark/>
          </w:tcPr>
          <w:p w:rsidR="003D7408" w:rsidRPr="004B4621" w:rsidRDefault="003D7408" w:rsidP="004B4621">
            <w:pPr>
              <w:rPr>
                <w:rFonts w:ascii="Times New Roman" w:eastAsia="Times New Roman" w:hAnsi="Times New Roman" w:cs="Times New Roman"/>
                <w:color w:val="000000"/>
              </w:rPr>
            </w:pPr>
            <w:r w:rsidRPr="004B4621">
              <w:rPr>
                <w:rFonts w:ascii="Times New Roman" w:eastAsia="Times New Roman" w:hAnsi="Times New Roman" w:cs="Times New Roman"/>
                <w:color w:val="000000"/>
              </w:rPr>
              <w:t> </w:t>
            </w:r>
          </w:p>
        </w:tc>
      </w:tr>
      <w:tr w:rsidR="003D7408" w:rsidRPr="004B4621" w:rsidTr="004B4621">
        <w:trPr>
          <w:trHeight w:val="30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D7408" w:rsidRPr="004B4621" w:rsidRDefault="003D7408" w:rsidP="004B4621">
            <w:pPr>
              <w:rPr>
                <w:rFonts w:ascii="Times New Roman" w:eastAsia="Times New Roman" w:hAnsi="Times New Roman" w:cs="Times New Roman"/>
                <w:color w:val="000000"/>
              </w:rPr>
            </w:pPr>
            <w:r w:rsidRPr="004B4621">
              <w:rPr>
                <w:rFonts w:ascii="Times New Roman" w:eastAsia="Times New Roman" w:hAnsi="Times New Roman" w:cs="Times New Roman"/>
                <w:color w:val="000000"/>
              </w:rPr>
              <w:t> </w:t>
            </w:r>
          </w:p>
        </w:tc>
        <w:tc>
          <w:tcPr>
            <w:tcW w:w="14545" w:type="dxa"/>
            <w:gridSpan w:val="6"/>
            <w:tcBorders>
              <w:top w:val="single" w:sz="4" w:space="0" w:color="auto"/>
              <w:left w:val="nil"/>
              <w:bottom w:val="single" w:sz="4" w:space="0" w:color="auto"/>
              <w:right w:val="single" w:sz="4" w:space="0" w:color="000000"/>
            </w:tcBorders>
            <w:shd w:val="clear" w:color="auto" w:fill="auto"/>
            <w:noWrap/>
            <w:vAlign w:val="bottom"/>
            <w:hideMark/>
          </w:tcPr>
          <w:p w:rsidR="003D7408" w:rsidRPr="004B4621" w:rsidRDefault="003D7408" w:rsidP="004B4621">
            <w:pPr>
              <w:rPr>
                <w:rFonts w:ascii="Times New Roman" w:eastAsia="Times New Roman" w:hAnsi="Times New Roman" w:cs="Times New Roman"/>
              </w:rPr>
            </w:pPr>
            <w:r w:rsidRPr="004B4621">
              <w:rPr>
                <w:rFonts w:ascii="Times New Roman" w:eastAsia="Times New Roman" w:hAnsi="Times New Roman" w:cs="Times New Roman"/>
              </w:rPr>
              <w:t>1.5. Рынок услуг психолого-педагогического сопровождения детей с ограниченными возможностями здоровья</w:t>
            </w:r>
          </w:p>
        </w:tc>
      </w:tr>
      <w:tr w:rsidR="003D7408" w:rsidRPr="004B4621" w:rsidTr="004B4621">
        <w:trPr>
          <w:trHeight w:val="180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D7408" w:rsidRPr="004B4621" w:rsidRDefault="003D7408" w:rsidP="004B4621">
            <w:pPr>
              <w:rPr>
                <w:rFonts w:ascii="Times New Roman" w:eastAsia="Times New Roman" w:hAnsi="Times New Roman" w:cs="Times New Roman"/>
              </w:rPr>
            </w:pPr>
            <w:r w:rsidRPr="004B4621">
              <w:rPr>
                <w:rFonts w:ascii="Times New Roman" w:eastAsia="Times New Roman" w:hAnsi="Times New Roman" w:cs="Times New Roman"/>
              </w:rPr>
              <w:lastRenderedPageBreak/>
              <w:t>1.5.1.</w:t>
            </w:r>
          </w:p>
        </w:tc>
        <w:tc>
          <w:tcPr>
            <w:tcW w:w="3969" w:type="dxa"/>
            <w:tcBorders>
              <w:top w:val="nil"/>
              <w:left w:val="nil"/>
              <w:bottom w:val="single" w:sz="4" w:space="0" w:color="auto"/>
              <w:right w:val="single" w:sz="4" w:space="0" w:color="auto"/>
            </w:tcBorders>
            <w:shd w:val="clear" w:color="auto" w:fill="auto"/>
            <w:vAlign w:val="center"/>
            <w:hideMark/>
          </w:tcPr>
          <w:p w:rsidR="003D7408" w:rsidRPr="004B4621" w:rsidRDefault="003D7408" w:rsidP="004B4621">
            <w:pPr>
              <w:rPr>
                <w:rFonts w:ascii="Times New Roman" w:eastAsia="Times New Roman" w:hAnsi="Times New Roman" w:cs="Times New Roman"/>
              </w:rPr>
            </w:pPr>
            <w:r w:rsidRPr="004B4621">
              <w:rPr>
                <w:rFonts w:ascii="Times New Roman" w:eastAsia="Times New Roman" w:hAnsi="Times New Roman" w:cs="Times New Roman"/>
              </w:rPr>
              <w:t>доля негосударственных (немуниципальных) организаций, оказывающих услуги ранней диагностики, социализации и реабилитации детей с ограниченными возможностями здоровья (в возрасте до 6 лет), в общем количестве организаций, оказывающих услуги психолого-педагогического сопровождения детей с ограниченными возможностями здоровья с раннего возраста (процентов)</w:t>
            </w:r>
          </w:p>
        </w:tc>
        <w:tc>
          <w:tcPr>
            <w:tcW w:w="1615" w:type="dxa"/>
            <w:tcBorders>
              <w:top w:val="nil"/>
              <w:left w:val="nil"/>
              <w:bottom w:val="single" w:sz="4" w:space="0" w:color="auto"/>
              <w:right w:val="single" w:sz="4" w:space="0" w:color="auto"/>
            </w:tcBorders>
            <w:shd w:val="clear" w:color="auto" w:fill="auto"/>
            <w:noWrap/>
            <w:vAlign w:val="center"/>
            <w:hideMark/>
          </w:tcPr>
          <w:p w:rsidR="003D7408" w:rsidRPr="004B4621" w:rsidRDefault="003D7408" w:rsidP="004B4621">
            <w:pPr>
              <w:rPr>
                <w:rFonts w:ascii="Times New Roman" w:eastAsia="Times New Roman" w:hAnsi="Times New Roman" w:cs="Times New Roman"/>
              </w:rPr>
            </w:pPr>
            <w:r w:rsidRPr="004B4621">
              <w:rPr>
                <w:rFonts w:ascii="Times New Roman" w:eastAsia="Times New Roman" w:hAnsi="Times New Roman" w:cs="Times New Roman"/>
              </w:rPr>
              <w:t>2015 - *</w:t>
            </w:r>
          </w:p>
        </w:tc>
        <w:tc>
          <w:tcPr>
            <w:tcW w:w="1362" w:type="dxa"/>
            <w:tcBorders>
              <w:top w:val="nil"/>
              <w:left w:val="nil"/>
              <w:bottom w:val="single" w:sz="4" w:space="0" w:color="auto"/>
              <w:right w:val="single" w:sz="4" w:space="0" w:color="auto"/>
            </w:tcBorders>
            <w:shd w:val="clear" w:color="auto" w:fill="auto"/>
            <w:vAlign w:val="center"/>
            <w:hideMark/>
          </w:tcPr>
          <w:p w:rsidR="003D7408" w:rsidRPr="004B4621" w:rsidRDefault="003D7408" w:rsidP="004B4621">
            <w:pPr>
              <w:rPr>
                <w:rFonts w:ascii="Times New Roman" w:eastAsia="Times New Roman" w:hAnsi="Times New Roman" w:cs="Times New Roman"/>
              </w:rPr>
            </w:pPr>
            <w:r w:rsidRPr="004B4621">
              <w:rPr>
                <w:rFonts w:ascii="Times New Roman" w:eastAsia="Times New Roman" w:hAnsi="Times New Roman" w:cs="Times New Roman"/>
              </w:rPr>
              <w:t>2016 - не менее 0,1%</w:t>
            </w:r>
          </w:p>
        </w:tc>
        <w:tc>
          <w:tcPr>
            <w:tcW w:w="1559" w:type="dxa"/>
            <w:tcBorders>
              <w:top w:val="nil"/>
              <w:left w:val="nil"/>
              <w:bottom w:val="single" w:sz="4" w:space="0" w:color="auto"/>
              <w:right w:val="single" w:sz="4" w:space="0" w:color="auto"/>
            </w:tcBorders>
            <w:shd w:val="clear" w:color="auto" w:fill="auto"/>
            <w:noWrap/>
            <w:vAlign w:val="center"/>
            <w:hideMark/>
          </w:tcPr>
          <w:p w:rsidR="003D7408" w:rsidRPr="00863791" w:rsidRDefault="00863791" w:rsidP="004B4621">
            <w:pPr>
              <w:rPr>
                <w:rFonts w:ascii="Times New Roman" w:eastAsia="Times New Roman" w:hAnsi="Times New Roman" w:cs="Times New Roman"/>
                <w:lang w:val="en-US"/>
              </w:rPr>
            </w:pPr>
            <w:r>
              <w:rPr>
                <w:rFonts w:ascii="Times New Roman" w:eastAsia="Times New Roman" w:hAnsi="Times New Roman" w:cs="Times New Roman"/>
                <w:lang w:val="en-US"/>
              </w:rPr>
              <w:t>0,1</w:t>
            </w:r>
          </w:p>
        </w:tc>
        <w:tc>
          <w:tcPr>
            <w:tcW w:w="2785" w:type="dxa"/>
            <w:tcBorders>
              <w:top w:val="nil"/>
              <w:left w:val="nil"/>
              <w:bottom w:val="single" w:sz="4" w:space="0" w:color="auto"/>
              <w:right w:val="single" w:sz="4" w:space="0" w:color="auto"/>
            </w:tcBorders>
            <w:shd w:val="clear" w:color="auto" w:fill="auto"/>
            <w:vAlign w:val="center"/>
            <w:hideMark/>
          </w:tcPr>
          <w:p w:rsidR="003D7408" w:rsidRPr="004B4621" w:rsidRDefault="003D7408" w:rsidP="004B4621">
            <w:pPr>
              <w:rPr>
                <w:rFonts w:ascii="Times New Roman" w:eastAsia="Times New Roman" w:hAnsi="Times New Roman" w:cs="Times New Roman"/>
              </w:rPr>
            </w:pPr>
            <w:r w:rsidRPr="004B4621">
              <w:rPr>
                <w:rFonts w:ascii="Times New Roman" w:eastAsia="Times New Roman" w:hAnsi="Times New Roman" w:cs="Times New Roman"/>
              </w:rPr>
              <w:t>Министерством труда и соцзащиты населения КБР</w:t>
            </w:r>
          </w:p>
        </w:tc>
        <w:tc>
          <w:tcPr>
            <w:tcW w:w="3255" w:type="dxa"/>
            <w:tcBorders>
              <w:top w:val="nil"/>
              <w:left w:val="nil"/>
              <w:bottom w:val="single" w:sz="4" w:space="0" w:color="auto"/>
              <w:right w:val="single" w:sz="4" w:space="0" w:color="auto"/>
            </w:tcBorders>
            <w:shd w:val="clear" w:color="auto" w:fill="auto"/>
            <w:noWrap/>
            <w:vAlign w:val="center"/>
            <w:hideMark/>
          </w:tcPr>
          <w:p w:rsidR="003D7408" w:rsidRPr="004B4621" w:rsidRDefault="003D7408" w:rsidP="004B4621">
            <w:pPr>
              <w:rPr>
                <w:rFonts w:ascii="Times New Roman" w:eastAsia="Times New Roman" w:hAnsi="Times New Roman" w:cs="Times New Roman"/>
                <w:color w:val="000000"/>
                <w:sz w:val="20"/>
                <w:szCs w:val="20"/>
              </w:rPr>
            </w:pPr>
            <w:r w:rsidRPr="004B4621">
              <w:rPr>
                <w:rFonts w:ascii="Times New Roman" w:eastAsia="Times New Roman" w:hAnsi="Times New Roman" w:cs="Times New Roman"/>
                <w:color w:val="000000"/>
                <w:sz w:val="20"/>
                <w:szCs w:val="20"/>
              </w:rPr>
              <w:t> </w:t>
            </w:r>
          </w:p>
        </w:tc>
      </w:tr>
      <w:tr w:rsidR="003D7408" w:rsidRPr="004B4621" w:rsidTr="004B4621">
        <w:trPr>
          <w:trHeight w:val="30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D7408" w:rsidRPr="004B4621" w:rsidRDefault="003D7408" w:rsidP="004B4621">
            <w:pPr>
              <w:rPr>
                <w:rFonts w:ascii="Times New Roman" w:eastAsia="Times New Roman" w:hAnsi="Times New Roman" w:cs="Times New Roman"/>
                <w:color w:val="000000"/>
              </w:rPr>
            </w:pPr>
            <w:r w:rsidRPr="004B4621">
              <w:rPr>
                <w:rFonts w:ascii="Times New Roman" w:eastAsia="Times New Roman" w:hAnsi="Times New Roman" w:cs="Times New Roman"/>
                <w:color w:val="000000"/>
              </w:rPr>
              <w:t> </w:t>
            </w:r>
          </w:p>
        </w:tc>
        <w:tc>
          <w:tcPr>
            <w:tcW w:w="14545" w:type="dxa"/>
            <w:gridSpan w:val="6"/>
            <w:tcBorders>
              <w:top w:val="single" w:sz="4" w:space="0" w:color="auto"/>
              <w:left w:val="nil"/>
              <w:bottom w:val="single" w:sz="4" w:space="0" w:color="auto"/>
              <w:right w:val="single" w:sz="4" w:space="0" w:color="000000"/>
            </w:tcBorders>
            <w:shd w:val="clear" w:color="auto" w:fill="auto"/>
            <w:noWrap/>
            <w:vAlign w:val="bottom"/>
            <w:hideMark/>
          </w:tcPr>
          <w:p w:rsidR="003D7408" w:rsidRPr="004B4621" w:rsidRDefault="003D7408" w:rsidP="004B4621">
            <w:pPr>
              <w:rPr>
                <w:rFonts w:ascii="Times New Roman" w:eastAsia="Times New Roman" w:hAnsi="Times New Roman" w:cs="Times New Roman"/>
              </w:rPr>
            </w:pPr>
            <w:r w:rsidRPr="004B4621">
              <w:rPr>
                <w:rFonts w:ascii="Times New Roman" w:eastAsia="Times New Roman" w:hAnsi="Times New Roman" w:cs="Times New Roman"/>
              </w:rPr>
              <w:t>1.6. Рынок услуг в сфере культуры</w:t>
            </w:r>
          </w:p>
        </w:tc>
      </w:tr>
      <w:tr w:rsidR="003D7408" w:rsidRPr="004B4621" w:rsidTr="004B4621">
        <w:trPr>
          <w:trHeight w:val="180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D7408" w:rsidRPr="004B4621" w:rsidRDefault="003D7408" w:rsidP="004B4621">
            <w:pPr>
              <w:rPr>
                <w:rFonts w:ascii="Times New Roman" w:eastAsia="Times New Roman" w:hAnsi="Times New Roman" w:cs="Times New Roman"/>
              </w:rPr>
            </w:pPr>
            <w:r w:rsidRPr="004B4621">
              <w:rPr>
                <w:rFonts w:ascii="Times New Roman" w:eastAsia="Times New Roman" w:hAnsi="Times New Roman" w:cs="Times New Roman"/>
              </w:rPr>
              <w:t>1.6.1.</w:t>
            </w:r>
          </w:p>
        </w:tc>
        <w:tc>
          <w:tcPr>
            <w:tcW w:w="3969" w:type="dxa"/>
            <w:tcBorders>
              <w:top w:val="nil"/>
              <w:left w:val="nil"/>
              <w:bottom w:val="single" w:sz="4" w:space="0" w:color="auto"/>
              <w:right w:val="single" w:sz="4" w:space="0" w:color="auto"/>
            </w:tcBorders>
            <w:shd w:val="clear" w:color="auto" w:fill="auto"/>
            <w:vAlign w:val="center"/>
            <w:hideMark/>
          </w:tcPr>
          <w:p w:rsidR="003D7408" w:rsidRPr="004B4621" w:rsidRDefault="003D7408" w:rsidP="004B4621">
            <w:pPr>
              <w:rPr>
                <w:rFonts w:ascii="Times New Roman" w:eastAsia="Times New Roman" w:hAnsi="Times New Roman" w:cs="Times New Roman"/>
              </w:rPr>
            </w:pPr>
            <w:r w:rsidRPr="004B4621">
              <w:rPr>
                <w:rFonts w:ascii="Times New Roman" w:eastAsia="Times New Roman" w:hAnsi="Times New Roman" w:cs="Times New Roman"/>
              </w:rPr>
              <w:t>доля расходов бюджета, распределяемых на конкурсной основе, выделяемых на финансирование деятельности организаций всех форм собственности в сфере культуры</w:t>
            </w:r>
          </w:p>
        </w:tc>
        <w:tc>
          <w:tcPr>
            <w:tcW w:w="1615" w:type="dxa"/>
            <w:tcBorders>
              <w:top w:val="nil"/>
              <w:left w:val="nil"/>
              <w:bottom w:val="single" w:sz="4" w:space="0" w:color="auto"/>
              <w:right w:val="single" w:sz="4" w:space="0" w:color="auto"/>
            </w:tcBorders>
            <w:shd w:val="clear" w:color="auto" w:fill="auto"/>
            <w:noWrap/>
            <w:vAlign w:val="center"/>
            <w:hideMark/>
          </w:tcPr>
          <w:p w:rsidR="003D7408" w:rsidRPr="004B4621" w:rsidRDefault="003D7408" w:rsidP="004B4621">
            <w:pPr>
              <w:rPr>
                <w:rFonts w:ascii="Times New Roman" w:eastAsia="Times New Roman" w:hAnsi="Times New Roman" w:cs="Times New Roman"/>
              </w:rPr>
            </w:pPr>
            <w:r w:rsidRPr="004B4621">
              <w:rPr>
                <w:rFonts w:ascii="Times New Roman" w:eastAsia="Times New Roman" w:hAnsi="Times New Roman" w:cs="Times New Roman"/>
              </w:rPr>
              <w:t>1,8%</w:t>
            </w:r>
          </w:p>
        </w:tc>
        <w:tc>
          <w:tcPr>
            <w:tcW w:w="1362" w:type="dxa"/>
            <w:tcBorders>
              <w:top w:val="nil"/>
              <w:left w:val="nil"/>
              <w:bottom w:val="single" w:sz="4" w:space="0" w:color="auto"/>
              <w:right w:val="single" w:sz="4" w:space="0" w:color="auto"/>
            </w:tcBorders>
            <w:shd w:val="clear" w:color="auto" w:fill="auto"/>
            <w:vAlign w:val="center"/>
            <w:hideMark/>
          </w:tcPr>
          <w:p w:rsidR="003D7408" w:rsidRPr="004B4621" w:rsidRDefault="003D7408" w:rsidP="004B4621">
            <w:pPr>
              <w:rPr>
                <w:rFonts w:ascii="Times New Roman" w:eastAsia="Times New Roman" w:hAnsi="Times New Roman" w:cs="Times New Roman"/>
              </w:rPr>
            </w:pPr>
            <w:r w:rsidRPr="004B4621">
              <w:rPr>
                <w:rFonts w:ascii="Times New Roman" w:eastAsia="Times New Roman" w:hAnsi="Times New Roman" w:cs="Times New Roman"/>
              </w:rPr>
              <w:t>в 2016 году - не менее 3%</w:t>
            </w:r>
            <w:r w:rsidRPr="004B4621">
              <w:rPr>
                <w:rFonts w:ascii="Times New Roman" w:eastAsia="Times New Roman" w:hAnsi="Times New Roman" w:cs="Times New Roman"/>
              </w:rPr>
              <w:br/>
              <w:t>в 2017 году - не менее 6%</w:t>
            </w:r>
            <w:r w:rsidRPr="004B4621">
              <w:rPr>
                <w:rFonts w:ascii="Times New Roman" w:eastAsia="Times New Roman" w:hAnsi="Times New Roman" w:cs="Times New Roman"/>
              </w:rPr>
              <w:br/>
              <w:t>в 2018 году - не менее 10%</w:t>
            </w:r>
          </w:p>
        </w:tc>
        <w:tc>
          <w:tcPr>
            <w:tcW w:w="1559" w:type="dxa"/>
            <w:tcBorders>
              <w:top w:val="nil"/>
              <w:left w:val="nil"/>
              <w:bottom w:val="single" w:sz="4" w:space="0" w:color="auto"/>
              <w:right w:val="single" w:sz="4" w:space="0" w:color="auto"/>
            </w:tcBorders>
            <w:shd w:val="clear" w:color="auto" w:fill="auto"/>
            <w:vAlign w:val="center"/>
            <w:hideMark/>
          </w:tcPr>
          <w:p w:rsidR="003D7408" w:rsidRPr="004B4621" w:rsidRDefault="003D7408" w:rsidP="004B4621">
            <w:pPr>
              <w:rPr>
                <w:rFonts w:ascii="Times New Roman" w:eastAsia="Times New Roman" w:hAnsi="Times New Roman" w:cs="Times New Roman"/>
              </w:rPr>
            </w:pPr>
            <w:r w:rsidRPr="004B4621">
              <w:rPr>
                <w:rFonts w:ascii="Times New Roman" w:eastAsia="Times New Roman" w:hAnsi="Times New Roman" w:cs="Times New Roman"/>
              </w:rPr>
              <w:t>3,1</w:t>
            </w:r>
          </w:p>
        </w:tc>
        <w:tc>
          <w:tcPr>
            <w:tcW w:w="2785" w:type="dxa"/>
            <w:tcBorders>
              <w:top w:val="nil"/>
              <w:left w:val="nil"/>
              <w:bottom w:val="single" w:sz="4" w:space="0" w:color="auto"/>
              <w:right w:val="single" w:sz="4" w:space="0" w:color="auto"/>
            </w:tcBorders>
            <w:shd w:val="clear" w:color="auto" w:fill="auto"/>
            <w:vAlign w:val="center"/>
            <w:hideMark/>
          </w:tcPr>
          <w:p w:rsidR="003D7408" w:rsidRPr="004B4621" w:rsidRDefault="003D7408" w:rsidP="004B4621">
            <w:pPr>
              <w:rPr>
                <w:rFonts w:ascii="Times New Roman" w:eastAsia="Times New Roman" w:hAnsi="Times New Roman" w:cs="Times New Roman"/>
              </w:rPr>
            </w:pPr>
            <w:r w:rsidRPr="004B4621">
              <w:rPr>
                <w:rFonts w:ascii="Times New Roman" w:eastAsia="Times New Roman" w:hAnsi="Times New Roman" w:cs="Times New Roman"/>
              </w:rPr>
              <w:t>Министерством культуры КБР</w:t>
            </w:r>
          </w:p>
        </w:tc>
        <w:tc>
          <w:tcPr>
            <w:tcW w:w="3255" w:type="dxa"/>
            <w:tcBorders>
              <w:top w:val="nil"/>
              <w:left w:val="nil"/>
              <w:bottom w:val="single" w:sz="4" w:space="0" w:color="auto"/>
              <w:right w:val="single" w:sz="4" w:space="0" w:color="auto"/>
            </w:tcBorders>
            <w:shd w:val="clear" w:color="auto" w:fill="auto"/>
            <w:noWrap/>
            <w:vAlign w:val="bottom"/>
            <w:hideMark/>
          </w:tcPr>
          <w:p w:rsidR="003D7408" w:rsidRPr="004B4621" w:rsidRDefault="003D7408" w:rsidP="004B4621">
            <w:pPr>
              <w:rPr>
                <w:rFonts w:ascii="Times New Roman" w:eastAsia="Times New Roman" w:hAnsi="Times New Roman" w:cs="Times New Roman"/>
                <w:color w:val="000000"/>
                <w:sz w:val="20"/>
                <w:szCs w:val="20"/>
              </w:rPr>
            </w:pPr>
            <w:r w:rsidRPr="004B4621">
              <w:rPr>
                <w:rFonts w:ascii="Times New Roman" w:eastAsia="Times New Roman" w:hAnsi="Times New Roman" w:cs="Times New Roman"/>
                <w:color w:val="000000"/>
                <w:sz w:val="20"/>
                <w:szCs w:val="20"/>
              </w:rPr>
              <w:t> </w:t>
            </w:r>
          </w:p>
        </w:tc>
      </w:tr>
      <w:tr w:rsidR="003D7408" w:rsidRPr="004B4621" w:rsidTr="004B4621">
        <w:trPr>
          <w:trHeight w:val="30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D7408" w:rsidRPr="004B4621" w:rsidRDefault="003D7408" w:rsidP="004B4621">
            <w:pPr>
              <w:rPr>
                <w:rFonts w:ascii="Times New Roman" w:eastAsia="Times New Roman" w:hAnsi="Times New Roman" w:cs="Times New Roman"/>
                <w:color w:val="000000"/>
              </w:rPr>
            </w:pPr>
            <w:r w:rsidRPr="004B4621">
              <w:rPr>
                <w:rFonts w:ascii="Times New Roman" w:eastAsia="Times New Roman" w:hAnsi="Times New Roman" w:cs="Times New Roman"/>
                <w:color w:val="000000"/>
              </w:rPr>
              <w:t> </w:t>
            </w:r>
          </w:p>
        </w:tc>
        <w:tc>
          <w:tcPr>
            <w:tcW w:w="14545" w:type="dxa"/>
            <w:gridSpan w:val="6"/>
            <w:tcBorders>
              <w:top w:val="single" w:sz="4" w:space="0" w:color="auto"/>
              <w:left w:val="nil"/>
              <w:bottom w:val="single" w:sz="4" w:space="0" w:color="auto"/>
              <w:right w:val="single" w:sz="4" w:space="0" w:color="000000"/>
            </w:tcBorders>
            <w:shd w:val="clear" w:color="auto" w:fill="auto"/>
            <w:noWrap/>
            <w:vAlign w:val="bottom"/>
            <w:hideMark/>
          </w:tcPr>
          <w:p w:rsidR="003D7408" w:rsidRPr="004B4621" w:rsidRDefault="003D7408" w:rsidP="004B4621">
            <w:pPr>
              <w:rPr>
                <w:rFonts w:ascii="Times New Roman" w:eastAsia="Times New Roman" w:hAnsi="Times New Roman" w:cs="Times New Roman"/>
              </w:rPr>
            </w:pPr>
            <w:r w:rsidRPr="004B4621">
              <w:rPr>
                <w:rFonts w:ascii="Times New Roman" w:eastAsia="Times New Roman" w:hAnsi="Times New Roman" w:cs="Times New Roman"/>
              </w:rPr>
              <w:t>1.7. Рынок услуг жилищно-коммунального хозяйства</w:t>
            </w:r>
          </w:p>
        </w:tc>
      </w:tr>
      <w:tr w:rsidR="003D7408" w:rsidRPr="004B4621" w:rsidTr="004B4621">
        <w:trPr>
          <w:trHeight w:val="120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D7408" w:rsidRPr="004B4621" w:rsidRDefault="003D7408" w:rsidP="004B4621">
            <w:pPr>
              <w:rPr>
                <w:rFonts w:ascii="Times New Roman" w:eastAsia="Times New Roman" w:hAnsi="Times New Roman" w:cs="Times New Roman"/>
              </w:rPr>
            </w:pPr>
            <w:r w:rsidRPr="004B4621">
              <w:rPr>
                <w:rFonts w:ascii="Times New Roman" w:eastAsia="Times New Roman" w:hAnsi="Times New Roman" w:cs="Times New Roman"/>
              </w:rPr>
              <w:t>1.7.1.</w:t>
            </w:r>
          </w:p>
        </w:tc>
        <w:tc>
          <w:tcPr>
            <w:tcW w:w="3969" w:type="dxa"/>
            <w:tcBorders>
              <w:top w:val="nil"/>
              <w:left w:val="nil"/>
              <w:bottom w:val="single" w:sz="4" w:space="0" w:color="auto"/>
              <w:right w:val="single" w:sz="4" w:space="0" w:color="auto"/>
            </w:tcBorders>
            <w:shd w:val="clear" w:color="auto" w:fill="auto"/>
            <w:vAlign w:val="center"/>
            <w:hideMark/>
          </w:tcPr>
          <w:p w:rsidR="003D7408" w:rsidRPr="004B4621" w:rsidRDefault="003D7408" w:rsidP="004B4621">
            <w:pPr>
              <w:rPr>
                <w:rFonts w:ascii="Times New Roman" w:eastAsia="Times New Roman" w:hAnsi="Times New Roman" w:cs="Times New Roman"/>
              </w:rPr>
            </w:pPr>
            <w:r w:rsidRPr="004B4621">
              <w:rPr>
                <w:rFonts w:ascii="Times New Roman" w:eastAsia="Times New Roman" w:hAnsi="Times New Roman" w:cs="Times New Roman"/>
              </w:rPr>
              <w:t xml:space="preserve">Доля управляющих организаций, получивших лицензии на осуществление деятельности по управлению многоквартирными домами </w:t>
            </w:r>
          </w:p>
        </w:tc>
        <w:tc>
          <w:tcPr>
            <w:tcW w:w="1615" w:type="dxa"/>
            <w:tcBorders>
              <w:top w:val="nil"/>
              <w:left w:val="nil"/>
              <w:bottom w:val="single" w:sz="4" w:space="0" w:color="auto"/>
              <w:right w:val="single" w:sz="4" w:space="0" w:color="auto"/>
            </w:tcBorders>
            <w:shd w:val="clear" w:color="auto" w:fill="auto"/>
            <w:noWrap/>
            <w:vAlign w:val="center"/>
            <w:hideMark/>
          </w:tcPr>
          <w:p w:rsidR="003D7408" w:rsidRPr="004B4621" w:rsidRDefault="003D7408" w:rsidP="004B4621">
            <w:pPr>
              <w:rPr>
                <w:rFonts w:ascii="Times New Roman" w:eastAsia="Times New Roman" w:hAnsi="Times New Roman" w:cs="Times New Roman"/>
              </w:rPr>
            </w:pPr>
            <w:r w:rsidRPr="004B4621">
              <w:rPr>
                <w:rFonts w:ascii="Times New Roman" w:eastAsia="Times New Roman" w:hAnsi="Times New Roman" w:cs="Times New Roman"/>
              </w:rPr>
              <w:t>2015 - *</w:t>
            </w:r>
          </w:p>
        </w:tc>
        <w:tc>
          <w:tcPr>
            <w:tcW w:w="1362" w:type="dxa"/>
            <w:tcBorders>
              <w:top w:val="nil"/>
              <w:left w:val="nil"/>
              <w:bottom w:val="single" w:sz="4" w:space="0" w:color="auto"/>
              <w:right w:val="single" w:sz="4" w:space="0" w:color="auto"/>
            </w:tcBorders>
            <w:shd w:val="clear" w:color="auto" w:fill="auto"/>
            <w:vAlign w:val="center"/>
            <w:hideMark/>
          </w:tcPr>
          <w:p w:rsidR="003D7408" w:rsidRPr="004B4621" w:rsidRDefault="003D7408" w:rsidP="004B4621">
            <w:pPr>
              <w:rPr>
                <w:rFonts w:ascii="Times New Roman" w:eastAsia="Times New Roman" w:hAnsi="Times New Roman" w:cs="Times New Roman"/>
              </w:rPr>
            </w:pPr>
            <w:r w:rsidRPr="004B4621">
              <w:rPr>
                <w:rFonts w:ascii="Times New Roman" w:eastAsia="Times New Roman" w:hAnsi="Times New Roman" w:cs="Times New Roman"/>
              </w:rPr>
              <w:t>в 2016 году, - 100%</w:t>
            </w:r>
          </w:p>
        </w:tc>
        <w:tc>
          <w:tcPr>
            <w:tcW w:w="1559" w:type="dxa"/>
            <w:tcBorders>
              <w:top w:val="nil"/>
              <w:left w:val="nil"/>
              <w:bottom w:val="single" w:sz="4" w:space="0" w:color="auto"/>
              <w:right w:val="single" w:sz="4" w:space="0" w:color="auto"/>
            </w:tcBorders>
            <w:shd w:val="clear" w:color="auto" w:fill="auto"/>
            <w:vAlign w:val="center"/>
            <w:hideMark/>
          </w:tcPr>
          <w:p w:rsidR="003D7408" w:rsidRPr="004B4621" w:rsidRDefault="003D7408" w:rsidP="004B4621">
            <w:pPr>
              <w:rPr>
                <w:rFonts w:ascii="Times New Roman" w:eastAsia="Times New Roman" w:hAnsi="Times New Roman" w:cs="Times New Roman"/>
              </w:rPr>
            </w:pPr>
            <w:r w:rsidRPr="004B4621">
              <w:rPr>
                <w:rFonts w:ascii="Times New Roman" w:eastAsia="Times New Roman" w:hAnsi="Times New Roman" w:cs="Times New Roman"/>
              </w:rPr>
              <w:t>100%</w:t>
            </w:r>
          </w:p>
        </w:tc>
        <w:tc>
          <w:tcPr>
            <w:tcW w:w="2785" w:type="dxa"/>
            <w:tcBorders>
              <w:top w:val="nil"/>
              <w:left w:val="nil"/>
              <w:bottom w:val="single" w:sz="4" w:space="0" w:color="auto"/>
              <w:right w:val="single" w:sz="4" w:space="0" w:color="auto"/>
            </w:tcBorders>
            <w:shd w:val="clear" w:color="auto" w:fill="auto"/>
            <w:vAlign w:val="center"/>
            <w:hideMark/>
          </w:tcPr>
          <w:p w:rsidR="003D7408" w:rsidRPr="004B4621" w:rsidRDefault="003D7408" w:rsidP="004B4621">
            <w:pPr>
              <w:rPr>
                <w:rFonts w:ascii="Times New Roman" w:eastAsia="Times New Roman" w:hAnsi="Times New Roman" w:cs="Times New Roman"/>
              </w:rPr>
            </w:pPr>
            <w:r w:rsidRPr="004B4621">
              <w:rPr>
                <w:rFonts w:ascii="Times New Roman" w:eastAsia="Times New Roman" w:hAnsi="Times New Roman" w:cs="Times New Roman"/>
              </w:rPr>
              <w:t xml:space="preserve">Госкомитетом КБР по энергетике, тарифам и жилищному надзору </w:t>
            </w:r>
          </w:p>
        </w:tc>
        <w:tc>
          <w:tcPr>
            <w:tcW w:w="3255" w:type="dxa"/>
            <w:tcBorders>
              <w:top w:val="nil"/>
              <w:left w:val="nil"/>
              <w:bottom w:val="single" w:sz="4" w:space="0" w:color="auto"/>
              <w:right w:val="single" w:sz="4" w:space="0" w:color="auto"/>
            </w:tcBorders>
            <w:shd w:val="clear" w:color="auto" w:fill="auto"/>
            <w:noWrap/>
            <w:vAlign w:val="bottom"/>
            <w:hideMark/>
          </w:tcPr>
          <w:p w:rsidR="003D7408" w:rsidRPr="004B4621" w:rsidRDefault="003D7408" w:rsidP="004B4621">
            <w:pPr>
              <w:rPr>
                <w:rFonts w:ascii="Times New Roman" w:eastAsia="Times New Roman" w:hAnsi="Times New Roman" w:cs="Times New Roman"/>
                <w:color w:val="000000"/>
              </w:rPr>
            </w:pPr>
            <w:r w:rsidRPr="004B4621">
              <w:rPr>
                <w:rFonts w:ascii="Times New Roman" w:eastAsia="Times New Roman" w:hAnsi="Times New Roman" w:cs="Times New Roman"/>
                <w:color w:val="000000"/>
              </w:rPr>
              <w:t> </w:t>
            </w:r>
          </w:p>
        </w:tc>
      </w:tr>
      <w:tr w:rsidR="003D7408" w:rsidRPr="004B4621" w:rsidTr="004B4621">
        <w:trPr>
          <w:trHeight w:val="120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D7408" w:rsidRPr="004B4621" w:rsidRDefault="003D7408" w:rsidP="004B4621">
            <w:pPr>
              <w:rPr>
                <w:rFonts w:ascii="Times New Roman" w:eastAsia="Times New Roman" w:hAnsi="Times New Roman" w:cs="Times New Roman"/>
              </w:rPr>
            </w:pPr>
            <w:r w:rsidRPr="004B4621">
              <w:rPr>
                <w:rFonts w:ascii="Times New Roman" w:eastAsia="Times New Roman" w:hAnsi="Times New Roman" w:cs="Times New Roman"/>
              </w:rPr>
              <w:lastRenderedPageBreak/>
              <w:t>1.7.2.</w:t>
            </w:r>
          </w:p>
        </w:tc>
        <w:tc>
          <w:tcPr>
            <w:tcW w:w="3969" w:type="dxa"/>
            <w:tcBorders>
              <w:top w:val="nil"/>
              <w:left w:val="nil"/>
              <w:bottom w:val="single" w:sz="4" w:space="0" w:color="auto"/>
              <w:right w:val="single" w:sz="4" w:space="0" w:color="auto"/>
            </w:tcBorders>
            <w:shd w:val="clear" w:color="auto" w:fill="auto"/>
            <w:vAlign w:val="center"/>
            <w:hideMark/>
          </w:tcPr>
          <w:p w:rsidR="003D7408" w:rsidRPr="004B4621" w:rsidRDefault="003D7408" w:rsidP="004B4621">
            <w:pPr>
              <w:rPr>
                <w:rFonts w:ascii="Times New Roman" w:eastAsia="Times New Roman" w:hAnsi="Times New Roman" w:cs="Times New Roman"/>
              </w:rPr>
            </w:pPr>
            <w:r w:rsidRPr="004B4621">
              <w:rPr>
                <w:rFonts w:ascii="Times New Roman" w:eastAsia="Times New Roman" w:hAnsi="Times New Roman" w:cs="Times New Roman"/>
              </w:rPr>
              <w:t>Наличие "горячей телефонной линии", а также электронной формы обратной связи в информационно-телекоммуникационной сети "Интернет" (с возможностью прикрепления фай</w:t>
            </w:r>
            <w:r w:rsidR="00D4714A" w:rsidRPr="004B4621">
              <w:rPr>
                <w:rFonts w:ascii="Times New Roman" w:eastAsia="Times New Roman" w:hAnsi="Times New Roman" w:cs="Times New Roman"/>
              </w:rPr>
              <w:t>лов фото- и видеосъемки):</w:t>
            </w:r>
            <w:r w:rsidR="00D4714A" w:rsidRPr="004B4621">
              <w:rPr>
                <w:rFonts w:ascii="Times New Roman" w:eastAsia="Times New Roman" w:hAnsi="Times New Roman" w:cs="Times New Roman"/>
              </w:rPr>
              <w:br/>
              <w:t xml:space="preserve">2015  </w:t>
            </w:r>
            <w:r w:rsidRPr="004B4621">
              <w:rPr>
                <w:rFonts w:ascii="Times New Roman" w:eastAsia="Times New Roman" w:hAnsi="Times New Roman" w:cs="Times New Roman"/>
              </w:rPr>
              <w:t xml:space="preserve"> +</w:t>
            </w:r>
          </w:p>
        </w:tc>
        <w:tc>
          <w:tcPr>
            <w:tcW w:w="1615" w:type="dxa"/>
            <w:tcBorders>
              <w:top w:val="nil"/>
              <w:left w:val="nil"/>
              <w:bottom w:val="single" w:sz="4" w:space="0" w:color="auto"/>
              <w:right w:val="single" w:sz="4" w:space="0" w:color="auto"/>
            </w:tcBorders>
            <w:shd w:val="clear" w:color="auto" w:fill="auto"/>
            <w:noWrap/>
            <w:vAlign w:val="center"/>
            <w:hideMark/>
          </w:tcPr>
          <w:p w:rsidR="003D7408" w:rsidRPr="004B4621" w:rsidRDefault="003D7408" w:rsidP="004B4621">
            <w:pPr>
              <w:rPr>
                <w:rFonts w:ascii="Times New Roman" w:eastAsia="Times New Roman" w:hAnsi="Times New Roman" w:cs="Times New Roman"/>
              </w:rPr>
            </w:pPr>
            <w:r w:rsidRPr="004B4621">
              <w:rPr>
                <w:rFonts w:ascii="Times New Roman" w:eastAsia="Times New Roman" w:hAnsi="Times New Roman" w:cs="Times New Roman"/>
              </w:rPr>
              <w:t>2015 +</w:t>
            </w:r>
          </w:p>
        </w:tc>
        <w:tc>
          <w:tcPr>
            <w:tcW w:w="1362" w:type="dxa"/>
            <w:tcBorders>
              <w:top w:val="nil"/>
              <w:left w:val="nil"/>
              <w:bottom w:val="single" w:sz="4" w:space="0" w:color="auto"/>
              <w:right w:val="single" w:sz="4" w:space="0" w:color="auto"/>
            </w:tcBorders>
            <w:shd w:val="clear" w:color="auto" w:fill="auto"/>
            <w:noWrap/>
            <w:vAlign w:val="center"/>
            <w:hideMark/>
          </w:tcPr>
          <w:p w:rsidR="003D7408" w:rsidRPr="004B4621" w:rsidRDefault="003D7408" w:rsidP="004B4621">
            <w:pPr>
              <w:rPr>
                <w:rFonts w:ascii="Times New Roman" w:eastAsia="Times New Roman" w:hAnsi="Times New Roman" w:cs="Times New Roman"/>
              </w:rPr>
            </w:pPr>
            <w:r w:rsidRPr="004B4621">
              <w:rPr>
                <w:rFonts w:ascii="Times New Roman" w:eastAsia="Times New Roman" w:hAnsi="Times New Roman" w:cs="Times New Roman"/>
              </w:rPr>
              <w:t>2016 +</w:t>
            </w:r>
          </w:p>
        </w:tc>
        <w:tc>
          <w:tcPr>
            <w:tcW w:w="1559" w:type="dxa"/>
            <w:tcBorders>
              <w:top w:val="nil"/>
              <w:left w:val="nil"/>
              <w:bottom w:val="single" w:sz="4" w:space="0" w:color="auto"/>
              <w:right w:val="single" w:sz="4" w:space="0" w:color="auto"/>
            </w:tcBorders>
            <w:shd w:val="clear" w:color="auto" w:fill="auto"/>
            <w:noWrap/>
            <w:vAlign w:val="center"/>
            <w:hideMark/>
          </w:tcPr>
          <w:p w:rsidR="003D7408" w:rsidRPr="004B4621" w:rsidRDefault="003D7408" w:rsidP="004B4621">
            <w:pPr>
              <w:rPr>
                <w:rFonts w:ascii="Times New Roman" w:eastAsia="Times New Roman" w:hAnsi="Times New Roman" w:cs="Times New Roman"/>
              </w:rPr>
            </w:pPr>
            <w:r w:rsidRPr="004B4621">
              <w:rPr>
                <w:rFonts w:ascii="Times New Roman" w:eastAsia="Times New Roman" w:hAnsi="Times New Roman" w:cs="Times New Roman"/>
              </w:rPr>
              <w:t xml:space="preserve"> +</w:t>
            </w:r>
          </w:p>
        </w:tc>
        <w:tc>
          <w:tcPr>
            <w:tcW w:w="2785" w:type="dxa"/>
            <w:tcBorders>
              <w:top w:val="nil"/>
              <w:left w:val="nil"/>
              <w:bottom w:val="single" w:sz="4" w:space="0" w:color="auto"/>
              <w:right w:val="single" w:sz="4" w:space="0" w:color="auto"/>
            </w:tcBorders>
            <w:shd w:val="clear" w:color="auto" w:fill="auto"/>
            <w:vAlign w:val="center"/>
            <w:hideMark/>
          </w:tcPr>
          <w:p w:rsidR="003D7408" w:rsidRPr="004B4621" w:rsidRDefault="003D7408" w:rsidP="004B4621">
            <w:pPr>
              <w:rPr>
                <w:rFonts w:ascii="Times New Roman" w:eastAsia="Times New Roman" w:hAnsi="Times New Roman" w:cs="Times New Roman"/>
              </w:rPr>
            </w:pPr>
            <w:r w:rsidRPr="004B4621">
              <w:rPr>
                <w:rFonts w:ascii="Times New Roman" w:eastAsia="Times New Roman" w:hAnsi="Times New Roman" w:cs="Times New Roman"/>
              </w:rPr>
              <w:t xml:space="preserve">Госкомитетом КБР по энергетике, тарифам и жилищному надзору </w:t>
            </w:r>
          </w:p>
        </w:tc>
        <w:tc>
          <w:tcPr>
            <w:tcW w:w="3255" w:type="dxa"/>
            <w:tcBorders>
              <w:top w:val="nil"/>
              <w:left w:val="nil"/>
              <w:bottom w:val="single" w:sz="4" w:space="0" w:color="auto"/>
              <w:right w:val="single" w:sz="4" w:space="0" w:color="auto"/>
            </w:tcBorders>
            <w:shd w:val="clear" w:color="auto" w:fill="auto"/>
            <w:noWrap/>
            <w:vAlign w:val="bottom"/>
            <w:hideMark/>
          </w:tcPr>
          <w:p w:rsidR="003D7408" w:rsidRPr="004B4621" w:rsidRDefault="003D7408" w:rsidP="004B4621">
            <w:pPr>
              <w:rPr>
                <w:rFonts w:ascii="Times New Roman" w:eastAsia="Times New Roman" w:hAnsi="Times New Roman" w:cs="Times New Roman"/>
                <w:color w:val="000000"/>
              </w:rPr>
            </w:pPr>
            <w:r w:rsidRPr="004B4621">
              <w:rPr>
                <w:rFonts w:ascii="Times New Roman" w:eastAsia="Times New Roman" w:hAnsi="Times New Roman" w:cs="Times New Roman"/>
                <w:color w:val="000000"/>
              </w:rPr>
              <w:t> </w:t>
            </w:r>
          </w:p>
        </w:tc>
      </w:tr>
      <w:tr w:rsidR="003D7408" w:rsidRPr="004B4621" w:rsidTr="004B4621">
        <w:trPr>
          <w:trHeight w:val="120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D7408" w:rsidRPr="004B4621" w:rsidRDefault="003D7408" w:rsidP="004B4621">
            <w:pPr>
              <w:rPr>
                <w:rFonts w:ascii="Times New Roman" w:eastAsia="Times New Roman" w:hAnsi="Times New Roman" w:cs="Times New Roman"/>
              </w:rPr>
            </w:pPr>
            <w:r w:rsidRPr="004B4621">
              <w:rPr>
                <w:rFonts w:ascii="Times New Roman" w:eastAsia="Times New Roman" w:hAnsi="Times New Roman" w:cs="Times New Roman"/>
              </w:rPr>
              <w:t>1.7.3.</w:t>
            </w:r>
          </w:p>
        </w:tc>
        <w:tc>
          <w:tcPr>
            <w:tcW w:w="3969" w:type="dxa"/>
            <w:tcBorders>
              <w:top w:val="nil"/>
              <w:left w:val="nil"/>
              <w:bottom w:val="single" w:sz="4" w:space="0" w:color="auto"/>
              <w:right w:val="single" w:sz="4" w:space="0" w:color="auto"/>
            </w:tcBorders>
            <w:shd w:val="clear" w:color="auto" w:fill="auto"/>
            <w:vAlign w:val="center"/>
            <w:hideMark/>
          </w:tcPr>
          <w:p w:rsidR="003D7408" w:rsidRPr="004B4621" w:rsidRDefault="003D7408" w:rsidP="004B4621">
            <w:pPr>
              <w:rPr>
                <w:rFonts w:ascii="Times New Roman" w:eastAsia="Times New Roman" w:hAnsi="Times New Roman" w:cs="Times New Roman"/>
              </w:rPr>
            </w:pPr>
            <w:r w:rsidRPr="004B4621">
              <w:rPr>
                <w:rFonts w:ascii="Times New Roman" w:eastAsia="Times New Roman" w:hAnsi="Times New Roman" w:cs="Times New Roman"/>
              </w:rPr>
              <w:t>Объем информации, раскрываемой в соответствии с требованиями государственной информационной системы ЖКХ, об отрасли ЖКХ Российской Федерации:</w:t>
            </w:r>
          </w:p>
        </w:tc>
        <w:tc>
          <w:tcPr>
            <w:tcW w:w="1615" w:type="dxa"/>
            <w:tcBorders>
              <w:top w:val="nil"/>
              <w:left w:val="nil"/>
              <w:bottom w:val="single" w:sz="4" w:space="0" w:color="auto"/>
              <w:right w:val="single" w:sz="4" w:space="0" w:color="auto"/>
            </w:tcBorders>
            <w:shd w:val="clear" w:color="auto" w:fill="auto"/>
            <w:noWrap/>
            <w:vAlign w:val="center"/>
            <w:hideMark/>
          </w:tcPr>
          <w:p w:rsidR="003D7408" w:rsidRPr="004B4621" w:rsidRDefault="003D7408" w:rsidP="004B4621">
            <w:pPr>
              <w:rPr>
                <w:rFonts w:ascii="Times New Roman" w:eastAsia="Times New Roman" w:hAnsi="Times New Roman" w:cs="Times New Roman"/>
              </w:rPr>
            </w:pPr>
            <w:r w:rsidRPr="004B4621">
              <w:rPr>
                <w:rFonts w:ascii="Times New Roman" w:eastAsia="Times New Roman" w:hAnsi="Times New Roman" w:cs="Times New Roman"/>
              </w:rPr>
              <w:t>2015 - 80%</w:t>
            </w:r>
          </w:p>
        </w:tc>
        <w:tc>
          <w:tcPr>
            <w:tcW w:w="1362" w:type="dxa"/>
            <w:tcBorders>
              <w:top w:val="nil"/>
              <w:left w:val="nil"/>
              <w:bottom w:val="single" w:sz="4" w:space="0" w:color="auto"/>
              <w:right w:val="single" w:sz="4" w:space="0" w:color="auto"/>
            </w:tcBorders>
            <w:shd w:val="clear" w:color="auto" w:fill="auto"/>
            <w:noWrap/>
            <w:vAlign w:val="center"/>
            <w:hideMark/>
          </w:tcPr>
          <w:p w:rsidR="003D7408" w:rsidRPr="004B4621" w:rsidRDefault="003D7408" w:rsidP="004B4621">
            <w:pPr>
              <w:rPr>
                <w:rFonts w:ascii="Times New Roman" w:eastAsia="Times New Roman" w:hAnsi="Times New Roman" w:cs="Times New Roman"/>
              </w:rPr>
            </w:pPr>
            <w:r w:rsidRPr="004B4621">
              <w:rPr>
                <w:rFonts w:ascii="Times New Roman" w:eastAsia="Times New Roman" w:hAnsi="Times New Roman" w:cs="Times New Roman"/>
              </w:rPr>
              <w:t>2016 - 100%</w:t>
            </w:r>
          </w:p>
        </w:tc>
        <w:tc>
          <w:tcPr>
            <w:tcW w:w="1559" w:type="dxa"/>
            <w:tcBorders>
              <w:top w:val="nil"/>
              <w:left w:val="nil"/>
              <w:bottom w:val="single" w:sz="4" w:space="0" w:color="auto"/>
              <w:right w:val="single" w:sz="4" w:space="0" w:color="auto"/>
            </w:tcBorders>
            <w:shd w:val="clear" w:color="auto" w:fill="auto"/>
            <w:noWrap/>
            <w:vAlign w:val="center"/>
            <w:hideMark/>
          </w:tcPr>
          <w:p w:rsidR="003D7408" w:rsidRPr="004B4621" w:rsidRDefault="00863791" w:rsidP="004B4621">
            <w:pPr>
              <w:rPr>
                <w:rFonts w:ascii="Times New Roman" w:eastAsia="Times New Roman" w:hAnsi="Times New Roman" w:cs="Times New Roman"/>
              </w:rPr>
            </w:pPr>
            <w:r>
              <w:rPr>
                <w:rFonts w:ascii="Times New Roman" w:eastAsia="Times New Roman" w:hAnsi="Times New Roman" w:cs="Times New Roman"/>
                <w:lang w:val="en-US"/>
              </w:rPr>
              <w:t>100</w:t>
            </w:r>
            <w:r w:rsidR="00060DEA" w:rsidRPr="004B4621">
              <w:rPr>
                <w:rFonts w:ascii="Times New Roman" w:eastAsia="Times New Roman" w:hAnsi="Times New Roman" w:cs="Times New Roman"/>
              </w:rPr>
              <w:t>%</w:t>
            </w:r>
          </w:p>
        </w:tc>
        <w:tc>
          <w:tcPr>
            <w:tcW w:w="2785" w:type="dxa"/>
            <w:tcBorders>
              <w:top w:val="nil"/>
              <w:left w:val="nil"/>
              <w:bottom w:val="single" w:sz="4" w:space="0" w:color="auto"/>
              <w:right w:val="single" w:sz="4" w:space="0" w:color="auto"/>
            </w:tcBorders>
            <w:shd w:val="clear" w:color="auto" w:fill="auto"/>
            <w:vAlign w:val="center"/>
            <w:hideMark/>
          </w:tcPr>
          <w:p w:rsidR="003D7408" w:rsidRPr="004B4621" w:rsidRDefault="003D7408" w:rsidP="004B4621">
            <w:pPr>
              <w:rPr>
                <w:rFonts w:ascii="Times New Roman" w:eastAsia="Times New Roman" w:hAnsi="Times New Roman" w:cs="Times New Roman"/>
              </w:rPr>
            </w:pPr>
            <w:r w:rsidRPr="004B4621">
              <w:rPr>
                <w:rFonts w:ascii="Times New Roman" w:eastAsia="Times New Roman" w:hAnsi="Times New Roman" w:cs="Times New Roman"/>
              </w:rPr>
              <w:t xml:space="preserve">Госкомитетом КБР по энергетике, тарифам и жилищному надзору </w:t>
            </w:r>
          </w:p>
        </w:tc>
        <w:tc>
          <w:tcPr>
            <w:tcW w:w="3255" w:type="dxa"/>
            <w:tcBorders>
              <w:top w:val="nil"/>
              <w:left w:val="nil"/>
              <w:bottom w:val="single" w:sz="4" w:space="0" w:color="auto"/>
              <w:right w:val="single" w:sz="4" w:space="0" w:color="auto"/>
            </w:tcBorders>
            <w:shd w:val="clear" w:color="auto" w:fill="auto"/>
            <w:noWrap/>
            <w:vAlign w:val="bottom"/>
            <w:hideMark/>
          </w:tcPr>
          <w:p w:rsidR="003D7408" w:rsidRPr="004B4621" w:rsidRDefault="003D7408" w:rsidP="004B4621">
            <w:pPr>
              <w:rPr>
                <w:rFonts w:ascii="Times New Roman" w:eastAsia="Times New Roman" w:hAnsi="Times New Roman" w:cs="Times New Roman"/>
                <w:color w:val="000000"/>
              </w:rPr>
            </w:pPr>
            <w:r w:rsidRPr="004B4621">
              <w:rPr>
                <w:rFonts w:ascii="Times New Roman" w:eastAsia="Times New Roman" w:hAnsi="Times New Roman" w:cs="Times New Roman"/>
                <w:color w:val="000000"/>
              </w:rPr>
              <w:t> </w:t>
            </w:r>
          </w:p>
        </w:tc>
      </w:tr>
      <w:tr w:rsidR="003D7408" w:rsidRPr="004B4621" w:rsidTr="004B4621">
        <w:trPr>
          <w:trHeight w:val="1124"/>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D7408" w:rsidRPr="004B4621" w:rsidRDefault="003D7408" w:rsidP="004B4621">
            <w:pPr>
              <w:rPr>
                <w:rFonts w:ascii="Times New Roman" w:eastAsia="Times New Roman" w:hAnsi="Times New Roman" w:cs="Times New Roman"/>
              </w:rPr>
            </w:pPr>
            <w:r w:rsidRPr="004B4621">
              <w:rPr>
                <w:rFonts w:ascii="Times New Roman" w:eastAsia="Times New Roman" w:hAnsi="Times New Roman" w:cs="Times New Roman"/>
              </w:rPr>
              <w:t>1.7.4.</w:t>
            </w:r>
          </w:p>
        </w:tc>
        <w:tc>
          <w:tcPr>
            <w:tcW w:w="3969" w:type="dxa"/>
            <w:tcBorders>
              <w:top w:val="nil"/>
              <w:left w:val="nil"/>
              <w:bottom w:val="single" w:sz="4" w:space="0" w:color="auto"/>
              <w:right w:val="single" w:sz="4" w:space="0" w:color="auto"/>
            </w:tcBorders>
            <w:shd w:val="clear" w:color="auto" w:fill="auto"/>
            <w:vAlign w:val="center"/>
            <w:hideMark/>
          </w:tcPr>
          <w:p w:rsidR="003D7408" w:rsidRPr="004B4621" w:rsidRDefault="003D7408" w:rsidP="004B4621">
            <w:pPr>
              <w:rPr>
                <w:rFonts w:ascii="Times New Roman" w:eastAsia="Times New Roman" w:hAnsi="Times New Roman" w:cs="Times New Roman"/>
              </w:rPr>
            </w:pPr>
            <w:r w:rsidRPr="004B4621">
              <w:rPr>
                <w:rFonts w:ascii="Times New Roman" w:eastAsia="Times New Roman" w:hAnsi="Times New Roman" w:cs="Times New Roman"/>
              </w:rPr>
              <w:t xml:space="preserve">доля объектов жилищно-коммунального хозяйства государственных и муниципальных предприятий, осуществляющих неэффективное управление, переданных частным операторам на основе концессионных соглашений, в соответствии с графиками, актуализированными на основании проведенного анализа эффективности управления </w:t>
            </w:r>
          </w:p>
        </w:tc>
        <w:tc>
          <w:tcPr>
            <w:tcW w:w="1615" w:type="dxa"/>
            <w:tcBorders>
              <w:top w:val="nil"/>
              <w:left w:val="nil"/>
              <w:bottom w:val="single" w:sz="4" w:space="0" w:color="auto"/>
              <w:right w:val="single" w:sz="4" w:space="0" w:color="auto"/>
            </w:tcBorders>
            <w:shd w:val="clear" w:color="auto" w:fill="auto"/>
            <w:noWrap/>
            <w:vAlign w:val="center"/>
            <w:hideMark/>
          </w:tcPr>
          <w:p w:rsidR="003D7408" w:rsidRPr="004B4621" w:rsidRDefault="003D7408" w:rsidP="004B4621">
            <w:pPr>
              <w:rPr>
                <w:rFonts w:ascii="Times New Roman" w:eastAsia="Times New Roman" w:hAnsi="Times New Roman" w:cs="Times New Roman"/>
              </w:rPr>
            </w:pPr>
            <w:r w:rsidRPr="004B4621">
              <w:rPr>
                <w:rFonts w:ascii="Times New Roman" w:eastAsia="Times New Roman" w:hAnsi="Times New Roman" w:cs="Times New Roman"/>
              </w:rPr>
              <w:t>2015 - *</w:t>
            </w:r>
          </w:p>
        </w:tc>
        <w:tc>
          <w:tcPr>
            <w:tcW w:w="1362" w:type="dxa"/>
            <w:tcBorders>
              <w:top w:val="nil"/>
              <w:left w:val="nil"/>
              <w:bottom w:val="single" w:sz="4" w:space="0" w:color="auto"/>
              <w:right w:val="single" w:sz="4" w:space="0" w:color="auto"/>
            </w:tcBorders>
            <w:shd w:val="clear" w:color="auto" w:fill="auto"/>
            <w:vAlign w:val="center"/>
            <w:hideMark/>
          </w:tcPr>
          <w:p w:rsidR="003D7408" w:rsidRPr="004B4621" w:rsidRDefault="003C6CA3" w:rsidP="004B4621">
            <w:pPr>
              <w:rPr>
                <w:rFonts w:ascii="Times New Roman" w:eastAsia="Times New Roman" w:hAnsi="Times New Roman" w:cs="Times New Roman"/>
              </w:rPr>
            </w:pPr>
            <w:r>
              <w:rPr>
                <w:rFonts w:ascii="Times New Roman" w:eastAsia="Times New Roman" w:hAnsi="Times New Roman" w:cs="Times New Roman"/>
              </w:rPr>
              <w:t>2018 году - 100 %</w:t>
            </w:r>
          </w:p>
        </w:tc>
        <w:tc>
          <w:tcPr>
            <w:tcW w:w="1559" w:type="dxa"/>
            <w:tcBorders>
              <w:top w:val="nil"/>
              <w:left w:val="nil"/>
              <w:bottom w:val="single" w:sz="4" w:space="0" w:color="auto"/>
              <w:right w:val="single" w:sz="4" w:space="0" w:color="auto"/>
            </w:tcBorders>
            <w:shd w:val="clear" w:color="auto" w:fill="auto"/>
            <w:vAlign w:val="center"/>
            <w:hideMark/>
          </w:tcPr>
          <w:p w:rsidR="003D7408" w:rsidRPr="004B4621" w:rsidRDefault="003D7408" w:rsidP="004B4621">
            <w:pPr>
              <w:rPr>
                <w:rFonts w:ascii="Times New Roman" w:eastAsia="Times New Roman" w:hAnsi="Times New Roman" w:cs="Times New Roman"/>
              </w:rPr>
            </w:pPr>
            <w:r w:rsidRPr="004B4621">
              <w:rPr>
                <w:rFonts w:ascii="Times New Roman" w:eastAsia="Times New Roman" w:hAnsi="Times New Roman" w:cs="Times New Roman"/>
              </w:rPr>
              <w:t>0%</w:t>
            </w:r>
          </w:p>
        </w:tc>
        <w:tc>
          <w:tcPr>
            <w:tcW w:w="2785" w:type="dxa"/>
            <w:tcBorders>
              <w:top w:val="nil"/>
              <w:left w:val="nil"/>
              <w:bottom w:val="single" w:sz="4" w:space="0" w:color="auto"/>
              <w:right w:val="single" w:sz="4" w:space="0" w:color="auto"/>
            </w:tcBorders>
            <w:shd w:val="clear" w:color="auto" w:fill="auto"/>
            <w:vAlign w:val="center"/>
            <w:hideMark/>
          </w:tcPr>
          <w:p w:rsidR="003D7408" w:rsidRPr="004B4621" w:rsidRDefault="003D7408" w:rsidP="004B4621">
            <w:pPr>
              <w:rPr>
                <w:rFonts w:ascii="Times New Roman" w:eastAsia="Times New Roman" w:hAnsi="Times New Roman" w:cs="Times New Roman"/>
              </w:rPr>
            </w:pPr>
            <w:r w:rsidRPr="004B4621">
              <w:rPr>
                <w:rFonts w:ascii="Times New Roman" w:eastAsia="Times New Roman" w:hAnsi="Times New Roman" w:cs="Times New Roman"/>
              </w:rPr>
              <w:t xml:space="preserve">Госкомитетом КБР по энергетике, тарифам и жилищному надзору </w:t>
            </w:r>
          </w:p>
        </w:tc>
        <w:tc>
          <w:tcPr>
            <w:tcW w:w="3255" w:type="dxa"/>
            <w:tcBorders>
              <w:top w:val="nil"/>
              <w:left w:val="nil"/>
              <w:bottom w:val="single" w:sz="4" w:space="0" w:color="auto"/>
              <w:right w:val="single" w:sz="4" w:space="0" w:color="auto"/>
            </w:tcBorders>
            <w:shd w:val="clear" w:color="auto" w:fill="auto"/>
            <w:noWrap/>
            <w:vAlign w:val="center"/>
            <w:hideMark/>
          </w:tcPr>
          <w:p w:rsidR="003D7408" w:rsidRPr="004B4621" w:rsidRDefault="003D7408" w:rsidP="004B4621">
            <w:pPr>
              <w:rPr>
                <w:rFonts w:ascii="Times New Roman" w:eastAsia="Times New Roman" w:hAnsi="Times New Roman" w:cs="Times New Roman"/>
                <w:color w:val="000000"/>
              </w:rPr>
            </w:pPr>
            <w:r w:rsidRPr="004B4621">
              <w:rPr>
                <w:rFonts w:ascii="Times New Roman" w:eastAsia="Times New Roman" w:hAnsi="Times New Roman" w:cs="Times New Roman"/>
                <w:snapToGrid w:val="0"/>
                <w:color w:val="000000"/>
              </w:rPr>
              <w:t>На сегодняшний день все объекты теплоснабжения, водоснабжения и водоотведения переданы в эксплуатацию организациям, осуществляющим регулируемые виды деятельности по договорам аренды. Заключенных концессионных соглашений в Кабардино-Балкарской Республике не имеется.</w:t>
            </w:r>
          </w:p>
        </w:tc>
      </w:tr>
      <w:tr w:rsidR="003D7408" w:rsidRPr="004B4621" w:rsidTr="004B4621">
        <w:trPr>
          <w:trHeight w:val="1562"/>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D7408" w:rsidRPr="004B4621" w:rsidRDefault="003D7408" w:rsidP="004B4621">
            <w:pPr>
              <w:rPr>
                <w:rFonts w:ascii="Times New Roman" w:eastAsia="Times New Roman" w:hAnsi="Times New Roman" w:cs="Times New Roman"/>
              </w:rPr>
            </w:pPr>
            <w:r w:rsidRPr="004B4621">
              <w:rPr>
                <w:rFonts w:ascii="Times New Roman" w:eastAsia="Times New Roman" w:hAnsi="Times New Roman" w:cs="Times New Roman"/>
              </w:rPr>
              <w:t>1.7.5.</w:t>
            </w:r>
          </w:p>
        </w:tc>
        <w:tc>
          <w:tcPr>
            <w:tcW w:w="3969" w:type="dxa"/>
            <w:tcBorders>
              <w:top w:val="nil"/>
              <w:left w:val="nil"/>
              <w:bottom w:val="single" w:sz="4" w:space="0" w:color="auto"/>
              <w:right w:val="single" w:sz="4" w:space="0" w:color="auto"/>
            </w:tcBorders>
            <w:shd w:val="clear" w:color="auto" w:fill="auto"/>
            <w:vAlign w:val="center"/>
            <w:hideMark/>
          </w:tcPr>
          <w:p w:rsidR="003D7408" w:rsidRPr="004B4621" w:rsidRDefault="003D7408" w:rsidP="004B4621">
            <w:pPr>
              <w:rPr>
                <w:rFonts w:ascii="Times New Roman" w:eastAsia="Times New Roman" w:hAnsi="Times New Roman" w:cs="Times New Roman"/>
              </w:rPr>
            </w:pPr>
            <w:r w:rsidRPr="004B4621">
              <w:rPr>
                <w:rFonts w:ascii="Times New Roman" w:eastAsia="Times New Roman" w:hAnsi="Times New Roman" w:cs="Times New Roman"/>
              </w:rPr>
              <w:t xml:space="preserve">Наличие утвержденных комплексов мер по развитию жилищно-коммунального хозяйства КБР, предусматривающих реализацию законодательства Российской Федерации, решений Президента Российской Федерации и решений </w:t>
            </w:r>
            <w:r w:rsidRPr="004B4621">
              <w:rPr>
                <w:rFonts w:ascii="Times New Roman" w:eastAsia="Times New Roman" w:hAnsi="Times New Roman" w:cs="Times New Roman"/>
              </w:rPr>
              <w:lastRenderedPageBreak/>
              <w:t>Правительства Российской Федерации в сфере жилищно-коммунального хозяйства в соответствии с пунктом 9.11 части 1 статьи 14 Федерального закона "О Фонде содействия реформированию жилищно-коммунального хозяйства":</w:t>
            </w:r>
          </w:p>
        </w:tc>
        <w:tc>
          <w:tcPr>
            <w:tcW w:w="1615" w:type="dxa"/>
            <w:tcBorders>
              <w:top w:val="nil"/>
              <w:left w:val="nil"/>
              <w:bottom w:val="single" w:sz="4" w:space="0" w:color="auto"/>
              <w:right w:val="single" w:sz="4" w:space="0" w:color="auto"/>
            </w:tcBorders>
            <w:shd w:val="clear" w:color="auto" w:fill="auto"/>
            <w:noWrap/>
            <w:vAlign w:val="center"/>
            <w:hideMark/>
          </w:tcPr>
          <w:p w:rsidR="003D7408" w:rsidRPr="004B4621" w:rsidRDefault="003D7408" w:rsidP="004B4621">
            <w:pPr>
              <w:rPr>
                <w:rFonts w:ascii="Times New Roman" w:eastAsia="Times New Roman" w:hAnsi="Times New Roman" w:cs="Times New Roman"/>
              </w:rPr>
            </w:pPr>
            <w:r w:rsidRPr="004B4621">
              <w:rPr>
                <w:rFonts w:ascii="Times New Roman" w:eastAsia="Times New Roman" w:hAnsi="Times New Roman" w:cs="Times New Roman"/>
              </w:rPr>
              <w:lastRenderedPageBreak/>
              <w:t> </w:t>
            </w:r>
          </w:p>
        </w:tc>
        <w:tc>
          <w:tcPr>
            <w:tcW w:w="1362" w:type="dxa"/>
            <w:tcBorders>
              <w:top w:val="nil"/>
              <w:left w:val="nil"/>
              <w:bottom w:val="single" w:sz="4" w:space="0" w:color="auto"/>
              <w:right w:val="single" w:sz="4" w:space="0" w:color="auto"/>
            </w:tcBorders>
            <w:shd w:val="clear" w:color="auto" w:fill="auto"/>
            <w:noWrap/>
            <w:vAlign w:val="center"/>
            <w:hideMark/>
          </w:tcPr>
          <w:p w:rsidR="003D7408" w:rsidRPr="004B4621" w:rsidRDefault="003D7408" w:rsidP="004B4621">
            <w:pPr>
              <w:rPr>
                <w:rFonts w:ascii="Times New Roman" w:eastAsia="Times New Roman" w:hAnsi="Times New Roman" w:cs="Times New Roman"/>
              </w:rPr>
            </w:pPr>
            <w:r w:rsidRPr="004B4621">
              <w:rPr>
                <w:rFonts w:ascii="Times New Roman" w:eastAsia="Times New Roman" w:hAnsi="Times New Roman" w:cs="Times New Roman"/>
              </w:rPr>
              <w:t>2016  - 100%</w:t>
            </w:r>
          </w:p>
        </w:tc>
        <w:tc>
          <w:tcPr>
            <w:tcW w:w="1559" w:type="dxa"/>
            <w:tcBorders>
              <w:top w:val="nil"/>
              <w:left w:val="nil"/>
              <w:bottom w:val="single" w:sz="4" w:space="0" w:color="auto"/>
              <w:right w:val="single" w:sz="4" w:space="0" w:color="auto"/>
            </w:tcBorders>
            <w:shd w:val="clear" w:color="auto" w:fill="auto"/>
            <w:noWrap/>
            <w:vAlign w:val="center"/>
            <w:hideMark/>
          </w:tcPr>
          <w:p w:rsidR="003D7408" w:rsidRPr="004B4621" w:rsidRDefault="003D7408" w:rsidP="004B4621">
            <w:pPr>
              <w:rPr>
                <w:rFonts w:ascii="Times New Roman" w:eastAsia="Times New Roman" w:hAnsi="Times New Roman" w:cs="Times New Roman"/>
              </w:rPr>
            </w:pPr>
            <w:r w:rsidRPr="004B4621">
              <w:rPr>
                <w:rFonts w:ascii="Times New Roman" w:eastAsia="Times New Roman" w:hAnsi="Times New Roman" w:cs="Times New Roman"/>
              </w:rPr>
              <w:t>100%</w:t>
            </w:r>
          </w:p>
        </w:tc>
        <w:tc>
          <w:tcPr>
            <w:tcW w:w="2785" w:type="dxa"/>
            <w:tcBorders>
              <w:top w:val="nil"/>
              <w:left w:val="nil"/>
              <w:bottom w:val="single" w:sz="4" w:space="0" w:color="auto"/>
              <w:right w:val="single" w:sz="4" w:space="0" w:color="auto"/>
            </w:tcBorders>
            <w:shd w:val="clear" w:color="auto" w:fill="auto"/>
            <w:vAlign w:val="center"/>
            <w:hideMark/>
          </w:tcPr>
          <w:p w:rsidR="003D7408" w:rsidRPr="004B4621" w:rsidRDefault="003D7408" w:rsidP="004B4621">
            <w:pPr>
              <w:rPr>
                <w:rFonts w:ascii="Times New Roman" w:eastAsia="Times New Roman" w:hAnsi="Times New Roman" w:cs="Times New Roman"/>
              </w:rPr>
            </w:pPr>
            <w:r w:rsidRPr="004B4621">
              <w:rPr>
                <w:rFonts w:ascii="Times New Roman" w:eastAsia="Times New Roman" w:hAnsi="Times New Roman" w:cs="Times New Roman"/>
              </w:rPr>
              <w:t xml:space="preserve">Госкомитетом КБР по энергетике, тарифам и жилищному надзору </w:t>
            </w:r>
          </w:p>
        </w:tc>
        <w:tc>
          <w:tcPr>
            <w:tcW w:w="3255" w:type="dxa"/>
            <w:tcBorders>
              <w:top w:val="nil"/>
              <w:left w:val="nil"/>
              <w:bottom w:val="single" w:sz="4" w:space="0" w:color="auto"/>
              <w:right w:val="single" w:sz="4" w:space="0" w:color="auto"/>
            </w:tcBorders>
            <w:shd w:val="clear" w:color="auto" w:fill="auto"/>
            <w:noWrap/>
            <w:vAlign w:val="center"/>
            <w:hideMark/>
          </w:tcPr>
          <w:p w:rsidR="003D7408" w:rsidRPr="004B4621" w:rsidRDefault="003D7408" w:rsidP="004B4621">
            <w:pPr>
              <w:rPr>
                <w:rFonts w:ascii="Times New Roman" w:eastAsia="Times New Roman" w:hAnsi="Times New Roman" w:cs="Times New Roman"/>
                <w:color w:val="000000"/>
              </w:rPr>
            </w:pPr>
            <w:r w:rsidRPr="004B4621">
              <w:rPr>
                <w:rFonts w:ascii="Times New Roman" w:eastAsia="Times New Roman" w:hAnsi="Times New Roman" w:cs="Times New Roman"/>
                <w:snapToGrid w:val="0"/>
                <w:color w:val="000000"/>
              </w:rPr>
              <w:t xml:space="preserve"> </w:t>
            </w:r>
          </w:p>
        </w:tc>
      </w:tr>
      <w:tr w:rsidR="003D7408" w:rsidRPr="004B4621" w:rsidTr="004B4621">
        <w:trPr>
          <w:trHeight w:val="30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D7408" w:rsidRPr="004B4621" w:rsidRDefault="003D7408" w:rsidP="004B4621">
            <w:pPr>
              <w:rPr>
                <w:rFonts w:ascii="Times New Roman" w:eastAsia="Times New Roman" w:hAnsi="Times New Roman" w:cs="Times New Roman"/>
                <w:color w:val="000000"/>
              </w:rPr>
            </w:pPr>
            <w:r w:rsidRPr="004B4621">
              <w:rPr>
                <w:rFonts w:ascii="Times New Roman" w:eastAsia="Times New Roman" w:hAnsi="Times New Roman" w:cs="Times New Roman"/>
                <w:color w:val="000000"/>
              </w:rPr>
              <w:lastRenderedPageBreak/>
              <w:t> </w:t>
            </w:r>
          </w:p>
        </w:tc>
        <w:tc>
          <w:tcPr>
            <w:tcW w:w="14545" w:type="dxa"/>
            <w:gridSpan w:val="6"/>
            <w:tcBorders>
              <w:top w:val="single" w:sz="4" w:space="0" w:color="auto"/>
              <w:left w:val="nil"/>
              <w:bottom w:val="single" w:sz="4" w:space="0" w:color="auto"/>
              <w:right w:val="single" w:sz="4" w:space="0" w:color="000000"/>
            </w:tcBorders>
            <w:shd w:val="clear" w:color="auto" w:fill="auto"/>
            <w:noWrap/>
            <w:vAlign w:val="bottom"/>
            <w:hideMark/>
          </w:tcPr>
          <w:p w:rsidR="003D7408" w:rsidRPr="004B4621" w:rsidRDefault="003D7408" w:rsidP="004B4621">
            <w:pPr>
              <w:rPr>
                <w:rFonts w:ascii="Times New Roman" w:eastAsia="Times New Roman" w:hAnsi="Times New Roman" w:cs="Times New Roman"/>
              </w:rPr>
            </w:pPr>
            <w:r w:rsidRPr="004B4621">
              <w:rPr>
                <w:rFonts w:ascii="Times New Roman" w:eastAsia="Times New Roman" w:hAnsi="Times New Roman" w:cs="Times New Roman"/>
              </w:rPr>
              <w:t>1.8. Розничная торговля</w:t>
            </w:r>
          </w:p>
        </w:tc>
      </w:tr>
      <w:tr w:rsidR="003D7408" w:rsidRPr="004B4621" w:rsidTr="004B4621">
        <w:trPr>
          <w:trHeight w:val="1185"/>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D7408" w:rsidRPr="004B4621" w:rsidRDefault="003D7408" w:rsidP="004B4621">
            <w:pPr>
              <w:rPr>
                <w:rFonts w:ascii="Times New Roman" w:eastAsia="Times New Roman" w:hAnsi="Times New Roman" w:cs="Times New Roman"/>
              </w:rPr>
            </w:pPr>
            <w:r w:rsidRPr="004B4621">
              <w:rPr>
                <w:rFonts w:ascii="Times New Roman" w:eastAsia="Times New Roman" w:hAnsi="Times New Roman" w:cs="Times New Roman"/>
              </w:rPr>
              <w:t>1.8.1.</w:t>
            </w:r>
          </w:p>
        </w:tc>
        <w:tc>
          <w:tcPr>
            <w:tcW w:w="3969" w:type="dxa"/>
            <w:tcBorders>
              <w:top w:val="nil"/>
              <w:left w:val="nil"/>
              <w:bottom w:val="single" w:sz="4" w:space="0" w:color="auto"/>
              <w:right w:val="single" w:sz="4" w:space="0" w:color="auto"/>
            </w:tcBorders>
            <w:shd w:val="clear" w:color="auto" w:fill="auto"/>
            <w:vAlign w:val="bottom"/>
            <w:hideMark/>
          </w:tcPr>
          <w:p w:rsidR="003D7408" w:rsidRPr="004B4621" w:rsidRDefault="003D7408" w:rsidP="004B4621">
            <w:pPr>
              <w:rPr>
                <w:rFonts w:ascii="Times New Roman" w:eastAsia="Times New Roman" w:hAnsi="Times New Roman" w:cs="Times New Roman"/>
              </w:rPr>
            </w:pPr>
            <w:r w:rsidRPr="004B4621">
              <w:rPr>
                <w:rFonts w:ascii="Times New Roman" w:eastAsia="Times New Roman" w:hAnsi="Times New Roman" w:cs="Times New Roman"/>
              </w:rPr>
              <w:t>Доля оборота розничной торговли, осуществляемой на розничных рынках и ярмарках, в структуре оборота розничной торговли:</w:t>
            </w:r>
          </w:p>
        </w:tc>
        <w:tc>
          <w:tcPr>
            <w:tcW w:w="1615" w:type="dxa"/>
            <w:tcBorders>
              <w:top w:val="nil"/>
              <w:left w:val="nil"/>
              <w:bottom w:val="single" w:sz="4" w:space="0" w:color="auto"/>
              <w:right w:val="single" w:sz="4" w:space="0" w:color="auto"/>
            </w:tcBorders>
            <w:shd w:val="clear" w:color="auto" w:fill="auto"/>
            <w:noWrap/>
            <w:vAlign w:val="center"/>
            <w:hideMark/>
          </w:tcPr>
          <w:p w:rsidR="003D7408" w:rsidRPr="004B4621" w:rsidRDefault="003D7408" w:rsidP="004B4621">
            <w:pPr>
              <w:rPr>
                <w:rFonts w:ascii="Times New Roman" w:eastAsia="Times New Roman" w:hAnsi="Times New Roman" w:cs="Times New Roman"/>
              </w:rPr>
            </w:pPr>
            <w:r w:rsidRPr="004B4621">
              <w:rPr>
                <w:rFonts w:ascii="Times New Roman" w:eastAsia="Times New Roman" w:hAnsi="Times New Roman" w:cs="Times New Roman"/>
              </w:rPr>
              <w:t>19,70%</w:t>
            </w:r>
          </w:p>
        </w:tc>
        <w:tc>
          <w:tcPr>
            <w:tcW w:w="1362" w:type="dxa"/>
            <w:tcBorders>
              <w:top w:val="nil"/>
              <w:left w:val="nil"/>
              <w:bottom w:val="single" w:sz="4" w:space="0" w:color="auto"/>
              <w:right w:val="single" w:sz="4" w:space="0" w:color="auto"/>
            </w:tcBorders>
            <w:shd w:val="clear" w:color="auto" w:fill="auto"/>
            <w:vAlign w:val="center"/>
            <w:hideMark/>
          </w:tcPr>
          <w:p w:rsidR="003D7408" w:rsidRPr="004B4621" w:rsidRDefault="003D7408" w:rsidP="004B4621">
            <w:pPr>
              <w:rPr>
                <w:rFonts w:ascii="Times New Roman" w:eastAsia="Times New Roman" w:hAnsi="Times New Roman" w:cs="Times New Roman"/>
              </w:rPr>
            </w:pPr>
            <w:r w:rsidRPr="004B4621">
              <w:rPr>
                <w:rFonts w:ascii="Times New Roman" w:eastAsia="Times New Roman" w:hAnsi="Times New Roman" w:cs="Times New Roman"/>
              </w:rPr>
              <w:t>2016 - 19,8%</w:t>
            </w:r>
            <w:r w:rsidRPr="004B4621">
              <w:rPr>
                <w:rFonts w:ascii="Times New Roman" w:eastAsia="Times New Roman" w:hAnsi="Times New Roman" w:cs="Times New Roman"/>
              </w:rPr>
              <w:br/>
              <w:t>2017 - 19,9%</w:t>
            </w:r>
            <w:r w:rsidRPr="004B4621">
              <w:rPr>
                <w:rFonts w:ascii="Times New Roman" w:eastAsia="Times New Roman" w:hAnsi="Times New Roman" w:cs="Times New Roman"/>
              </w:rPr>
              <w:br/>
              <w:t>2018 - 20%</w:t>
            </w:r>
          </w:p>
        </w:tc>
        <w:tc>
          <w:tcPr>
            <w:tcW w:w="1559" w:type="dxa"/>
            <w:tcBorders>
              <w:top w:val="nil"/>
              <w:left w:val="nil"/>
              <w:bottom w:val="single" w:sz="4" w:space="0" w:color="auto"/>
              <w:right w:val="single" w:sz="4" w:space="0" w:color="auto"/>
            </w:tcBorders>
            <w:shd w:val="clear" w:color="auto" w:fill="auto"/>
            <w:vAlign w:val="center"/>
            <w:hideMark/>
          </w:tcPr>
          <w:p w:rsidR="003D7408" w:rsidRPr="004B4621" w:rsidRDefault="003D7408" w:rsidP="004B4621">
            <w:pPr>
              <w:rPr>
                <w:rFonts w:ascii="Times New Roman" w:eastAsia="Times New Roman" w:hAnsi="Times New Roman" w:cs="Times New Roman"/>
              </w:rPr>
            </w:pPr>
            <w:r w:rsidRPr="004B4621">
              <w:rPr>
                <w:rFonts w:ascii="Times New Roman" w:eastAsia="Times New Roman" w:hAnsi="Times New Roman" w:cs="Times New Roman"/>
              </w:rPr>
              <w:t>25%</w:t>
            </w:r>
          </w:p>
        </w:tc>
        <w:tc>
          <w:tcPr>
            <w:tcW w:w="2785" w:type="dxa"/>
            <w:tcBorders>
              <w:top w:val="nil"/>
              <w:left w:val="nil"/>
              <w:bottom w:val="single" w:sz="4" w:space="0" w:color="auto"/>
              <w:right w:val="single" w:sz="4" w:space="0" w:color="auto"/>
            </w:tcBorders>
            <w:shd w:val="clear" w:color="auto" w:fill="auto"/>
            <w:vAlign w:val="center"/>
            <w:hideMark/>
          </w:tcPr>
          <w:p w:rsidR="003D7408" w:rsidRPr="004B4621" w:rsidRDefault="003D7408" w:rsidP="004B4621">
            <w:pPr>
              <w:rPr>
                <w:rFonts w:ascii="Times New Roman" w:eastAsia="Times New Roman" w:hAnsi="Times New Roman" w:cs="Times New Roman"/>
              </w:rPr>
            </w:pPr>
            <w:r w:rsidRPr="004B4621">
              <w:rPr>
                <w:rFonts w:ascii="Times New Roman" w:eastAsia="Times New Roman" w:hAnsi="Times New Roman" w:cs="Times New Roman"/>
              </w:rPr>
              <w:t>Министерством промышленности и торговли  КБР</w:t>
            </w:r>
          </w:p>
        </w:tc>
        <w:tc>
          <w:tcPr>
            <w:tcW w:w="3255" w:type="dxa"/>
            <w:tcBorders>
              <w:top w:val="nil"/>
              <w:left w:val="nil"/>
              <w:bottom w:val="single" w:sz="4" w:space="0" w:color="auto"/>
              <w:right w:val="single" w:sz="4" w:space="0" w:color="auto"/>
            </w:tcBorders>
            <w:shd w:val="clear" w:color="auto" w:fill="auto"/>
            <w:noWrap/>
            <w:vAlign w:val="bottom"/>
            <w:hideMark/>
          </w:tcPr>
          <w:p w:rsidR="003D7408" w:rsidRPr="004B4621" w:rsidRDefault="003D7408" w:rsidP="004B4621">
            <w:pPr>
              <w:rPr>
                <w:rFonts w:ascii="Times New Roman" w:eastAsia="Times New Roman" w:hAnsi="Times New Roman" w:cs="Times New Roman"/>
                <w:color w:val="000000"/>
              </w:rPr>
            </w:pPr>
            <w:r w:rsidRPr="004B4621">
              <w:rPr>
                <w:rFonts w:ascii="Times New Roman" w:eastAsia="Times New Roman" w:hAnsi="Times New Roman" w:cs="Times New Roman"/>
                <w:color w:val="000000"/>
              </w:rPr>
              <w:t> </w:t>
            </w:r>
          </w:p>
        </w:tc>
      </w:tr>
      <w:tr w:rsidR="003D7408" w:rsidRPr="004B4621" w:rsidTr="004B4621">
        <w:trPr>
          <w:trHeight w:val="120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D7408" w:rsidRPr="004B4621" w:rsidRDefault="003D7408" w:rsidP="004B4621">
            <w:pPr>
              <w:rPr>
                <w:rFonts w:ascii="Times New Roman" w:eastAsia="Times New Roman" w:hAnsi="Times New Roman" w:cs="Times New Roman"/>
              </w:rPr>
            </w:pPr>
            <w:r w:rsidRPr="004B4621">
              <w:rPr>
                <w:rFonts w:ascii="Times New Roman" w:eastAsia="Times New Roman" w:hAnsi="Times New Roman" w:cs="Times New Roman"/>
              </w:rPr>
              <w:t>1.8.2.</w:t>
            </w:r>
          </w:p>
        </w:tc>
        <w:tc>
          <w:tcPr>
            <w:tcW w:w="3969" w:type="dxa"/>
            <w:tcBorders>
              <w:top w:val="nil"/>
              <w:left w:val="nil"/>
              <w:bottom w:val="single" w:sz="4" w:space="0" w:color="auto"/>
              <w:right w:val="single" w:sz="4" w:space="0" w:color="auto"/>
            </w:tcBorders>
            <w:shd w:val="clear" w:color="auto" w:fill="auto"/>
            <w:vAlign w:val="bottom"/>
            <w:hideMark/>
          </w:tcPr>
          <w:p w:rsidR="003D7408" w:rsidRPr="004B4621" w:rsidRDefault="003D7408" w:rsidP="004B4621">
            <w:pPr>
              <w:rPr>
                <w:rFonts w:ascii="Times New Roman" w:eastAsia="Times New Roman" w:hAnsi="Times New Roman" w:cs="Times New Roman"/>
              </w:rPr>
            </w:pPr>
            <w:r w:rsidRPr="004B4621">
              <w:rPr>
                <w:rFonts w:ascii="Times New Roman" w:eastAsia="Times New Roman" w:hAnsi="Times New Roman" w:cs="Times New Roman"/>
              </w:rPr>
              <w:t>Доля хозяйствующих субъектов в общем числе опрошенных, считающих, что состояние конкурентной среды в розничной торговле улучшилось за истекший год:</w:t>
            </w:r>
          </w:p>
        </w:tc>
        <w:tc>
          <w:tcPr>
            <w:tcW w:w="1615" w:type="dxa"/>
            <w:tcBorders>
              <w:top w:val="nil"/>
              <w:left w:val="nil"/>
              <w:bottom w:val="single" w:sz="4" w:space="0" w:color="auto"/>
              <w:right w:val="single" w:sz="4" w:space="0" w:color="auto"/>
            </w:tcBorders>
            <w:shd w:val="clear" w:color="auto" w:fill="auto"/>
            <w:noWrap/>
            <w:vAlign w:val="center"/>
            <w:hideMark/>
          </w:tcPr>
          <w:p w:rsidR="003D7408" w:rsidRPr="004B4621" w:rsidRDefault="003D7408" w:rsidP="004B4621">
            <w:pPr>
              <w:rPr>
                <w:rFonts w:ascii="Times New Roman" w:eastAsia="Times New Roman" w:hAnsi="Times New Roman" w:cs="Times New Roman"/>
              </w:rPr>
            </w:pPr>
            <w:r w:rsidRPr="004B4621">
              <w:rPr>
                <w:rFonts w:ascii="Times New Roman" w:eastAsia="Times New Roman" w:hAnsi="Times New Roman" w:cs="Times New Roman"/>
              </w:rPr>
              <w:t>76%</w:t>
            </w:r>
          </w:p>
        </w:tc>
        <w:tc>
          <w:tcPr>
            <w:tcW w:w="1362" w:type="dxa"/>
            <w:tcBorders>
              <w:top w:val="nil"/>
              <w:left w:val="nil"/>
              <w:bottom w:val="single" w:sz="4" w:space="0" w:color="auto"/>
              <w:right w:val="single" w:sz="4" w:space="0" w:color="auto"/>
            </w:tcBorders>
            <w:shd w:val="clear" w:color="auto" w:fill="auto"/>
            <w:vAlign w:val="center"/>
            <w:hideMark/>
          </w:tcPr>
          <w:p w:rsidR="003D7408" w:rsidRPr="004B4621" w:rsidRDefault="003D7408" w:rsidP="004B4621">
            <w:pPr>
              <w:rPr>
                <w:rFonts w:ascii="Times New Roman" w:eastAsia="Times New Roman" w:hAnsi="Times New Roman" w:cs="Times New Roman"/>
              </w:rPr>
            </w:pPr>
            <w:r w:rsidRPr="004B4621">
              <w:rPr>
                <w:rFonts w:ascii="Times New Roman" w:eastAsia="Times New Roman" w:hAnsi="Times New Roman" w:cs="Times New Roman"/>
              </w:rPr>
              <w:t>2016 - 80%</w:t>
            </w:r>
            <w:r w:rsidRPr="004B4621">
              <w:rPr>
                <w:rFonts w:ascii="Times New Roman" w:eastAsia="Times New Roman" w:hAnsi="Times New Roman" w:cs="Times New Roman"/>
              </w:rPr>
              <w:br/>
              <w:t>2017 - 85%</w:t>
            </w:r>
            <w:r w:rsidRPr="004B4621">
              <w:rPr>
                <w:rFonts w:ascii="Times New Roman" w:eastAsia="Times New Roman" w:hAnsi="Times New Roman" w:cs="Times New Roman"/>
              </w:rPr>
              <w:br/>
              <w:t>2018 - 90%</w:t>
            </w:r>
          </w:p>
        </w:tc>
        <w:tc>
          <w:tcPr>
            <w:tcW w:w="1559" w:type="dxa"/>
            <w:tcBorders>
              <w:top w:val="nil"/>
              <w:left w:val="nil"/>
              <w:bottom w:val="single" w:sz="4" w:space="0" w:color="auto"/>
              <w:right w:val="single" w:sz="4" w:space="0" w:color="auto"/>
            </w:tcBorders>
            <w:shd w:val="clear" w:color="auto" w:fill="auto"/>
            <w:vAlign w:val="center"/>
            <w:hideMark/>
          </w:tcPr>
          <w:p w:rsidR="003D7408" w:rsidRPr="004B4621" w:rsidRDefault="003D7408" w:rsidP="004B4621">
            <w:pPr>
              <w:rPr>
                <w:rFonts w:ascii="Times New Roman" w:eastAsia="Times New Roman" w:hAnsi="Times New Roman" w:cs="Times New Roman"/>
              </w:rPr>
            </w:pPr>
            <w:r w:rsidRPr="004B4621">
              <w:rPr>
                <w:rFonts w:ascii="Times New Roman" w:eastAsia="Times New Roman" w:hAnsi="Times New Roman" w:cs="Times New Roman"/>
              </w:rPr>
              <w:t>8</w:t>
            </w:r>
            <w:r w:rsidR="00863791">
              <w:rPr>
                <w:rFonts w:ascii="Times New Roman" w:eastAsia="Times New Roman" w:hAnsi="Times New Roman" w:cs="Times New Roman"/>
                <w:lang w:val="en-US"/>
              </w:rPr>
              <w:t>0</w:t>
            </w:r>
            <w:r w:rsidRPr="004B4621">
              <w:rPr>
                <w:rFonts w:ascii="Times New Roman" w:eastAsia="Times New Roman" w:hAnsi="Times New Roman" w:cs="Times New Roman"/>
              </w:rPr>
              <w:t>%</w:t>
            </w:r>
          </w:p>
        </w:tc>
        <w:tc>
          <w:tcPr>
            <w:tcW w:w="2785" w:type="dxa"/>
            <w:tcBorders>
              <w:top w:val="nil"/>
              <w:left w:val="nil"/>
              <w:bottom w:val="single" w:sz="4" w:space="0" w:color="auto"/>
              <w:right w:val="single" w:sz="4" w:space="0" w:color="auto"/>
            </w:tcBorders>
            <w:shd w:val="clear" w:color="auto" w:fill="auto"/>
            <w:vAlign w:val="center"/>
            <w:hideMark/>
          </w:tcPr>
          <w:p w:rsidR="003D7408" w:rsidRPr="004B4621" w:rsidRDefault="003D7408" w:rsidP="004B4621">
            <w:pPr>
              <w:rPr>
                <w:rFonts w:ascii="Times New Roman" w:eastAsia="Times New Roman" w:hAnsi="Times New Roman" w:cs="Times New Roman"/>
              </w:rPr>
            </w:pPr>
            <w:r w:rsidRPr="004B4621">
              <w:rPr>
                <w:rFonts w:ascii="Times New Roman" w:eastAsia="Times New Roman" w:hAnsi="Times New Roman" w:cs="Times New Roman"/>
              </w:rPr>
              <w:t>Министерством промышленности и торговли  КБР</w:t>
            </w:r>
          </w:p>
        </w:tc>
        <w:tc>
          <w:tcPr>
            <w:tcW w:w="3255" w:type="dxa"/>
            <w:tcBorders>
              <w:top w:val="nil"/>
              <w:left w:val="nil"/>
              <w:bottom w:val="single" w:sz="4" w:space="0" w:color="auto"/>
              <w:right w:val="single" w:sz="4" w:space="0" w:color="auto"/>
            </w:tcBorders>
            <w:shd w:val="clear" w:color="auto" w:fill="auto"/>
            <w:noWrap/>
            <w:vAlign w:val="bottom"/>
            <w:hideMark/>
          </w:tcPr>
          <w:p w:rsidR="003D7408" w:rsidRPr="004B4621" w:rsidRDefault="003D7408" w:rsidP="004B4621">
            <w:pPr>
              <w:rPr>
                <w:rFonts w:ascii="Times New Roman" w:eastAsia="Times New Roman" w:hAnsi="Times New Roman" w:cs="Times New Roman"/>
                <w:color w:val="000000"/>
              </w:rPr>
            </w:pPr>
            <w:r w:rsidRPr="004B4621">
              <w:rPr>
                <w:rFonts w:ascii="Times New Roman" w:eastAsia="Times New Roman" w:hAnsi="Times New Roman" w:cs="Times New Roman"/>
                <w:color w:val="000000"/>
              </w:rPr>
              <w:t> </w:t>
            </w:r>
          </w:p>
        </w:tc>
      </w:tr>
      <w:tr w:rsidR="003D7408" w:rsidRPr="004B4621" w:rsidTr="004B4621">
        <w:trPr>
          <w:trHeight w:val="120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D7408" w:rsidRPr="004B4621" w:rsidRDefault="003D7408" w:rsidP="004B4621">
            <w:pPr>
              <w:rPr>
                <w:rFonts w:ascii="Times New Roman" w:eastAsia="Times New Roman" w:hAnsi="Times New Roman" w:cs="Times New Roman"/>
              </w:rPr>
            </w:pPr>
            <w:r w:rsidRPr="004B4621">
              <w:rPr>
                <w:rFonts w:ascii="Times New Roman" w:eastAsia="Times New Roman" w:hAnsi="Times New Roman" w:cs="Times New Roman"/>
              </w:rPr>
              <w:t>1.8.3.</w:t>
            </w:r>
          </w:p>
        </w:tc>
        <w:tc>
          <w:tcPr>
            <w:tcW w:w="3969" w:type="dxa"/>
            <w:tcBorders>
              <w:top w:val="nil"/>
              <w:left w:val="nil"/>
              <w:bottom w:val="single" w:sz="4" w:space="0" w:color="auto"/>
              <w:right w:val="single" w:sz="4" w:space="0" w:color="auto"/>
            </w:tcBorders>
            <w:shd w:val="clear" w:color="auto" w:fill="auto"/>
            <w:vAlign w:val="bottom"/>
            <w:hideMark/>
          </w:tcPr>
          <w:p w:rsidR="003D7408" w:rsidRPr="004B4621" w:rsidRDefault="003D7408" w:rsidP="004B4621">
            <w:pPr>
              <w:rPr>
                <w:rFonts w:ascii="Times New Roman" w:eastAsia="Times New Roman" w:hAnsi="Times New Roman" w:cs="Times New Roman"/>
              </w:rPr>
            </w:pPr>
            <w:r w:rsidRPr="004B4621">
              <w:rPr>
                <w:rFonts w:ascii="Times New Roman" w:eastAsia="Times New Roman" w:hAnsi="Times New Roman" w:cs="Times New Roman"/>
              </w:rPr>
              <w:t xml:space="preserve">Доля хозяйствующих субъектов в общем числе опрошенных, считающих, что </w:t>
            </w:r>
            <w:proofErr w:type="spellStart"/>
            <w:r w:rsidRPr="004B4621">
              <w:rPr>
                <w:rFonts w:ascii="Times New Roman" w:eastAsia="Times New Roman" w:hAnsi="Times New Roman" w:cs="Times New Roman"/>
              </w:rPr>
              <w:t>антиконкурентных</w:t>
            </w:r>
            <w:proofErr w:type="spellEnd"/>
            <w:r w:rsidRPr="004B4621">
              <w:rPr>
                <w:rFonts w:ascii="Times New Roman" w:eastAsia="Times New Roman" w:hAnsi="Times New Roman" w:cs="Times New Roman"/>
              </w:rPr>
              <w:t xml:space="preserve"> действий органов государственной власти и местного самоуправления в сфере розничной торговли стало меньше за истекший год:</w:t>
            </w:r>
          </w:p>
        </w:tc>
        <w:tc>
          <w:tcPr>
            <w:tcW w:w="1615" w:type="dxa"/>
            <w:tcBorders>
              <w:top w:val="nil"/>
              <w:left w:val="nil"/>
              <w:bottom w:val="single" w:sz="4" w:space="0" w:color="auto"/>
              <w:right w:val="single" w:sz="4" w:space="0" w:color="auto"/>
            </w:tcBorders>
            <w:shd w:val="clear" w:color="auto" w:fill="auto"/>
            <w:noWrap/>
            <w:vAlign w:val="center"/>
            <w:hideMark/>
          </w:tcPr>
          <w:p w:rsidR="003D7408" w:rsidRPr="004B4621" w:rsidRDefault="003D7408" w:rsidP="004B4621">
            <w:pPr>
              <w:rPr>
                <w:rFonts w:ascii="Times New Roman" w:eastAsia="Times New Roman" w:hAnsi="Times New Roman" w:cs="Times New Roman"/>
              </w:rPr>
            </w:pPr>
            <w:r w:rsidRPr="004B4621">
              <w:rPr>
                <w:rFonts w:ascii="Times New Roman" w:eastAsia="Times New Roman" w:hAnsi="Times New Roman" w:cs="Times New Roman"/>
              </w:rPr>
              <w:t>68%</w:t>
            </w:r>
          </w:p>
        </w:tc>
        <w:tc>
          <w:tcPr>
            <w:tcW w:w="1362" w:type="dxa"/>
            <w:tcBorders>
              <w:top w:val="nil"/>
              <w:left w:val="nil"/>
              <w:bottom w:val="single" w:sz="4" w:space="0" w:color="auto"/>
              <w:right w:val="single" w:sz="4" w:space="0" w:color="auto"/>
            </w:tcBorders>
            <w:shd w:val="clear" w:color="auto" w:fill="auto"/>
            <w:vAlign w:val="center"/>
            <w:hideMark/>
          </w:tcPr>
          <w:p w:rsidR="003D7408" w:rsidRPr="004B4621" w:rsidRDefault="003D7408" w:rsidP="004B4621">
            <w:pPr>
              <w:rPr>
                <w:rFonts w:ascii="Times New Roman" w:eastAsia="Times New Roman" w:hAnsi="Times New Roman" w:cs="Times New Roman"/>
              </w:rPr>
            </w:pPr>
            <w:r w:rsidRPr="004B4621">
              <w:rPr>
                <w:rFonts w:ascii="Times New Roman" w:eastAsia="Times New Roman" w:hAnsi="Times New Roman" w:cs="Times New Roman"/>
              </w:rPr>
              <w:t>2016 - 70%</w:t>
            </w:r>
            <w:r w:rsidRPr="004B4621">
              <w:rPr>
                <w:rFonts w:ascii="Times New Roman" w:eastAsia="Times New Roman" w:hAnsi="Times New Roman" w:cs="Times New Roman"/>
              </w:rPr>
              <w:br/>
              <w:t>2017 - 75%</w:t>
            </w:r>
            <w:r w:rsidRPr="004B4621">
              <w:rPr>
                <w:rFonts w:ascii="Times New Roman" w:eastAsia="Times New Roman" w:hAnsi="Times New Roman" w:cs="Times New Roman"/>
              </w:rPr>
              <w:br/>
              <w:t>2018 - 85%</w:t>
            </w:r>
          </w:p>
        </w:tc>
        <w:tc>
          <w:tcPr>
            <w:tcW w:w="1559" w:type="dxa"/>
            <w:tcBorders>
              <w:top w:val="nil"/>
              <w:left w:val="nil"/>
              <w:bottom w:val="single" w:sz="4" w:space="0" w:color="auto"/>
              <w:right w:val="single" w:sz="4" w:space="0" w:color="auto"/>
            </w:tcBorders>
            <w:shd w:val="clear" w:color="auto" w:fill="auto"/>
            <w:vAlign w:val="center"/>
            <w:hideMark/>
          </w:tcPr>
          <w:p w:rsidR="003D7408" w:rsidRPr="004B4621" w:rsidRDefault="00863791" w:rsidP="004B4621">
            <w:pPr>
              <w:rPr>
                <w:rFonts w:ascii="Times New Roman" w:eastAsia="Times New Roman" w:hAnsi="Times New Roman" w:cs="Times New Roman"/>
              </w:rPr>
            </w:pPr>
            <w:r>
              <w:rPr>
                <w:rFonts w:ascii="Times New Roman" w:eastAsia="Times New Roman" w:hAnsi="Times New Roman" w:cs="Times New Roman"/>
                <w:lang w:val="en-US"/>
              </w:rPr>
              <w:t>85</w:t>
            </w:r>
            <w:r w:rsidR="003D7408" w:rsidRPr="004B4621">
              <w:rPr>
                <w:rFonts w:ascii="Times New Roman" w:eastAsia="Times New Roman" w:hAnsi="Times New Roman" w:cs="Times New Roman"/>
              </w:rPr>
              <w:t>%</w:t>
            </w:r>
          </w:p>
        </w:tc>
        <w:tc>
          <w:tcPr>
            <w:tcW w:w="2785" w:type="dxa"/>
            <w:tcBorders>
              <w:top w:val="nil"/>
              <w:left w:val="nil"/>
              <w:bottom w:val="single" w:sz="4" w:space="0" w:color="auto"/>
              <w:right w:val="single" w:sz="4" w:space="0" w:color="auto"/>
            </w:tcBorders>
            <w:shd w:val="clear" w:color="auto" w:fill="auto"/>
            <w:vAlign w:val="center"/>
            <w:hideMark/>
          </w:tcPr>
          <w:p w:rsidR="003D7408" w:rsidRPr="004B4621" w:rsidRDefault="003D7408" w:rsidP="004B4621">
            <w:pPr>
              <w:rPr>
                <w:rFonts w:ascii="Times New Roman" w:eastAsia="Times New Roman" w:hAnsi="Times New Roman" w:cs="Times New Roman"/>
              </w:rPr>
            </w:pPr>
            <w:r w:rsidRPr="004B4621">
              <w:rPr>
                <w:rFonts w:ascii="Times New Roman" w:eastAsia="Times New Roman" w:hAnsi="Times New Roman" w:cs="Times New Roman"/>
              </w:rPr>
              <w:t>Министерством промышленности и торговли  КБР</w:t>
            </w:r>
          </w:p>
        </w:tc>
        <w:tc>
          <w:tcPr>
            <w:tcW w:w="3255" w:type="dxa"/>
            <w:tcBorders>
              <w:top w:val="nil"/>
              <w:left w:val="nil"/>
              <w:bottom w:val="single" w:sz="4" w:space="0" w:color="auto"/>
              <w:right w:val="single" w:sz="4" w:space="0" w:color="auto"/>
            </w:tcBorders>
            <w:shd w:val="clear" w:color="auto" w:fill="auto"/>
            <w:noWrap/>
            <w:vAlign w:val="bottom"/>
            <w:hideMark/>
          </w:tcPr>
          <w:p w:rsidR="003D7408" w:rsidRPr="004B4621" w:rsidRDefault="003D7408" w:rsidP="004B4621">
            <w:pPr>
              <w:rPr>
                <w:rFonts w:ascii="Times New Roman" w:eastAsia="Times New Roman" w:hAnsi="Times New Roman" w:cs="Times New Roman"/>
                <w:color w:val="000000"/>
              </w:rPr>
            </w:pPr>
            <w:r w:rsidRPr="004B4621">
              <w:rPr>
                <w:rFonts w:ascii="Times New Roman" w:eastAsia="Times New Roman" w:hAnsi="Times New Roman" w:cs="Times New Roman"/>
                <w:color w:val="000000"/>
              </w:rPr>
              <w:t> </w:t>
            </w:r>
          </w:p>
        </w:tc>
      </w:tr>
      <w:tr w:rsidR="003D7408" w:rsidRPr="004B4621" w:rsidTr="004B4621">
        <w:trPr>
          <w:trHeight w:val="150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D7408" w:rsidRPr="004B4621" w:rsidRDefault="003D7408" w:rsidP="004B4621">
            <w:pPr>
              <w:rPr>
                <w:rFonts w:ascii="Times New Roman" w:eastAsia="Times New Roman" w:hAnsi="Times New Roman" w:cs="Times New Roman"/>
              </w:rPr>
            </w:pPr>
            <w:r w:rsidRPr="004B4621">
              <w:rPr>
                <w:rFonts w:ascii="Times New Roman" w:eastAsia="Times New Roman" w:hAnsi="Times New Roman" w:cs="Times New Roman"/>
              </w:rPr>
              <w:t>1.8.4.</w:t>
            </w:r>
          </w:p>
        </w:tc>
        <w:tc>
          <w:tcPr>
            <w:tcW w:w="3969" w:type="dxa"/>
            <w:tcBorders>
              <w:top w:val="nil"/>
              <w:left w:val="nil"/>
              <w:bottom w:val="single" w:sz="4" w:space="0" w:color="auto"/>
              <w:right w:val="single" w:sz="4" w:space="0" w:color="auto"/>
            </w:tcBorders>
            <w:shd w:val="clear" w:color="auto" w:fill="auto"/>
            <w:vAlign w:val="bottom"/>
            <w:hideMark/>
          </w:tcPr>
          <w:p w:rsidR="003D7408" w:rsidRPr="004B4621" w:rsidRDefault="003D7408" w:rsidP="004B4621">
            <w:pPr>
              <w:rPr>
                <w:rFonts w:ascii="Times New Roman" w:eastAsia="Times New Roman" w:hAnsi="Times New Roman" w:cs="Times New Roman"/>
              </w:rPr>
            </w:pPr>
            <w:r w:rsidRPr="004B4621">
              <w:rPr>
                <w:rFonts w:ascii="Times New Roman" w:eastAsia="Times New Roman" w:hAnsi="Times New Roman" w:cs="Times New Roman"/>
              </w:rPr>
              <w:t xml:space="preserve">Доля оборота магазинов шаговой доступности (магазинов у дома) в структуре оборота розничной торговли по формам торговли (в фактически действовавших ценах) в муниципальных образованиях КБР от </w:t>
            </w:r>
            <w:r w:rsidRPr="004B4621">
              <w:rPr>
                <w:rFonts w:ascii="Times New Roman" w:eastAsia="Times New Roman" w:hAnsi="Times New Roman" w:cs="Times New Roman"/>
              </w:rPr>
              <w:lastRenderedPageBreak/>
              <w:t>общего оборота розничной торговли КБР:</w:t>
            </w:r>
          </w:p>
        </w:tc>
        <w:tc>
          <w:tcPr>
            <w:tcW w:w="1615" w:type="dxa"/>
            <w:tcBorders>
              <w:top w:val="nil"/>
              <w:left w:val="nil"/>
              <w:bottom w:val="single" w:sz="4" w:space="0" w:color="auto"/>
              <w:right w:val="single" w:sz="4" w:space="0" w:color="auto"/>
            </w:tcBorders>
            <w:shd w:val="clear" w:color="auto" w:fill="auto"/>
            <w:noWrap/>
            <w:vAlign w:val="center"/>
            <w:hideMark/>
          </w:tcPr>
          <w:p w:rsidR="003D7408" w:rsidRPr="004B4621" w:rsidRDefault="003D7408" w:rsidP="004B4621">
            <w:pPr>
              <w:rPr>
                <w:rFonts w:ascii="Times New Roman" w:eastAsia="Times New Roman" w:hAnsi="Times New Roman" w:cs="Times New Roman"/>
              </w:rPr>
            </w:pPr>
            <w:r w:rsidRPr="004B4621">
              <w:rPr>
                <w:rFonts w:ascii="Times New Roman" w:eastAsia="Times New Roman" w:hAnsi="Times New Roman" w:cs="Times New Roman"/>
              </w:rPr>
              <w:lastRenderedPageBreak/>
              <w:t>20%</w:t>
            </w:r>
          </w:p>
        </w:tc>
        <w:tc>
          <w:tcPr>
            <w:tcW w:w="1362" w:type="dxa"/>
            <w:tcBorders>
              <w:top w:val="nil"/>
              <w:left w:val="nil"/>
              <w:bottom w:val="single" w:sz="4" w:space="0" w:color="auto"/>
              <w:right w:val="single" w:sz="4" w:space="0" w:color="auto"/>
            </w:tcBorders>
            <w:shd w:val="clear" w:color="auto" w:fill="auto"/>
            <w:vAlign w:val="center"/>
            <w:hideMark/>
          </w:tcPr>
          <w:p w:rsidR="003D7408" w:rsidRPr="004B4621" w:rsidRDefault="003D7408" w:rsidP="004B4621">
            <w:pPr>
              <w:rPr>
                <w:rFonts w:ascii="Times New Roman" w:eastAsia="Times New Roman" w:hAnsi="Times New Roman" w:cs="Times New Roman"/>
              </w:rPr>
            </w:pPr>
            <w:r w:rsidRPr="004B4621">
              <w:rPr>
                <w:rFonts w:ascii="Times New Roman" w:eastAsia="Times New Roman" w:hAnsi="Times New Roman" w:cs="Times New Roman"/>
              </w:rPr>
              <w:t>2016 - 22%</w:t>
            </w:r>
            <w:r w:rsidRPr="004B4621">
              <w:rPr>
                <w:rFonts w:ascii="Times New Roman" w:eastAsia="Times New Roman" w:hAnsi="Times New Roman" w:cs="Times New Roman"/>
              </w:rPr>
              <w:br/>
              <w:t>2017 - 27%</w:t>
            </w:r>
            <w:r w:rsidRPr="004B4621">
              <w:rPr>
                <w:rFonts w:ascii="Times New Roman" w:eastAsia="Times New Roman" w:hAnsi="Times New Roman" w:cs="Times New Roman"/>
              </w:rPr>
              <w:br/>
              <w:t>2018 - 30%</w:t>
            </w:r>
          </w:p>
        </w:tc>
        <w:tc>
          <w:tcPr>
            <w:tcW w:w="1559" w:type="dxa"/>
            <w:tcBorders>
              <w:top w:val="nil"/>
              <w:left w:val="nil"/>
              <w:bottom w:val="single" w:sz="4" w:space="0" w:color="auto"/>
              <w:right w:val="single" w:sz="4" w:space="0" w:color="auto"/>
            </w:tcBorders>
            <w:shd w:val="clear" w:color="auto" w:fill="auto"/>
            <w:vAlign w:val="center"/>
            <w:hideMark/>
          </w:tcPr>
          <w:p w:rsidR="003D7408" w:rsidRPr="004B4621" w:rsidRDefault="003D7408" w:rsidP="004B4621">
            <w:pPr>
              <w:rPr>
                <w:rFonts w:ascii="Times New Roman" w:eastAsia="Times New Roman" w:hAnsi="Times New Roman" w:cs="Times New Roman"/>
              </w:rPr>
            </w:pPr>
            <w:r w:rsidRPr="004B4621">
              <w:rPr>
                <w:rFonts w:ascii="Times New Roman" w:eastAsia="Times New Roman" w:hAnsi="Times New Roman" w:cs="Times New Roman"/>
              </w:rPr>
              <w:t>25%</w:t>
            </w:r>
          </w:p>
        </w:tc>
        <w:tc>
          <w:tcPr>
            <w:tcW w:w="2785" w:type="dxa"/>
            <w:tcBorders>
              <w:top w:val="nil"/>
              <w:left w:val="nil"/>
              <w:bottom w:val="single" w:sz="4" w:space="0" w:color="auto"/>
              <w:right w:val="single" w:sz="4" w:space="0" w:color="auto"/>
            </w:tcBorders>
            <w:shd w:val="clear" w:color="auto" w:fill="auto"/>
            <w:vAlign w:val="center"/>
            <w:hideMark/>
          </w:tcPr>
          <w:p w:rsidR="003D7408" w:rsidRPr="004B4621" w:rsidRDefault="003D7408" w:rsidP="004B4621">
            <w:pPr>
              <w:rPr>
                <w:rFonts w:ascii="Times New Roman" w:eastAsia="Times New Roman" w:hAnsi="Times New Roman" w:cs="Times New Roman"/>
              </w:rPr>
            </w:pPr>
            <w:r w:rsidRPr="004B4621">
              <w:rPr>
                <w:rFonts w:ascii="Times New Roman" w:eastAsia="Times New Roman" w:hAnsi="Times New Roman" w:cs="Times New Roman"/>
              </w:rPr>
              <w:t>Министерством промышленности и торговли  КБР</w:t>
            </w:r>
          </w:p>
        </w:tc>
        <w:tc>
          <w:tcPr>
            <w:tcW w:w="3255" w:type="dxa"/>
            <w:tcBorders>
              <w:top w:val="nil"/>
              <w:left w:val="nil"/>
              <w:bottom w:val="single" w:sz="4" w:space="0" w:color="auto"/>
              <w:right w:val="single" w:sz="4" w:space="0" w:color="auto"/>
            </w:tcBorders>
            <w:shd w:val="clear" w:color="auto" w:fill="auto"/>
            <w:noWrap/>
            <w:vAlign w:val="bottom"/>
            <w:hideMark/>
          </w:tcPr>
          <w:p w:rsidR="003D7408" w:rsidRPr="004B4621" w:rsidRDefault="003D7408" w:rsidP="004B4621">
            <w:pPr>
              <w:rPr>
                <w:rFonts w:ascii="Times New Roman" w:eastAsia="Times New Roman" w:hAnsi="Times New Roman" w:cs="Times New Roman"/>
                <w:color w:val="000000"/>
              </w:rPr>
            </w:pPr>
            <w:r w:rsidRPr="004B4621">
              <w:rPr>
                <w:rFonts w:ascii="Times New Roman" w:eastAsia="Times New Roman" w:hAnsi="Times New Roman" w:cs="Times New Roman"/>
                <w:color w:val="000000"/>
              </w:rPr>
              <w:t> </w:t>
            </w:r>
          </w:p>
        </w:tc>
      </w:tr>
      <w:tr w:rsidR="003D7408" w:rsidRPr="004B4621" w:rsidTr="004B4621">
        <w:trPr>
          <w:trHeight w:val="90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D7408" w:rsidRPr="004B4621" w:rsidRDefault="003D7408" w:rsidP="004B4621">
            <w:pPr>
              <w:rPr>
                <w:rFonts w:ascii="Times New Roman" w:eastAsia="Times New Roman" w:hAnsi="Times New Roman" w:cs="Times New Roman"/>
              </w:rPr>
            </w:pPr>
            <w:r w:rsidRPr="004B4621">
              <w:rPr>
                <w:rFonts w:ascii="Times New Roman" w:eastAsia="Times New Roman" w:hAnsi="Times New Roman" w:cs="Times New Roman"/>
              </w:rPr>
              <w:lastRenderedPageBreak/>
              <w:t>1.8.5.</w:t>
            </w:r>
          </w:p>
        </w:tc>
        <w:tc>
          <w:tcPr>
            <w:tcW w:w="3969" w:type="dxa"/>
            <w:tcBorders>
              <w:top w:val="nil"/>
              <w:left w:val="nil"/>
              <w:bottom w:val="single" w:sz="4" w:space="0" w:color="auto"/>
              <w:right w:val="single" w:sz="4" w:space="0" w:color="auto"/>
            </w:tcBorders>
            <w:shd w:val="clear" w:color="auto" w:fill="auto"/>
            <w:vAlign w:val="center"/>
            <w:hideMark/>
          </w:tcPr>
          <w:p w:rsidR="003D7408" w:rsidRPr="004B4621" w:rsidRDefault="003D7408" w:rsidP="004B4621">
            <w:pPr>
              <w:rPr>
                <w:rFonts w:ascii="Times New Roman" w:eastAsia="Times New Roman" w:hAnsi="Times New Roman" w:cs="Times New Roman"/>
              </w:rPr>
            </w:pPr>
            <w:r w:rsidRPr="004B4621">
              <w:rPr>
                <w:rFonts w:ascii="Times New Roman" w:eastAsia="Times New Roman" w:hAnsi="Times New Roman" w:cs="Times New Roman"/>
              </w:rPr>
              <w:t>Доля негосударственных аптечных организаций, осуществляющих розничную торговлю фармацевтической продукцией, в общем количестве аптечных организаций, осуществляющих розничную торговлю фармацевтической продукцией, в КБР:</w:t>
            </w:r>
          </w:p>
        </w:tc>
        <w:tc>
          <w:tcPr>
            <w:tcW w:w="1615" w:type="dxa"/>
            <w:tcBorders>
              <w:top w:val="nil"/>
              <w:left w:val="nil"/>
              <w:bottom w:val="single" w:sz="4" w:space="0" w:color="auto"/>
              <w:right w:val="single" w:sz="4" w:space="0" w:color="auto"/>
            </w:tcBorders>
            <w:shd w:val="clear" w:color="auto" w:fill="auto"/>
            <w:noWrap/>
            <w:vAlign w:val="center"/>
            <w:hideMark/>
          </w:tcPr>
          <w:p w:rsidR="003D7408" w:rsidRPr="004B4621" w:rsidRDefault="003D7408" w:rsidP="004B4621">
            <w:pPr>
              <w:rPr>
                <w:rFonts w:ascii="Times New Roman" w:eastAsia="Times New Roman" w:hAnsi="Times New Roman" w:cs="Times New Roman"/>
              </w:rPr>
            </w:pPr>
            <w:r w:rsidRPr="004B4621">
              <w:rPr>
                <w:rFonts w:ascii="Times New Roman" w:eastAsia="Times New Roman" w:hAnsi="Times New Roman" w:cs="Times New Roman"/>
              </w:rPr>
              <w:t>2015 - *</w:t>
            </w:r>
          </w:p>
        </w:tc>
        <w:tc>
          <w:tcPr>
            <w:tcW w:w="1362" w:type="dxa"/>
            <w:tcBorders>
              <w:top w:val="nil"/>
              <w:left w:val="nil"/>
              <w:bottom w:val="single" w:sz="4" w:space="0" w:color="auto"/>
              <w:right w:val="single" w:sz="4" w:space="0" w:color="auto"/>
            </w:tcBorders>
            <w:shd w:val="clear" w:color="auto" w:fill="auto"/>
            <w:vAlign w:val="center"/>
            <w:hideMark/>
          </w:tcPr>
          <w:p w:rsidR="003D7408" w:rsidRPr="004B4621" w:rsidRDefault="003D7408" w:rsidP="004B4621">
            <w:pPr>
              <w:rPr>
                <w:rFonts w:ascii="Times New Roman" w:eastAsia="Times New Roman" w:hAnsi="Times New Roman" w:cs="Times New Roman"/>
              </w:rPr>
            </w:pPr>
            <w:r w:rsidRPr="004B4621">
              <w:rPr>
                <w:rFonts w:ascii="Times New Roman" w:eastAsia="Times New Roman" w:hAnsi="Times New Roman" w:cs="Times New Roman"/>
              </w:rPr>
              <w:t>2016 - 96,5%</w:t>
            </w:r>
            <w:r w:rsidRPr="004B4621">
              <w:rPr>
                <w:rFonts w:ascii="Times New Roman" w:eastAsia="Times New Roman" w:hAnsi="Times New Roman" w:cs="Times New Roman"/>
              </w:rPr>
              <w:br/>
              <w:t>2017 - 97%</w:t>
            </w:r>
            <w:r w:rsidRPr="004B4621">
              <w:rPr>
                <w:rFonts w:ascii="Times New Roman" w:eastAsia="Times New Roman" w:hAnsi="Times New Roman" w:cs="Times New Roman"/>
              </w:rPr>
              <w:br/>
              <w:t>2018 - 97,5%</w:t>
            </w:r>
          </w:p>
        </w:tc>
        <w:tc>
          <w:tcPr>
            <w:tcW w:w="1559" w:type="dxa"/>
            <w:tcBorders>
              <w:top w:val="nil"/>
              <w:left w:val="nil"/>
              <w:bottom w:val="single" w:sz="4" w:space="0" w:color="auto"/>
              <w:right w:val="single" w:sz="4" w:space="0" w:color="auto"/>
            </w:tcBorders>
            <w:shd w:val="clear" w:color="auto" w:fill="auto"/>
            <w:vAlign w:val="center"/>
            <w:hideMark/>
          </w:tcPr>
          <w:p w:rsidR="003D7408" w:rsidRPr="004B4621" w:rsidRDefault="003D7408" w:rsidP="004B4621">
            <w:pPr>
              <w:rPr>
                <w:rFonts w:ascii="Times New Roman" w:eastAsia="Times New Roman" w:hAnsi="Times New Roman" w:cs="Times New Roman"/>
              </w:rPr>
            </w:pPr>
            <w:r w:rsidRPr="004B4621">
              <w:rPr>
                <w:rFonts w:ascii="Times New Roman" w:eastAsia="Times New Roman" w:hAnsi="Times New Roman" w:cs="Times New Roman"/>
              </w:rPr>
              <w:t>98%</w:t>
            </w:r>
          </w:p>
        </w:tc>
        <w:tc>
          <w:tcPr>
            <w:tcW w:w="2785" w:type="dxa"/>
            <w:tcBorders>
              <w:top w:val="nil"/>
              <w:left w:val="nil"/>
              <w:bottom w:val="single" w:sz="4" w:space="0" w:color="auto"/>
              <w:right w:val="single" w:sz="4" w:space="0" w:color="auto"/>
            </w:tcBorders>
            <w:shd w:val="clear" w:color="auto" w:fill="auto"/>
            <w:vAlign w:val="center"/>
            <w:hideMark/>
          </w:tcPr>
          <w:p w:rsidR="003D7408" w:rsidRPr="004B4621" w:rsidRDefault="003D7408" w:rsidP="004B4621">
            <w:pPr>
              <w:rPr>
                <w:rFonts w:ascii="Times New Roman" w:eastAsia="Times New Roman" w:hAnsi="Times New Roman" w:cs="Times New Roman"/>
              </w:rPr>
            </w:pPr>
            <w:r w:rsidRPr="004B4621">
              <w:rPr>
                <w:rFonts w:ascii="Times New Roman" w:eastAsia="Times New Roman" w:hAnsi="Times New Roman" w:cs="Times New Roman"/>
              </w:rPr>
              <w:t xml:space="preserve">Министерством </w:t>
            </w:r>
            <w:proofErr w:type="spellStart"/>
            <w:r w:rsidRPr="004B4621">
              <w:rPr>
                <w:rFonts w:ascii="Times New Roman" w:eastAsia="Times New Roman" w:hAnsi="Times New Roman" w:cs="Times New Roman"/>
              </w:rPr>
              <w:t>здравохранения</w:t>
            </w:r>
            <w:proofErr w:type="spellEnd"/>
            <w:r w:rsidRPr="004B4621">
              <w:rPr>
                <w:rFonts w:ascii="Times New Roman" w:eastAsia="Times New Roman" w:hAnsi="Times New Roman" w:cs="Times New Roman"/>
              </w:rPr>
              <w:t xml:space="preserve"> КБР</w:t>
            </w:r>
          </w:p>
        </w:tc>
        <w:tc>
          <w:tcPr>
            <w:tcW w:w="3255" w:type="dxa"/>
            <w:tcBorders>
              <w:top w:val="nil"/>
              <w:left w:val="nil"/>
              <w:bottom w:val="single" w:sz="4" w:space="0" w:color="auto"/>
              <w:right w:val="single" w:sz="4" w:space="0" w:color="auto"/>
            </w:tcBorders>
            <w:shd w:val="clear" w:color="auto" w:fill="auto"/>
            <w:noWrap/>
            <w:vAlign w:val="center"/>
            <w:hideMark/>
          </w:tcPr>
          <w:p w:rsidR="003D7408" w:rsidRPr="004B4621" w:rsidRDefault="003D7408" w:rsidP="004B4621">
            <w:pPr>
              <w:rPr>
                <w:rFonts w:ascii="Times New Roman" w:eastAsia="Times New Roman" w:hAnsi="Times New Roman" w:cs="Times New Roman"/>
                <w:color w:val="000000"/>
              </w:rPr>
            </w:pPr>
            <w:r w:rsidRPr="004B4621">
              <w:rPr>
                <w:rFonts w:ascii="Times New Roman" w:eastAsia="Times New Roman" w:hAnsi="Times New Roman" w:cs="Times New Roman"/>
                <w:color w:val="000000"/>
              </w:rPr>
              <w:t> </w:t>
            </w:r>
          </w:p>
        </w:tc>
      </w:tr>
      <w:tr w:rsidR="003D7408" w:rsidRPr="004B4621" w:rsidTr="004B4621">
        <w:trPr>
          <w:trHeight w:val="30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D7408" w:rsidRPr="004B4621" w:rsidRDefault="003D7408" w:rsidP="004B4621">
            <w:pPr>
              <w:rPr>
                <w:rFonts w:ascii="Times New Roman" w:eastAsia="Times New Roman" w:hAnsi="Times New Roman" w:cs="Times New Roman"/>
                <w:color w:val="000000"/>
              </w:rPr>
            </w:pPr>
            <w:r w:rsidRPr="004B4621">
              <w:rPr>
                <w:rFonts w:ascii="Times New Roman" w:eastAsia="Times New Roman" w:hAnsi="Times New Roman" w:cs="Times New Roman"/>
                <w:color w:val="000000"/>
              </w:rPr>
              <w:t> </w:t>
            </w:r>
          </w:p>
        </w:tc>
        <w:tc>
          <w:tcPr>
            <w:tcW w:w="14545" w:type="dxa"/>
            <w:gridSpan w:val="6"/>
            <w:tcBorders>
              <w:top w:val="single" w:sz="4" w:space="0" w:color="auto"/>
              <w:left w:val="nil"/>
              <w:bottom w:val="single" w:sz="4" w:space="0" w:color="auto"/>
              <w:right w:val="single" w:sz="4" w:space="0" w:color="000000"/>
            </w:tcBorders>
            <w:shd w:val="clear" w:color="auto" w:fill="auto"/>
            <w:noWrap/>
            <w:vAlign w:val="bottom"/>
            <w:hideMark/>
          </w:tcPr>
          <w:p w:rsidR="003D7408" w:rsidRPr="004B4621" w:rsidRDefault="003D7408" w:rsidP="004B4621">
            <w:pPr>
              <w:rPr>
                <w:rFonts w:ascii="Times New Roman" w:eastAsia="Times New Roman" w:hAnsi="Times New Roman" w:cs="Times New Roman"/>
              </w:rPr>
            </w:pPr>
            <w:r w:rsidRPr="004B4621">
              <w:rPr>
                <w:rFonts w:ascii="Times New Roman" w:eastAsia="Times New Roman" w:hAnsi="Times New Roman" w:cs="Times New Roman"/>
              </w:rPr>
              <w:t>1.9. Рынок услуг перевозок пассажиров наземным транспортом</w:t>
            </w:r>
          </w:p>
        </w:tc>
      </w:tr>
      <w:tr w:rsidR="008724C3" w:rsidRPr="004B4621" w:rsidTr="004B4621">
        <w:trPr>
          <w:trHeight w:val="2267"/>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8724C3" w:rsidRPr="004B4621" w:rsidRDefault="008724C3" w:rsidP="004B4621">
            <w:pPr>
              <w:rPr>
                <w:rFonts w:ascii="Times New Roman" w:eastAsia="Times New Roman" w:hAnsi="Times New Roman" w:cs="Times New Roman"/>
              </w:rPr>
            </w:pPr>
            <w:r w:rsidRPr="004B4621">
              <w:rPr>
                <w:rFonts w:ascii="Times New Roman" w:eastAsia="Times New Roman" w:hAnsi="Times New Roman" w:cs="Times New Roman"/>
              </w:rPr>
              <w:t>1.9.1.</w:t>
            </w:r>
          </w:p>
        </w:tc>
        <w:tc>
          <w:tcPr>
            <w:tcW w:w="3969" w:type="dxa"/>
            <w:tcBorders>
              <w:top w:val="nil"/>
              <w:left w:val="single" w:sz="4" w:space="0" w:color="auto"/>
              <w:bottom w:val="single" w:sz="4" w:space="0" w:color="auto"/>
              <w:right w:val="single" w:sz="4" w:space="0" w:color="auto"/>
            </w:tcBorders>
            <w:shd w:val="clear" w:color="auto" w:fill="auto"/>
            <w:vAlign w:val="center"/>
            <w:hideMark/>
          </w:tcPr>
          <w:p w:rsidR="008724C3" w:rsidRPr="004B4621" w:rsidRDefault="008724C3" w:rsidP="004B4621">
            <w:pPr>
              <w:rPr>
                <w:rFonts w:ascii="Times New Roman" w:eastAsia="Times New Roman" w:hAnsi="Times New Roman" w:cs="Times New Roman"/>
              </w:rPr>
            </w:pPr>
            <w:r w:rsidRPr="004B4621">
              <w:rPr>
                <w:rFonts w:ascii="Times New Roman" w:eastAsia="Times New Roman" w:hAnsi="Times New Roman" w:cs="Times New Roman"/>
              </w:rPr>
              <w:t>Доля негосударственных (немуниципальных) перевозчиков на межмуниципальных маршрутах регулярных перевозок пассажиров наземным транспортом в общем количестве перевозчиков на межмуниципальных маршрутах регулярных перевозок пассажиров наземным транспортом:</w:t>
            </w:r>
          </w:p>
        </w:tc>
        <w:tc>
          <w:tcPr>
            <w:tcW w:w="1615" w:type="dxa"/>
            <w:tcBorders>
              <w:top w:val="nil"/>
              <w:left w:val="single" w:sz="4" w:space="0" w:color="auto"/>
              <w:bottom w:val="single" w:sz="4" w:space="0" w:color="auto"/>
              <w:right w:val="single" w:sz="4" w:space="0" w:color="auto"/>
            </w:tcBorders>
            <w:shd w:val="clear" w:color="auto" w:fill="auto"/>
            <w:vAlign w:val="center"/>
            <w:hideMark/>
          </w:tcPr>
          <w:p w:rsidR="008724C3" w:rsidRPr="004B4621" w:rsidRDefault="008724C3" w:rsidP="004B4621">
            <w:pPr>
              <w:rPr>
                <w:rFonts w:ascii="Times New Roman" w:eastAsia="Times New Roman" w:hAnsi="Times New Roman" w:cs="Times New Roman"/>
              </w:rPr>
            </w:pPr>
            <w:r w:rsidRPr="004B4621">
              <w:rPr>
                <w:rFonts w:ascii="Times New Roman" w:eastAsia="Times New Roman" w:hAnsi="Times New Roman" w:cs="Times New Roman"/>
              </w:rPr>
              <w:t>2015 - *</w:t>
            </w:r>
          </w:p>
        </w:tc>
        <w:tc>
          <w:tcPr>
            <w:tcW w:w="1362" w:type="dxa"/>
            <w:tcBorders>
              <w:top w:val="nil"/>
              <w:left w:val="single" w:sz="4" w:space="0" w:color="auto"/>
              <w:bottom w:val="single" w:sz="4" w:space="0" w:color="auto"/>
              <w:right w:val="single" w:sz="4" w:space="0" w:color="auto"/>
            </w:tcBorders>
            <w:shd w:val="clear" w:color="auto" w:fill="auto"/>
            <w:vAlign w:val="center"/>
            <w:hideMark/>
          </w:tcPr>
          <w:p w:rsidR="008724C3" w:rsidRPr="004B4621" w:rsidRDefault="008724C3" w:rsidP="004B4621">
            <w:pPr>
              <w:rPr>
                <w:rFonts w:ascii="Times New Roman" w:eastAsia="Times New Roman" w:hAnsi="Times New Roman" w:cs="Times New Roman"/>
              </w:rPr>
            </w:pPr>
            <w:r w:rsidRPr="004B4621">
              <w:rPr>
                <w:rFonts w:ascii="Times New Roman" w:eastAsia="Times New Roman" w:hAnsi="Times New Roman" w:cs="Times New Roman"/>
              </w:rPr>
              <w:t>2016 -68,75%</w:t>
            </w:r>
          </w:p>
          <w:p w:rsidR="008724C3" w:rsidRPr="004B4621" w:rsidRDefault="008724C3" w:rsidP="004B4621">
            <w:pPr>
              <w:rPr>
                <w:rFonts w:ascii="Times New Roman" w:eastAsia="Times New Roman" w:hAnsi="Times New Roman" w:cs="Times New Roman"/>
              </w:rPr>
            </w:pPr>
            <w:r w:rsidRPr="004B4621">
              <w:rPr>
                <w:rFonts w:ascii="Times New Roman" w:eastAsia="Times New Roman" w:hAnsi="Times New Roman" w:cs="Times New Roman"/>
              </w:rPr>
              <w:br/>
              <w:t>2017 - 81,25%</w:t>
            </w:r>
          </w:p>
          <w:p w:rsidR="008724C3" w:rsidRPr="004B4621" w:rsidRDefault="008724C3" w:rsidP="004B4621">
            <w:pPr>
              <w:rPr>
                <w:rFonts w:ascii="Times New Roman" w:eastAsia="Times New Roman" w:hAnsi="Times New Roman" w:cs="Times New Roman"/>
              </w:rPr>
            </w:pPr>
            <w:r w:rsidRPr="004B4621">
              <w:rPr>
                <w:rFonts w:ascii="Times New Roman" w:eastAsia="Times New Roman" w:hAnsi="Times New Roman" w:cs="Times New Roman"/>
              </w:rPr>
              <w:br/>
              <w:t>2018 - 87,5%</w:t>
            </w:r>
          </w:p>
        </w:tc>
        <w:tc>
          <w:tcPr>
            <w:tcW w:w="1559" w:type="dxa"/>
            <w:tcBorders>
              <w:top w:val="nil"/>
              <w:left w:val="nil"/>
              <w:right w:val="single" w:sz="4" w:space="0" w:color="auto"/>
            </w:tcBorders>
            <w:shd w:val="clear" w:color="auto" w:fill="auto"/>
            <w:vAlign w:val="center"/>
            <w:hideMark/>
          </w:tcPr>
          <w:p w:rsidR="008724C3" w:rsidRPr="004B4621" w:rsidRDefault="008724C3" w:rsidP="004B4621">
            <w:pPr>
              <w:rPr>
                <w:rFonts w:ascii="Times New Roman" w:eastAsia="Times New Roman" w:hAnsi="Times New Roman" w:cs="Times New Roman"/>
              </w:rPr>
            </w:pPr>
            <w:r w:rsidRPr="004B4621">
              <w:rPr>
                <w:rFonts w:ascii="Times New Roman" w:eastAsia="Times New Roman" w:hAnsi="Times New Roman" w:cs="Times New Roman"/>
              </w:rPr>
              <w:t> </w:t>
            </w:r>
          </w:p>
          <w:p w:rsidR="008724C3" w:rsidRPr="004B4621" w:rsidRDefault="008724C3" w:rsidP="004B4621">
            <w:pPr>
              <w:rPr>
                <w:rFonts w:ascii="Times New Roman" w:eastAsia="Times New Roman" w:hAnsi="Times New Roman" w:cs="Times New Roman"/>
              </w:rPr>
            </w:pPr>
            <w:r w:rsidRPr="004B4621">
              <w:rPr>
                <w:rFonts w:ascii="Times New Roman" w:eastAsia="Times New Roman" w:hAnsi="Times New Roman" w:cs="Times New Roman"/>
                <w:color w:val="00B050"/>
              </w:rPr>
              <w:t> </w:t>
            </w:r>
            <w:r w:rsidRPr="004B4621">
              <w:rPr>
                <w:rFonts w:ascii="Times New Roman" w:eastAsia="Times New Roman" w:hAnsi="Times New Roman" w:cs="Times New Roman"/>
              </w:rPr>
              <w:t>68,8%</w:t>
            </w:r>
          </w:p>
        </w:tc>
        <w:tc>
          <w:tcPr>
            <w:tcW w:w="2785" w:type="dxa"/>
            <w:tcBorders>
              <w:top w:val="nil"/>
              <w:left w:val="single" w:sz="4" w:space="0" w:color="auto"/>
              <w:bottom w:val="single" w:sz="4" w:space="0" w:color="000000"/>
              <w:right w:val="single" w:sz="4" w:space="0" w:color="auto"/>
            </w:tcBorders>
            <w:shd w:val="clear" w:color="auto" w:fill="auto"/>
            <w:vAlign w:val="center"/>
            <w:hideMark/>
          </w:tcPr>
          <w:p w:rsidR="008724C3" w:rsidRPr="004B4621" w:rsidRDefault="008724C3" w:rsidP="004B4621">
            <w:pPr>
              <w:rPr>
                <w:rFonts w:ascii="Times New Roman" w:eastAsia="Times New Roman" w:hAnsi="Times New Roman" w:cs="Times New Roman"/>
              </w:rPr>
            </w:pPr>
            <w:r w:rsidRPr="004B4621">
              <w:rPr>
                <w:rFonts w:ascii="Times New Roman" w:eastAsia="Times New Roman" w:hAnsi="Times New Roman" w:cs="Times New Roman"/>
              </w:rPr>
              <w:t>Госкомитетом КБР  по транспорту и связи</w:t>
            </w:r>
          </w:p>
        </w:tc>
        <w:tc>
          <w:tcPr>
            <w:tcW w:w="3255" w:type="dxa"/>
            <w:tcBorders>
              <w:top w:val="nil"/>
              <w:left w:val="nil"/>
              <w:right w:val="single" w:sz="4" w:space="0" w:color="auto"/>
            </w:tcBorders>
            <w:shd w:val="clear" w:color="auto" w:fill="auto"/>
            <w:vAlign w:val="bottom"/>
            <w:hideMark/>
          </w:tcPr>
          <w:p w:rsidR="008724C3" w:rsidRPr="004B4621" w:rsidRDefault="008724C3" w:rsidP="004B4621">
            <w:pPr>
              <w:rPr>
                <w:rFonts w:ascii="Times New Roman" w:eastAsia="Times New Roman" w:hAnsi="Times New Roman" w:cs="Times New Roman"/>
                <w:color w:val="00B050"/>
                <w:sz w:val="20"/>
                <w:szCs w:val="20"/>
              </w:rPr>
            </w:pPr>
            <w:r w:rsidRPr="004B4621">
              <w:rPr>
                <w:rFonts w:ascii="Times New Roman" w:eastAsia="Times New Roman" w:hAnsi="Times New Roman" w:cs="Times New Roman"/>
                <w:color w:val="00B050"/>
                <w:sz w:val="20"/>
                <w:szCs w:val="20"/>
              </w:rPr>
              <w:t> </w:t>
            </w:r>
          </w:p>
        </w:tc>
      </w:tr>
      <w:tr w:rsidR="003D7408" w:rsidRPr="004B4621" w:rsidTr="004B4621">
        <w:trPr>
          <w:trHeight w:val="120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D7408" w:rsidRPr="004B4621" w:rsidRDefault="003D7408" w:rsidP="004B4621">
            <w:pPr>
              <w:rPr>
                <w:rFonts w:ascii="Times New Roman" w:eastAsia="Times New Roman" w:hAnsi="Times New Roman" w:cs="Times New Roman"/>
              </w:rPr>
            </w:pPr>
            <w:r w:rsidRPr="004B4621">
              <w:rPr>
                <w:rFonts w:ascii="Times New Roman" w:eastAsia="Times New Roman" w:hAnsi="Times New Roman" w:cs="Times New Roman"/>
              </w:rPr>
              <w:t> </w:t>
            </w:r>
          </w:p>
        </w:tc>
        <w:tc>
          <w:tcPr>
            <w:tcW w:w="3969" w:type="dxa"/>
            <w:tcBorders>
              <w:top w:val="nil"/>
              <w:left w:val="nil"/>
              <w:bottom w:val="single" w:sz="4" w:space="0" w:color="auto"/>
              <w:right w:val="single" w:sz="4" w:space="0" w:color="auto"/>
            </w:tcBorders>
            <w:shd w:val="clear" w:color="auto" w:fill="auto"/>
            <w:vAlign w:val="center"/>
            <w:hideMark/>
          </w:tcPr>
          <w:p w:rsidR="003D7408" w:rsidRPr="004B4621" w:rsidRDefault="003D7408" w:rsidP="004B4621">
            <w:pPr>
              <w:rPr>
                <w:rFonts w:ascii="Times New Roman" w:eastAsia="Times New Roman" w:hAnsi="Times New Roman" w:cs="Times New Roman"/>
              </w:rPr>
            </w:pPr>
            <w:r w:rsidRPr="004B4621">
              <w:rPr>
                <w:rFonts w:ascii="Times New Roman" w:eastAsia="Times New Roman" w:hAnsi="Times New Roman" w:cs="Times New Roman"/>
              </w:rPr>
              <w:t xml:space="preserve">Доля рейсов по межмуниципальным маршрутам регулярных перевозок пассажиров наземным транспортом, осуществляемых негосударственными (немуниципальными) перевозчиками, в общем количестве рейсов по межмуниципальным маршрутам регулярных перевозок пассажиров </w:t>
            </w:r>
            <w:r w:rsidRPr="004B4621">
              <w:rPr>
                <w:rFonts w:ascii="Times New Roman" w:eastAsia="Times New Roman" w:hAnsi="Times New Roman" w:cs="Times New Roman"/>
              </w:rPr>
              <w:lastRenderedPageBreak/>
              <w:t>наземным транспортом:</w:t>
            </w:r>
          </w:p>
        </w:tc>
        <w:tc>
          <w:tcPr>
            <w:tcW w:w="1615" w:type="dxa"/>
            <w:tcBorders>
              <w:top w:val="nil"/>
              <w:left w:val="nil"/>
              <w:bottom w:val="single" w:sz="4" w:space="0" w:color="auto"/>
              <w:right w:val="single" w:sz="4" w:space="0" w:color="auto"/>
            </w:tcBorders>
            <w:shd w:val="clear" w:color="auto" w:fill="auto"/>
            <w:vAlign w:val="center"/>
            <w:hideMark/>
          </w:tcPr>
          <w:p w:rsidR="003D7408" w:rsidRPr="004B4621" w:rsidRDefault="003D7408" w:rsidP="004B4621">
            <w:pPr>
              <w:rPr>
                <w:rFonts w:ascii="Times New Roman" w:eastAsia="Times New Roman" w:hAnsi="Times New Roman" w:cs="Times New Roman"/>
              </w:rPr>
            </w:pPr>
            <w:r w:rsidRPr="004B4621">
              <w:rPr>
                <w:rFonts w:ascii="Times New Roman" w:eastAsia="Times New Roman" w:hAnsi="Times New Roman" w:cs="Times New Roman"/>
              </w:rPr>
              <w:lastRenderedPageBreak/>
              <w:t>93,30%</w:t>
            </w:r>
          </w:p>
        </w:tc>
        <w:tc>
          <w:tcPr>
            <w:tcW w:w="1362" w:type="dxa"/>
            <w:tcBorders>
              <w:top w:val="nil"/>
              <w:left w:val="nil"/>
              <w:bottom w:val="single" w:sz="4" w:space="0" w:color="auto"/>
              <w:right w:val="single" w:sz="4" w:space="0" w:color="auto"/>
            </w:tcBorders>
            <w:shd w:val="clear" w:color="auto" w:fill="auto"/>
            <w:vAlign w:val="center"/>
            <w:hideMark/>
          </w:tcPr>
          <w:p w:rsidR="008724C3" w:rsidRPr="004B4621" w:rsidRDefault="003D7408" w:rsidP="004B4621">
            <w:pPr>
              <w:rPr>
                <w:rFonts w:ascii="Times New Roman" w:eastAsia="Times New Roman" w:hAnsi="Times New Roman" w:cs="Times New Roman"/>
              </w:rPr>
            </w:pPr>
            <w:r w:rsidRPr="004B4621">
              <w:rPr>
                <w:rFonts w:ascii="Times New Roman" w:eastAsia="Times New Roman" w:hAnsi="Times New Roman" w:cs="Times New Roman"/>
              </w:rPr>
              <w:t>2016 - 93,9%</w:t>
            </w:r>
          </w:p>
          <w:p w:rsidR="008724C3" w:rsidRPr="004B4621" w:rsidRDefault="003D7408" w:rsidP="004B4621">
            <w:pPr>
              <w:rPr>
                <w:rFonts w:ascii="Times New Roman" w:eastAsia="Times New Roman" w:hAnsi="Times New Roman" w:cs="Times New Roman"/>
              </w:rPr>
            </w:pPr>
            <w:r w:rsidRPr="004B4621">
              <w:rPr>
                <w:rFonts w:ascii="Times New Roman" w:eastAsia="Times New Roman" w:hAnsi="Times New Roman" w:cs="Times New Roman"/>
              </w:rPr>
              <w:br/>
              <w:t>2017 - 94,5%</w:t>
            </w:r>
          </w:p>
          <w:p w:rsidR="003D7408" w:rsidRPr="004B4621" w:rsidRDefault="003D7408" w:rsidP="004B4621">
            <w:pPr>
              <w:rPr>
                <w:rFonts w:ascii="Times New Roman" w:eastAsia="Times New Roman" w:hAnsi="Times New Roman" w:cs="Times New Roman"/>
              </w:rPr>
            </w:pPr>
            <w:r w:rsidRPr="004B4621">
              <w:rPr>
                <w:rFonts w:ascii="Times New Roman" w:eastAsia="Times New Roman" w:hAnsi="Times New Roman" w:cs="Times New Roman"/>
              </w:rPr>
              <w:br/>
            </w:r>
            <w:r w:rsidRPr="004B4621">
              <w:rPr>
                <w:rFonts w:ascii="Times New Roman" w:eastAsia="Times New Roman" w:hAnsi="Times New Roman" w:cs="Times New Roman"/>
              </w:rPr>
              <w:lastRenderedPageBreak/>
              <w:t xml:space="preserve">2018 - 95% </w:t>
            </w:r>
          </w:p>
        </w:tc>
        <w:tc>
          <w:tcPr>
            <w:tcW w:w="1559" w:type="dxa"/>
            <w:tcBorders>
              <w:top w:val="nil"/>
              <w:left w:val="nil"/>
              <w:bottom w:val="single" w:sz="4" w:space="0" w:color="auto"/>
              <w:right w:val="single" w:sz="4" w:space="0" w:color="auto"/>
            </w:tcBorders>
            <w:shd w:val="clear" w:color="auto" w:fill="auto"/>
            <w:vAlign w:val="center"/>
            <w:hideMark/>
          </w:tcPr>
          <w:p w:rsidR="003D7408" w:rsidRPr="004B4621" w:rsidRDefault="003D7408" w:rsidP="004B4621">
            <w:pPr>
              <w:rPr>
                <w:rFonts w:ascii="Times New Roman" w:eastAsia="Times New Roman" w:hAnsi="Times New Roman" w:cs="Times New Roman"/>
              </w:rPr>
            </w:pPr>
            <w:r w:rsidRPr="004B4621">
              <w:rPr>
                <w:rFonts w:ascii="Times New Roman" w:eastAsia="Times New Roman" w:hAnsi="Times New Roman" w:cs="Times New Roman"/>
              </w:rPr>
              <w:lastRenderedPageBreak/>
              <w:t> </w:t>
            </w:r>
            <w:r w:rsidR="008724C3" w:rsidRPr="004B4621">
              <w:rPr>
                <w:rFonts w:ascii="Times New Roman" w:eastAsia="Times New Roman" w:hAnsi="Times New Roman" w:cs="Times New Roman"/>
              </w:rPr>
              <w:t>94%</w:t>
            </w:r>
          </w:p>
        </w:tc>
        <w:tc>
          <w:tcPr>
            <w:tcW w:w="2785" w:type="dxa"/>
            <w:tcBorders>
              <w:top w:val="nil"/>
              <w:left w:val="nil"/>
              <w:bottom w:val="single" w:sz="4" w:space="0" w:color="auto"/>
              <w:right w:val="single" w:sz="4" w:space="0" w:color="auto"/>
            </w:tcBorders>
            <w:shd w:val="clear" w:color="auto" w:fill="auto"/>
            <w:vAlign w:val="center"/>
            <w:hideMark/>
          </w:tcPr>
          <w:p w:rsidR="003D7408" w:rsidRPr="004B4621" w:rsidRDefault="003D7408" w:rsidP="004B4621">
            <w:pPr>
              <w:rPr>
                <w:rFonts w:ascii="Times New Roman" w:eastAsia="Times New Roman" w:hAnsi="Times New Roman" w:cs="Times New Roman"/>
              </w:rPr>
            </w:pPr>
            <w:r w:rsidRPr="004B4621">
              <w:rPr>
                <w:rFonts w:ascii="Times New Roman" w:eastAsia="Times New Roman" w:hAnsi="Times New Roman" w:cs="Times New Roman"/>
              </w:rPr>
              <w:t>Госкомитетом КБР  по транспорту и связи</w:t>
            </w:r>
          </w:p>
        </w:tc>
        <w:tc>
          <w:tcPr>
            <w:tcW w:w="3255" w:type="dxa"/>
            <w:tcBorders>
              <w:top w:val="nil"/>
              <w:left w:val="nil"/>
              <w:bottom w:val="single" w:sz="4" w:space="0" w:color="auto"/>
              <w:right w:val="single" w:sz="4" w:space="0" w:color="auto"/>
            </w:tcBorders>
            <w:shd w:val="clear" w:color="auto" w:fill="auto"/>
            <w:vAlign w:val="center"/>
            <w:hideMark/>
          </w:tcPr>
          <w:p w:rsidR="003D7408" w:rsidRPr="004B4621" w:rsidRDefault="003D7408" w:rsidP="004B4621">
            <w:pPr>
              <w:rPr>
                <w:rFonts w:ascii="Times New Roman" w:eastAsia="Times New Roman" w:hAnsi="Times New Roman" w:cs="Times New Roman"/>
                <w:color w:val="000000"/>
                <w:sz w:val="20"/>
                <w:szCs w:val="20"/>
              </w:rPr>
            </w:pPr>
            <w:r w:rsidRPr="004B4621">
              <w:rPr>
                <w:rFonts w:ascii="Times New Roman" w:eastAsia="Times New Roman" w:hAnsi="Times New Roman" w:cs="Times New Roman"/>
                <w:color w:val="000000"/>
                <w:sz w:val="20"/>
                <w:szCs w:val="20"/>
              </w:rPr>
              <w:t> </w:t>
            </w:r>
          </w:p>
        </w:tc>
      </w:tr>
      <w:tr w:rsidR="003D7408" w:rsidRPr="004B4621" w:rsidTr="004B4621">
        <w:trPr>
          <w:trHeight w:val="30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D7408" w:rsidRPr="004B4621" w:rsidRDefault="003D7408" w:rsidP="004B4621">
            <w:pPr>
              <w:rPr>
                <w:rFonts w:ascii="Times New Roman" w:eastAsia="Times New Roman" w:hAnsi="Times New Roman" w:cs="Times New Roman"/>
                <w:color w:val="000000"/>
              </w:rPr>
            </w:pPr>
            <w:r w:rsidRPr="004B4621">
              <w:rPr>
                <w:rFonts w:ascii="Times New Roman" w:eastAsia="Times New Roman" w:hAnsi="Times New Roman" w:cs="Times New Roman"/>
                <w:color w:val="000000"/>
              </w:rPr>
              <w:lastRenderedPageBreak/>
              <w:t> </w:t>
            </w:r>
          </w:p>
        </w:tc>
        <w:tc>
          <w:tcPr>
            <w:tcW w:w="14545" w:type="dxa"/>
            <w:gridSpan w:val="6"/>
            <w:tcBorders>
              <w:top w:val="single" w:sz="4" w:space="0" w:color="auto"/>
              <w:left w:val="nil"/>
              <w:bottom w:val="single" w:sz="4" w:space="0" w:color="auto"/>
              <w:right w:val="single" w:sz="4" w:space="0" w:color="000000"/>
            </w:tcBorders>
            <w:shd w:val="clear" w:color="auto" w:fill="auto"/>
            <w:noWrap/>
            <w:vAlign w:val="bottom"/>
            <w:hideMark/>
          </w:tcPr>
          <w:p w:rsidR="003D7408" w:rsidRPr="004B4621" w:rsidRDefault="003D7408" w:rsidP="004B4621">
            <w:pPr>
              <w:rPr>
                <w:rFonts w:ascii="Times New Roman" w:eastAsia="Times New Roman" w:hAnsi="Times New Roman" w:cs="Times New Roman"/>
              </w:rPr>
            </w:pPr>
            <w:r w:rsidRPr="004B4621">
              <w:rPr>
                <w:rFonts w:ascii="Times New Roman" w:eastAsia="Times New Roman" w:hAnsi="Times New Roman" w:cs="Times New Roman"/>
              </w:rPr>
              <w:t>1.10. Рынок услуг связи</w:t>
            </w:r>
          </w:p>
        </w:tc>
      </w:tr>
      <w:tr w:rsidR="003D7408" w:rsidRPr="004B4621" w:rsidTr="004B4621">
        <w:trPr>
          <w:trHeight w:val="90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D7408" w:rsidRPr="004B4621" w:rsidRDefault="003D7408" w:rsidP="004B4621">
            <w:pPr>
              <w:rPr>
                <w:rFonts w:ascii="Times New Roman" w:eastAsia="Times New Roman" w:hAnsi="Times New Roman" w:cs="Times New Roman"/>
              </w:rPr>
            </w:pPr>
            <w:r w:rsidRPr="004B4621">
              <w:rPr>
                <w:rFonts w:ascii="Times New Roman" w:eastAsia="Times New Roman" w:hAnsi="Times New Roman" w:cs="Times New Roman"/>
              </w:rPr>
              <w:t>1.10.1.</w:t>
            </w:r>
          </w:p>
        </w:tc>
        <w:tc>
          <w:tcPr>
            <w:tcW w:w="3969" w:type="dxa"/>
            <w:tcBorders>
              <w:top w:val="nil"/>
              <w:left w:val="nil"/>
              <w:bottom w:val="single" w:sz="4" w:space="0" w:color="auto"/>
              <w:right w:val="single" w:sz="4" w:space="0" w:color="auto"/>
            </w:tcBorders>
            <w:shd w:val="clear" w:color="auto" w:fill="auto"/>
            <w:vAlign w:val="center"/>
            <w:hideMark/>
          </w:tcPr>
          <w:p w:rsidR="003D7408" w:rsidRPr="004B4621" w:rsidRDefault="003D7408" w:rsidP="004B4621">
            <w:pPr>
              <w:rPr>
                <w:rFonts w:ascii="Times New Roman" w:eastAsia="Times New Roman" w:hAnsi="Times New Roman" w:cs="Times New Roman"/>
              </w:rPr>
            </w:pPr>
            <w:r w:rsidRPr="004B4621">
              <w:rPr>
                <w:rFonts w:ascii="Times New Roman" w:eastAsia="Times New Roman" w:hAnsi="Times New Roman" w:cs="Times New Roman"/>
              </w:rPr>
              <w:t>Доля домохозяйств, имеющих возможность пользоваться услугами проводного или мобильного широкополосного доступа в информационно-телекоммуникационную сеть "Интернет" на скорости не менее 1 Мбит/сек, предоставляемыми не менее чем 2 операторами связи:</w:t>
            </w:r>
          </w:p>
        </w:tc>
        <w:tc>
          <w:tcPr>
            <w:tcW w:w="1615" w:type="dxa"/>
            <w:tcBorders>
              <w:top w:val="nil"/>
              <w:left w:val="nil"/>
              <w:bottom w:val="single" w:sz="4" w:space="0" w:color="auto"/>
              <w:right w:val="single" w:sz="4" w:space="0" w:color="auto"/>
            </w:tcBorders>
            <w:shd w:val="clear" w:color="auto" w:fill="auto"/>
            <w:noWrap/>
            <w:vAlign w:val="center"/>
            <w:hideMark/>
          </w:tcPr>
          <w:p w:rsidR="003D7408" w:rsidRPr="004B4621" w:rsidRDefault="003D7408" w:rsidP="004B4621">
            <w:pPr>
              <w:rPr>
                <w:rFonts w:ascii="Times New Roman" w:eastAsia="Times New Roman" w:hAnsi="Times New Roman" w:cs="Times New Roman"/>
              </w:rPr>
            </w:pPr>
            <w:r w:rsidRPr="004B4621">
              <w:rPr>
                <w:rFonts w:ascii="Times New Roman" w:eastAsia="Times New Roman" w:hAnsi="Times New Roman" w:cs="Times New Roman"/>
              </w:rPr>
              <w:t>27,60%</w:t>
            </w:r>
          </w:p>
        </w:tc>
        <w:tc>
          <w:tcPr>
            <w:tcW w:w="1362" w:type="dxa"/>
            <w:tcBorders>
              <w:top w:val="nil"/>
              <w:left w:val="nil"/>
              <w:bottom w:val="single" w:sz="4" w:space="0" w:color="auto"/>
              <w:right w:val="single" w:sz="4" w:space="0" w:color="auto"/>
            </w:tcBorders>
            <w:shd w:val="clear" w:color="auto" w:fill="auto"/>
            <w:vAlign w:val="center"/>
            <w:hideMark/>
          </w:tcPr>
          <w:p w:rsidR="003D7408" w:rsidRPr="004B4621" w:rsidRDefault="003D7408" w:rsidP="004B4621">
            <w:pPr>
              <w:rPr>
                <w:rFonts w:ascii="Times New Roman" w:eastAsia="Times New Roman" w:hAnsi="Times New Roman" w:cs="Times New Roman"/>
              </w:rPr>
            </w:pPr>
            <w:r w:rsidRPr="004B4621">
              <w:rPr>
                <w:rFonts w:ascii="Times New Roman" w:eastAsia="Times New Roman" w:hAnsi="Times New Roman" w:cs="Times New Roman"/>
              </w:rPr>
              <w:t>2016 - 35%</w:t>
            </w:r>
            <w:r w:rsidRPr="004B4621">
              <w:rPr>
                <w:rFonts w:ascii="Times New Roman" w:eastAsia="Times New Roman" w:hAnsi="Times New Roman" w:cs="Times New Roman"/>
              </w:rPr>
              <w:br/>
              <w:t>2017 - 45%</w:t>
            </w:r>
            <w:r w:rsidRPr="004B4621">
              <w:rPr>
                <w:rFonts w:ascii="Times New Roman" w:eastAsia="Times New Roman" w:hAnsi="Times New Roman" w:cs="Times New Roman"/>
              </w:rPr>
              <w:br/>
              <w:t>2018 - 60%</w:t>
            </w:r>
          </w:p>
        </w:tc>
        <w:tc>
          <w:tcPr>
            <w:tcW w:w="1559" w:type="dxa"/>
            <w:tcBorders>
              <w:top w:val="nil"/>
              <w:left w:val="nil"/>
              <w:bottom w:val="single" w:sz="4" w:space="0" w:color="auto"/>
              <w:right w:val="single" w:sz="4" w:space="0" w:color="auto"/>
            </w:tcBorders>
            <w:shd w:val="clear" w:color="auto" w:fill="auto"/>
            <w:vAlign w:val="center"/>
            <w:hideMark/>
          </w:tcPr>
          <w:p w:rsidR="003D7408" w:rsidRPr="004B4621" w:rsidRDefault="003D7408" w:rsidP="004B4621">
            <w:pPr>
              <w:rPr>
                <w:rFonts w:ascii="Times New Roman" w:eastAsia="Times New Roman" w:hAnsi="Times New Roman" w:cs="Times New Roman"/>
              </w:rPr>
            </w:pPr>
            <w:r w:rsidRPr="004B4621">
              <w:rPr>
                <w:rFonts w:ascii="Times New Roman" w:eastAsia="Times New Roman" w:hAnsi="Times New Roman" w:cs="Times New Roman"/>
              </w:rPr>
              <w:t> </w:t>
            </w:r>
            <w:r w:rsidR="008724C3" w:rsidRPr="004B4621">
              <w:rPr>
                <w:rFonts w:ascii="Times New Roman" w:eastAsia="Times New Roman" w:hAnsi="Times New Roman" w:cs="Times New Roman"/>
              </w:rPr>
              <w:t>35%</w:t>
            </w:r>
          </w:p>
        </w:tc>
        <w:tc>
          <w:tcPr>
            <w:tcW w:w="2785" w:type="dxa"/>
            <w:tcBorders>
              <w:top w:val="nil"/>
              <w:left w:val="nil"/>
              <w:bottom w:val="single" w:sz="4" w:space="0" w:color="auto"/>
              <w:right w:val="single" w:sz="4" w:space="0" w:color="auto"/>
            </w:tcBorders>
            <w:shd w:val="clear" w:color="auto" w:fill="auto"/>
            <w:vAlign w:val="center"/>
            <w:hideMark/>
          </w:tcPr>
          <w:p w:rsidR="003D7408" w:rsidRPr="004B4621" w:rsidRDefault="003D7408" w:rsidP="004B4621">
            <w:pPr>
              <w:rPr>
                <w:rFonts w:ascii="Times New Roman" w:eastAsia="Times New Roman" w:hAnsi="Times New Roman" w:cs="Times New Roman"/>
              </w:rPr>
            </w:pPr>
            <w:r w:rsidRPr="004B4621">
              <w:rPr>
                <w:rFonts w:ascii="Times New Roman" w:eastAsia="Times New Roman" w:hAnsi="Times New Roman" w:cs="Times New Roman"/>
              </w:rPr>
              <w:t>Госкомитетом КБР  по транспорту и связи</w:t>
            </w:r>
          </w:p>
        </w:tc>
        <w:tc>
          <w:tcPr>
            <w:tcW w:w="3255" w:type="dxa"/>
            <w:tcBorders>
              <w:top w:val="nil"/>
              <w:left w:val="nil"/>
              <w:bottom w:val="single" w:sz="4" w:space="0" w:color="auto"/>
              <w:right w:val="single" w:sz="4" w:space="0" w:color="auto"/>
            </w:tcBorders>
            <w:shd w:val="clear" w:color="auto" w:fill="auto"/>
            <w:noWrap/>
            <w:vAlign w:val="center"/>
            <w:hideMark/>
          </w:tcPr>
          <w:p w:rsidR="003D7408" w:rsidRPr="004B4621" w:rsidRDefault="003D7408" w:rsidP="004B4621">
            <w:pPr>
              <w:rPr>
                <w:rFonts w:ascii="Times New Roman" w:eastAsia="Times New Roman" w:hAnsi="Times New Roman" w:cs="Times New Roman"/>
                <w:color w:val="000000"/>
              </w:rPr>
            </w:pPr>
            <w:r w:rsidRPr="004B4621">
              <w:rPr>
                <w:rFonts w:ascii="Times New Roman" w:eastAsia="Times New Roman" w:hAnsi="Times New Roman" w:cs="Times New Roman"/>
                <w:color w:val="000000"/>
              </w:rPr>
              <w:t> </w:t>
            </w:r>
          </w:p>
        </w:tc>
      </w:tr>
      <w:tr w:rsidR="003D7408" w:rsidRPr="004B4621" w:rsidTr="004B4621">
        <w:trPr>
          <w:trHeight w:val="30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D7408" w:rsidRPr="004B4621" w:rsidRDefault="003D7408" w:rsidP="004B4621">
            <w:pPr>
              <w:rPr>
                <w:rFonts w:ascii="Times New Roman" w:eastAsia="Times New Roman" w:hAnsi="Times New Roman" w:cs="Times New Roman"/>
                <w:color w:val="000000"/>
              </w:rPr>
            </w:pPr>
            <w:r w:rsidRPr="004B4621">
              <w:rPr>
                <w:rFonts w:ascii="Times New Roman" w:eastAsia="Times New Roman" w:hAnsi="Times New Roman" w:cs="Times New Roman"/>
                <w:color w:val="000000"/>
              </w:rPr>
              <w:t> </w:t>
            </w:r>
          </w:p>
        </w:tc>
        <w:tc>
          <w:tcPr>
            <w:tcW w:w="14545" w:type="dxa"/>
            <w:gridSpan w:val="6"/>
            <w:tcBorders>
              <w:top w:val="single" w:sz="4" w:space="0" w:color="auto"/>
              <w:left w:val="nil"/>
              <w:bottom w:val="single" w:sz="4" w:space="0" w:color="auto"/>
              <w:right w:val="single" w:sz="4" w:space="0" w:color="000000"/>
            </w:tcBorders>
            <w:shd w:val="clear" w:color="auto" w:fill="auto"/>
            <w:noWrap/>
            <w:vAlign w:val="bottom"/>
            <w:hideMark/>
          </w:tcPr>
          <w:p w:rsidR="003D7408" w:rsidRPr="004B4621" w:rsidRDefault="003D7408" w:rsidP="004B4621">
            <w:pPr>
              <w:rPr>
                <w:rFonts w:ascii="Times New Roman" w:eastAsia="Times New Roman" w:hAnsi="Times New Roman" w:cs="Times New Roman"/>
              </w:rPr>
            </w:pPr>
            <w:r w:rsidRPr="004B4621">
              <w:rPr>
                <w:rFonts w:ascii="Times New Roman" w:eastAsia="Times New Roman" w:hAnsi="Times New Roman" w:cs="Times New Roman"/>
              </w:rPr>
              <w:t>1.11. Рынок услуг социального обслуживания населения</w:t>
            </w:r>
          </w:p>
        </w:tc>
      </w:tr>
      <w:tr w:rsidR="003D7408" w:rsidRPr="004B4621" w:rsidTr="004B4621">
        <w:trPr>
          <w:trHeight w:val="90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D7408" w:rsidRPr="004B4621" w:rsidRDefault="003D7408" w:rsidP="004B4621">
            <w:pPr>
              <w:rPr>
                <w:rFonts w:ascii="Times New Roman" w:eastAsia="Times New Roman" w:hAnsi="Times New Roman" w:cs="Times New Roman"/>
              </w:rPr>
            </w:pPr>
            <w:r w:rsidRPr="004B4621">
              <w:rPr>
                <w:rFonts w:ascii="Times New Roman" w:eastAsia="Times New Roman" w:hAnsi="Times New Roman" w:cs="Times New Roman"/>
              </w:rPr>
              <w:t>1.11.1.</w:t>
            </w:r>
          </w:p>
        </w:tc>
        <w:tc>
          <w:tcPr>
            <w:tcW w:w="3969" w:type="dxa"/>
            <w:tcBorders>
              <w:top w:val="nil"/>
              <w:left w:val="nil"/>
              <w:bottom w:val="single" w:sz="4" w:space="0" w:color="auto"/>
              <w:right w:val="single" w:sz="4" w:space="0" w:color="auto"/>
            </w:tcBorders>
            <w:shd w:val="clear" w:color="auto" w:fill="auto"/>
            <w:vAlign w:val="center"/>
            <w:hideMark/>
          </w:tcPr>
          <w:p w:rsidR="003D7408" w:rsidRPr="004B4621" w:rsidRDefault="003D7408" w:rsidP="004B4621">
            <w:pPr>
              <w:rPr>
                <w:rFonts w:ascii="Times New Roman" w:eastAsia="Times New Roman" w:hAnsi="Times New Roman" w:cs="Times New Roman"/>
              </w:rPr>
            </w:pPr>
            <w:r w:rsidRPr="004B4621">
              <w:rPr>
                <w:rFonts w:ascii="Times New Roman" w:eastAsia="Times New Roman" w:hAnsi="Times New Roman" w:cs="Times New Roman"/>
              </w:rPr>
              <w:t>Удельный вес учреждений социального обслуживания, основанных на иных формах собственности, в общем количестве учреждений социального обслуживания всех форм собственности:</w:t>
            </w:r>
          </w:p>
        </w:tc>
        <w:tc>
          <w:tcPr>
            <w:tcW w:w="1615" w:type="dxa"/>
            <w:tcBorders>
              <w:top w:val="nil"/>
              <w:left w:val="nil"/>
              <w:bottom w:val="single" w:sz="4" w:space="0" w:color="auto"/>
              <w:right w:val="single" w:sz="4" w:space="0" w:color="auto"/>
            </w:tcBorders>
            <w:shd w:val="clear" w:color="auto" w:fill="auto"/>
            <w:noWrap/>
            <w:vAlign w:val="center"/>
            <w:hideMark/>
          </w:tcPr>
          <w:p w:rsidR="003D7408" w:rsidRPr="004B4621" w:rsidRDefault="003D7408" w:rsidP="004B4621">
            <w:pPr>
              <w:rPr>
                <w:rFonts w:ascii="Times New Roman" w:eastAsia="Times New Roman" w:hAnsi="Times New Roman" w:cs="Times New Roman"/>
              </w:rPr>
            </w:pPr>
            <w:r w:rsidRPr="004B4621">
              <w:rPr>
                <w:rFonts w:ascii="Times New Roman" w:eastAsia="Times New Roman" w:hAnsi="Times New Roman" w:cs="Times New Roman"/>
              </w:rPr>
              <w:t>2015 - *</w:t>
            </w:r>
          </w:p>
        </w:tc>
        <w:tc>
          <w:tcPr>
            <w:tcW w:w="1362" w:type="dxa"/>
            <w:tcBorders>
              <w:top w:val="nil"/>
              <w:left w:val="nil"/>
              <w:bottom w:val="single" w:sz="4" w:space="0" w:color="auto"/>
              <w:right w:val="single" w:sz="4" w:space="0" w:color="auto"/>
            </w:tcBorders>
            <w:shd w:val="clear" w:color="auto" w:fill="auto"/>
            <w:vAlign w:val="center"/>
            <w:hideMark/>
          </w:tcPr>
          <w:p w:rsidR="003D7408" w:rsidRPr="004B4621" w:rsidRDefault="003D7408" w:rsidP="004B4621">
            <w:pPr>
              <w:rPr>
                <w:rFonts w:ascii="Times New Roman" w:eastAsia="Times New Roman" w:hAnsi="Times New Roman" w:cs="Times New Roman"/>
              </w:rPr>
            </w:pPr>
            <w:r w:rsidRPr="004B4621">
              <w:rPr>
                <w:rFonts w:ascii="Times New Roman" w:eastAsia="Times New Roman" w:hAnsi="Times New Roman" w:cs="Times New Roman"/>
              </w:rPr>
              <w:t>2016 - 2%</w:t>
            </w:r>
            <w:r w:rsidRPr="004B4621">
              <w:rPr>
                <w:rFonts w:ascii="Times New Roman" w:eastAsia="Times New Roman" w:hAnsi="Times New Roman" w:cs="Times New Roman"/>
              </w:rPr>
              <w:br/>
              <w:t>2017 - 4%</w:t>
            </w:r>
            <w:r w:rsidRPr="004B4621">
              <w:rPr>
                <w:rFonts w:ascii="Times New Roman" w:eastAsia="Times New Roman" w:hAnsi="Times New Roman" w:cs="Times New Roman"/>
              </w:rPr>
              <w:br/>
              <w:t>2018 - 5%.</w:t>
            </w:r>
          </w:p>
        </w:tc>
        <w:tc>
          <w:tcPr>
            <w:tcW w:w="1559" w:type="dxa"/>
            <w:tcBorders>
              <w:top w:val="nil"/>
              <w:left w:val="nil"/>
              <w:bottom w:val="single" w:sz="4" w:space="0" w:color="auto"/>
              <w:right w:val="single" w:sz="4" w:space="0" w:color="auto"/>
            </w:tcBorders>
            <w:shd w:val="clear" w:color="auto" w:fill="auto"/>
            <w:vAlign w:val="center"/>
            <w:hideMark/>
          </w:tcPr>
          <w:p w:rsidR="003D7408" w:rsidRPr="004B4621" w:rsidRDefault="003D7408" w:rsidP="004B4621">
            <w:pPr>
              <w:rPr>
                <w:rFonts w:ascii="Times New Roman" w:eastAsia="Times New Roman" w:hAnsi="Times New Roman" w:cs="Times New Roman"/>
              </w:rPr>
            </w:pPr>
            <w:r w:rsidRPr="004B4621">
              <w:rPr>
                <w:rFonts w:ascii="Times New Roman" w:eastAsia="Times New Roman" w:hAnsi="Times New Roman" w:cs="Times New Roman"/>
              </w:rPr>
              <w:t> </w:t>
            </w:r>
          </w:p>
        </w:tc>
        <w:tc>
          <w:tcPr>
            <w:tcW w:w="2785" w:type="dxa"/>
            <w:tcBorders>
              <w:top w:val="nil"/>
              <w:left w:val="nil"/>
              <w:bottom w:val="single" w:sz="4" w:space="0" w:color="auto"/>
              <w:right w:val="single" w:sz="4" w:space="0" w:color="auto"/>
            </w:tcBorders>
            <w:shd w:val="clear" w:color="auto" w:fill="auto"/>
            <w:vAlign w:val="center"/>
            <w:hideMark/>
          </w:tcPr>
          <w:p w:rsidR="003D7408" w:rsidRPr="004B4621" w:rsidRDefault="003D7408" w:rsidP="004B4621">
            <w:pPr>
              <w:rPr>
                <w:rFonts w:ascii="Times New Roman" w:eastAsia="Times New Roman" w:hAnsi="Times New Roman" w:cs="Times New Roman"/>
              </w:rPr>
            </w:pPr>
            <w:r w:rsidRPr="004B4621">
              <w:rPr>
                <w:rFonts w:ascii="Times New Roman" w:eastAsia="Times New Roman" w:hAnsi="Times New Roman" w:cs="Times New Roman"/>
              </w:rPr>
              <w:t>Министерством труда и социального развития КБР</w:t>
            </w:r>
          </w:p>
        </w:tc>
        <w:tc>
          <w:tcPr>
            <w:tcW w:w="3255" w:type="dxa"/>
            <w:tcBorders>
              <w:top w:val="nil"/>
              <w:left w:val="nil"/>
              <w:bottom w:val="single" w:sz="4" w:space="0" w:color="auto"/>
              <w:right w:val="single" w:sz="4" w:space="0" w:color="auto"/>
            </w:tcBorders>
            <w:shd w:val="clear" w:color="auto" w:fill="auto"/>
            <w:noWrap/>
            <w:vAlign w:val="center"/>
            <w:hideMark/>
          </w:tcPr>
          <w:p w:rsidR="003D7408" w:rsidRPr="004B4621" w:rsidRDefault="003D7408" w:rsidP="004B4621">
            <w:pPr>
              <w:rPr>
                <w:rFonts w:ascii="Times New Roman" w:eastAsia="Times New Roman" w:hAnsi="Times New Roman" w:cs="Times New Roman"/>
                <w:color w:val="000000"/>
              </w:rPr>
            </w:pPr>
            <w:r w:rsidRPr="004B4621">
              <w:rPr>
                <w:rFonts w:ascii="Times New Roman" w:eastAsia="Times New Roman" w:hAnsi="Times New Roman" w:cs="Times New Roman"/>
                <w:color w:val="000000"/>
              </w:rPr>
              <w:t> </w:t>
            </w:r>
          </w:p>
        </w:tc>
      </w:tr>
      <w:tr w:rsidR="003D7408" w:rsidRPr="004B4621" w:rsidTr="004B4621">
        <w:trPr>
          <w:trHeight w:val="300"/>
          <w:jc w:val="center"/>
        </w:trPr>
        <w:tc>
          <w:tcPr>
            <w:tcW w:w="15396" w:type="dxa"/>
            <w:gridSpan w:val="7"/>
            <w:tcBorders>
              <w:top w:val="single" w:sz="4" w:space="0" w:color="auto"/>
              <w:left w:val="single" w:sz="4" w:space="0" w:color="auto"/>
              <w:bottom w:val="single" w:sz="4" w:space="0" w:color="auto"/>
              <w:right w:val="single" w:sz="4" w:space="0" w:color="000000"/>
            </w:tcBorders>
            <w:shd w:val="clear" w:color="auto" w:fill="auto"/>
            <w:vAlign w:val="bottom"/>
            <w:hideMark/>
          </w:tcPr>
          <w:p w:rsidR="003D7408" w:rsidRPr="004B4621" w:rsidRDefault="003D7408" w:rsidP="004B4621">
            <w:pPr>
              <w:rPr>
                <w:rFonts w:ascii="Times New Roman" w:eastAsia="Times New Roman" w:hAnsi="Times New Roman" w:cs="Times New Roman"/>
              </w:rPr>
            </w:pPr>
            <w:r w:rsidRPr="004B4621">
              <w:rPr>
                <w:rFonts w:ascii="Times New Roman" w:eastAsia="Times New Roman" w:hAnsi="Times New Roman" w:cs="Times New Roman"/>
              </w:rPr>
              <w:t>2. Мероприятия по содействию развитию конкуренции на приоритетных рынках  КБР</w:t>
            </w:r>
          </w:p>
        </w:tc>
      </w:tr>
      <w:tr w:rsidR="003D7408" w:rsidRPr="004B4621" w:rsidTr="004B4621">
        <w:trPr>
          <w:trHeight w:val="30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D7408" w:rsidRPr="004B4621" w:rsidRDefault="003D7408" w:rsidP="004B4621">
            <w:pPr>
              <w:rPr>
                <w:rFonts w:ascii="Times New Roman" w:eastAsia="Times New Roman" w:hAnsi="Times New Roman" w:cs="Times New Roman"/>
                <w:color w:val="000000"/>
              </w:rPr>
            </w:pPr>
            <w:r w:rsidRPr="004B4621">
              <w:rPr>
                <w:rFonts w:ascii="Times New Roman" w:eastAsia="Times New Roman" w:hAnsi="Times New Roman" w:cs="Times New Roman"/>
                <w:color w:val="000000"/>
              </w:rPr>
              <w:t> </w:t>
            </w:r>
          </w:p>
        </w:tc>
        <w:tc>
          <w:tcPr>
            <w:tcW w:w="3969" w:type="dxa"/>
            <w:tcBorders>
              <w:top w:val="nil"/>
              <w:left w:val="nil"/>
              <w:bottom w:val="single" w:sz="4" w:space="0" w:color="auto"/>
              <w:right w:val="single" w:sz="4" w:space="0" w:color="auto"/>
            </w:tcBorders>
            <w:shd w:val="clear" w:color="auto" w:fill="auto"/>
            <w:noWrap/>
            <w:vAlign w:val="bottom"/>
            <w:hideMark/>
          </w:tcPr>
          <w:p w:rsidR="003D7408" w:rsidRPr="004B4621" w:rsidRDefault="003D7408" w:rsidP="004B4621">
            <w:pPr>
              <w:rPr>
                <w:rFonts w:ascii="Times New Roman" w:eastAsia="Times New Roman" w:hAnsi="Times New Roman" w:cs="Times New Roman"/>
              </w:rPr>
            </w:pPr>
            <w:r w:rsidRPr="004B4621">
              <w:rPr>
                <w:rFonts w:ascii="Times New Roman" w:eastAsia="Times New Roman" w:hAnsi="Times New Roman" w:cs="Times New Roman"/>
              </w:rPr>
              <w:t>2.1. Рынок строительства жилья</w:t>
            </w:r>
          </w:p>
        </w:tc>
        <w:tc>
          <w:tcPr>
            <w:tcW w:w="1615" w:type="dxa"/>
            <w:tcBorders>
              <w:top w:val="nil"/>
              <w:left w:val="nil"/>
              <w:bottom w:val="single" w:sz="4" w:space="0" w:color="auto"/>
              <w:right w:val="single" w:sz="4" w:space="0" w:color="auto"/>
            </w:tcBorders>
            <w:shd w:val="clear" w:color="auto" w:fill="auto"/>
            <w:noWrap/>
            <w:vAlign w:val="center"/>
            <w:hideMark/>
          </w:tcPr>
          <w:p w:rsidR="003D7408" w:rsidRPr="004B4621" w:rsidRDefault="003D7408" w:rsidP="004B4621">
            <w:pPr>
              <w:rPr>
                <w:rFonts w:ascii="Times New Roman" w:eastAsia="Times New Roman" w:hAnsi="Times New Roman" w:cs="Times New Roman"/>
              </w:rPr>
            </w:pPr>
            <w:r w:rsidRPr="004B4621">
              <w:rPr>
                <w:rFonts w:ascii="Times New Roman" w:eastAsia="Times New Roman" w:hAnsi="Times New Roman" w:cs="Times New Roman"/>
              </w:rPr>
              <w:t> </w:t>
            </w:r>
          </w:p>
        </w:tc>
        <w:tc>
          <w:tcPr>
            <w:tcW w:w="1362" w:type="dxa"/>
            <w:tcBorders>
              <w:top w:val="nil"/>
              <w:left w:val="nil"/>
              <w:bottom w:val="single" w:sz="4" w:space="0" w:color="auto"/>
              <w:right w:val="single" w:sz="4" w:space="0" w:color="auto"/>
            </w:tcBorders>
            <w:shd w:val="clear" w:color="auto" w:fill="auto"/>
            <w:noWrap/>
            <w:vAlign w:val="center"/>
            <w:hideMark/>
          </w:tcPr>
          <w:p w:rsidR="003D7408" w:rsidRPr="004B4621" w:rsidRDefault="003D7408" w:rsidP="004B4621">
            <w:pPr>
              <w:rPr>
                <w:rFonts w:ascii="Times New Roman" w:eastAsia="Times New Roman" w:hAnsi="Times New Roman" w:cs="Times New Roman"/>
              </w:rPr>
            </w:pPr>
            <w:r w:rsidRPr="004B4621">
              <w:rPr>
                <w:rFonts w:ascii="Times New Roman" w:eastAsia="Times New Roman" w:hAnsi="Times New Roman" w:cs="Times New Roman"/>
              </w:rPr>
              <w:t> </w:t>
            </w:r>
          </w:p>
        </w:tc>
        <w:tc>
          <w:tcPr>
            <w:tcW w:w="1559" w:type="dxa"/>
            <w:tcBorders>
              <w:top w:val="nil"/>
              <w:left w:val="nil"/>
              <w:bottom w:val="single" w:sz="4" w:space="0" w:color="auto"/>
              <w:right w:val="single" w:sz="4" w:space="0" w:color="auto"/>
            </w:tcBorders>
            <w:shd w:val="clear" w:color="auto" w:fill="auto"/>
            <w:noWrap/>
            <w:vAlign w:val="center"/>
            <w:hideMark/>
          </w:tcPr>
          <w:p w:rsidR="003D7408" w:rsidRPr="004B4621" w:rsidRDefault="003D7408" w:rsidP="004B4621">
            <w:pPr>
              <w:rPr>
                <w:rFonts w:ascii="Times New Roman" w:eastAsia="Times New Roman" w:hAnsi="Times New Roman" w:cs="Times New Roman"/>
              </w:rPr>
            </w:pPr>
            <w:r w:rsidRPr="004B4621">
              <w:rPr>
                <w:rFonts w:ascii="Times New Roman" w:eastAsia="Times New Roman" w:hAnsi="Times New Roman" w:cs="Times New Roman"/>
              </w:rPr>
              <w:t> </w:t>
            </w:r>
          </w:p>
        </w:tc>
        <w:tc>
          <w:tcPr>
            <w:tcW w:w="2785" w:type="dxa"/>
            <w:tcBorders>
              <w:top w:val="nil"/>
              <w:left w:val="nil"/>
              <w:bottom w:val="single" w:sz="4" w:space="0" w:color="auto"/>
              <w:right w:val="single" w:sz="4" w:space="0" w:color="auto"/>
            </w:tcBorders>
            <w:shd w:val="clear" w:color="auto" w:fill="auto"/>
            <w:noWrap/>
            <w:vAlign w:val="center"/>
            <w:hideMark/>
          </w:tcPr>
          <w:p w:rsidR="003D7408" w:rsidRPr="004B4621" w:rsidRDefault="003D7408" w:rsidP="004B4621">
            <w:pPr>
              <w:rPr>
                <w:rFonts w:ascii="Times New Roman" w:eastAsia="Times New Roman" w:hAnsi="Times New Roman" w:cs="Times New Roman"/>
              </w:rPr>
            </w:pPr>
            <w:r w:rsidRPr="004B4621">
              <w:rPr>
                <w:rFonts w:ascii="Times New Roman" w:eastAsia="Times New Roman" w:hAnsi="Times New Roman" w:cs="Times New Roman"/>
              </w:rPr>
              <w:t> </w:t>
            </w:r>
          </w:p>
        </w:tc>
        <w:tc>
          <w:tcPr>
            <w:tcW w:w="3255" w:type="dxa"/>
            <w:tcBorders>
              <w:top w:val="nil"/>
              <w:left w:val="nil"/>
              <w:bottom w:val="single" w:sz="4" w:space="0" w:color="auto"/>
              <w:right w:val="single" w:sz="4" w:space="0" w:color="auto"/>
            </w:tcBorders>
            <w:shd w:val="clear" w:color="auto" w:fill="auto"/>
            <w:noWrap/>
            <w:vAlign w:val="bottom"/>
            <w:hideMark/>
          </w:tcPr>
          <w:p w:rsidR="003D7408" w:rsidRPr="004B4621" w:rsidRDefault="003D7408" w:rsidP="004B4621">
            <w:pPr>
              <w:rPr>
                <w:rFonts w:ascii="Times New Roman" w:eastAsia="Times New Roman" w:hAnsi="Times New Roman" w:cs="Times New Roman"/>
                <w:color w:val="000000"/>
              </w:rPr>
            </w:pPr>
            <w:r w:rsidRPr="004B4621">
              <w:rPr>
                <w:rFonts w:ascii="Times New Roman" w:eastAsia="Times New Roman" w:hAnsi="Times New Roman" w:cs="Times New Roman"/>
                <w:color w:val="000000"/>
              </w:rPr>
              <w:t> </w:t>
            </w:r>
          </w:p>
        </w:tc>
      </w:tr>
      <w:tr w:rsidR="003D7408" w:rsidRPr="004B4621" w:rsidTr="004B4621">
        <w:trPr>
          <w:trHeight w:val="90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D7408" w:rsidRPr="004B4621" w:rsidRDefault="003D7408" w:rsidP="004B4621">
            <w:pPr>
              <w:rPr>
                <w:rFonts w:ascii="Times New Roman" w:eastAsia="Times New Roman" w:hAnsi="Times New Roman" w:cs="Times New Roman"/>
              </w:rPr>
            </w:pPr>
            <w:r w:rsidRPr="004B4621">
              <w:rPr>
                <w:rFonts w:ascii="Times New Roman" w:eastAsia="Times New Roman" w:hAnsi="Times New Roman" w:cs="Times New Roman"/>
              </w:rPr>
              <w:t>2.1.1.</w:t>
            </w:r>
          </w:p>
        </w:tc>
        <w:tc>
          <w:tcPr>
            <w:tcW w:w="3969" w:type="dxa"/>
            <w:tcBorders>
              <w:top w:val="nil"/>
              <w:left w:val="nil"/>
              <w:bottom w:val="single" w:sz="4" w:space="0" w:color="auto"/>
              <w:right w:val="single" w:sz="4" w:space="0" w:color="auto"/>
            </w:tcBorders>
            <w:shd w:val="clear" w:color="auto" w:fill="auto"/>
            <w:vAlign w:val="center"/>
            <w:hideMark/>
          </w:tcPr>
          <w:p w:rsidR="003D7408" w:rsidRPr="004B4621" w:rsidRDefault="003D7408" w:rsidP="004B4621">
            <w:pPr>
              <w:rPr>
                <w:rFonts w:ascii="Times New Roman" w:eastAsia="Times New Roman" w:hAnsi="Times New Roman" w:cs="Times New Roman"/>
              </w:rPr>
            </w:pPr>
            <w:r w:rsidRPr="004B4621">
              <w:rPr>
                <w:rFonts w:ascii="Times New Roman" w:eastAsia="Times New Roman" w:hAnsi="Times New Roman" w:cs="Times New Roman"/>
              </w:rPr>
              <w:t xml:space="preserve">Общая площадь жилых помещений, приходящаяся в среднем на 1 жителя КБР, вводимая в действие в год, </w:t>
            </w:r>
            <w:proofErr w:type="spellStart"/>
            <w:r w:rsidRPr="004B4621">
              <w:rPr>
                <w:rFonts w:ascii="Times New Roman" w:eastAsia="Times New Roman" w:hAnsi="Times New Roman" w:cs="Times New Roman"/>
              </w:rPr>
              <w:t>кв.м</w:t>
            </w:r>
            <w:proofErr w:type="spellEnd"/>
            <w:r w:rsidRPr="004B4621">
              <w:rPr>
                <w:rFonts w:ascii="Times New Roman" w:eastAsia="Times New Roman" w:hAnsi="Times New Roman" w:cs="Times New Roman"/>
              </w:rPr>
              <w:t xml:space="preserve">./чел.: </w:t>
            </w:r>
          </w:p>
        </w:tc>
        <w:tc>
          <w:tcPr>
            <w:tcW w:w="1615" w:type="dxa"/>
            <w:tcBorders>
              <w:top w:val="nil"/>
              <w:left w:val="nil"/>
              <w:bottom w:val="single" w:sz="4" w:space="0" w:color="auto"/>
              <w:right w:val="single" w:sz="4" w:space="0" w:color="auto"/>
            </w:tcBorders>
            <w:shd w:val="clear" w:color="auto" w:fill="auto"/>
            <w:noWrap/>
            <w:vAlign w:val="center"/>
            <w:hideMark/>
          </w:tcPr>
          <w:p w:rsidR="003D7408" w:rsidRPr="004B4621" w:rsidRDefault="003D7408" w:rsidP="004B4621">
            <w:pPr>
              <w:rPr>
                <w:rFonts w:ascii="Times New Roman" w:eastAsia="Times New Roman" w:hAnsi="Times New Roman" w:cs="Times New Roman"/>
              </w:rPr>
            </w:pPr>
            <w:r w:rsidRPr="004B4621">
              <w:rPr>
                <w:rFonts w:ascii="Times New Roman" w:eastAsia="Times New Roman" w:hAnsi="Times New Roman" w:cs="Times New Roman"/>
              </w:rPr>
              <w:t>2015 - 0,43</w:t>
            </w:r>
          </w:p>
        </w:tc>
        <w:tc>
          <w:tcPr>
            <w:tcW w:w="1362" w:type="dxa"/>
            <w:tcBorders>
              <w:top w:val="nil"/>
              <w:left w:val="nil"/>
              <w:bottom w:val="single" w:sz="4" w:space="0" w:color="auto"/>
              <w:right w:val="single" w:sz="4" w:space="0" w:color="auto"/>
            </w:tcBorders>
            <w:shd w:val="clear" w:color="auto" w:fill="auto"/>
            <w:vAlign w:val="center"/>
            <w:hideMark/>
          </w:tcPr>
          <w:p w:rsidR="003D7408" w:rsidRPr="004B4621" w:rsidRDefault="003D7408" w:rsidP="004B4621">
            <w:pPr>
              <w:rPr>
                <w:rFonts w:ascii="Times New Roman" w:eastAsia="Times New Roman" w:hAnsi="Times New Roman" w:cs="Times New Roman"/>
              </w:rPr>
            </w:pPr>
            <w:r w:rsidRPr="004B4621">
              <w:rPr>
                <w:rFonts w:ascii="Times New Roman" w:eastAsia="Times New Roman" w:hAnsi="Times New Roman" w:cs="Times New Roman"/>
              </w:rPr>
              <w:t>2016 - 0,46</w:t>
            </w:r>
            <w:r w:rsidRPr="004B4621">
              <w:rPr>
                <w:rFonts w:ascii="Times New Roman" w:eastAsia="Times New Roman" w:hAnsi="Times New Roman" w:cs="Times New Roman"/>
              </w:rPr>
              <w:br/>
              <w:t>2017 - 0,47</w:t>
            </w:r>
            <w:r w:rsidRPr="004B4621">
              <w:rPr>
                <w:rFonts w:ascii="Times New Roman" w:eastAsia="Times New Roman" w:hAnsi="Times New Roman" w:cs="Times New Roman"/>
              </w:rPr>
              <w:br/>
              <w:t>2018 - 0,48</w:t>
            </w:r>
          </w:p>
        </w:tc>
        <w:tc>
          <w:tcPr>
            <w:tcW w:w="1559" w:type="dxa"/>
            <w:tcBorders>
              <w:top w:val="nil"/>
              <w:left w:val="nil"/>
              <w:bottom w:val="single" w:sz="4" w:space="0" w:color="auto"/>
              <w:right w:val="single" w:sz="4" w:space="0" w:color="auto"/>
            </w:tcBorders>
            <w:shd w:val="clear" w:color="auto" w:fill="auto"/>
            <w:vAlign w:val="center"/>
            <w:hideMark/>
          </w:tcPr>
          <w:p w:rsidR="003D7408" w:rsidRPr="004B4621" w:rsidRDefault="003D7408" w:rsidP="004B4621">
            <w:pPr>
              <w:rPr>
                <w:rFonts w:ascii="Times New Roman" w:eastAsia="Times New Roman" w:hAnsi="Times New Roman" w:cs="Times New Roman"/>
              </w:rPr>
            </w:pPr>
            <w:r w:rsidRPr="004B4621">
              <w:rPr>
                <w:rFonts w:ascii="Times New Roman" w:eastAsia="Times New Roman" w:hAnsi="Times New Roman" w:cs="Times New Roman"/>
              </w:rPr>
              <w:t>0,48</w:t>
            </w:r>
          </w:p>
        </w:tc>
        <w:tc>
          <w:tcPr>
            <w:tcW w:w="2785" w:type="dxa"/>
            <w:tcBorders>
              <w:top w:val="nil"/>
              <w:left w:val="nil"/>
              <w:bottom w:val="single" w:sz="4" w:space="0" w:color="auto"/>
              <w:right w:val="single" w:sz="4" w:space="0" w:color="auto"/>
            </w:tcBorders>
            <w:shd w:val="clear" w:color="auto" w:fill="auto"/>
            <w:vAlign w:val="center"/>
            <w:hideMark/>
          </w:tcPr>
          <w:p w:rsidR="003D7408" w:rsidRPr="004B4621" w:rsidRDefault="003D7408" w:rsidP="004B4621">
            <w:pPr>
              <w:rPr>
                <w:rFonts w:ascii="Times New Roman" w:eastAsia="Times New Roman" w:hAnsi="Times New Roman" w:cs="Times New Roman"/>
              </w:rPr>
            </w:pPr>
            <w:r w:rsidRPr="004B4621">
              <w:rPr>
                <w:rFonts w:ascii="Times New Roman" w:eastAsia="Times New Roman" w:hAnsi="Times New Roman" w:cs="Times New Roman"/>
              </w:rPr>
              <w:t>Министерством строительства и ЖКХ КБР</w:t>
            </w:r>
          </w:p>
        </w:tc>
        <w:tc>
          <w:tcPr>
            <w:tcW w:w="3255" w:type="dxa"/>
            <w:tcBorders>
              <w:top w:val="nil"/>
              <w:left w:val="nil"/>
              <w:bottom w:val="single" w:sz="4" w:space="0" w:color="auto"/>
              <w:right w:val="single" w:sz="4" w:space="0" w:color="auto"/>
            </w:tcBorders>
            <w:shd w:val="clear" w:color="auto" w:fill="auto"/>
            <w:noWrap/>
            <w:vAlign w:val="center"/>
            <w:hideMark/>
          </w:tcPr>
          <w:p w:rsidR="003D7408" w:rsidRPr="004B4621" w:rsidRDefault="003D7408" w:rsidP="004B4621">
            <w:pPr>
              <w:rPr>
                <w:rFonts w:ascii="Times New Roman" w:eastAsia="Times New Roman" w:hAnsi="Times New Roman" w:cs="Times New Roman"/>
                <w:color w:val="000000"/>
              </w:rPr>
            </w:pPr>
            <w:r w:rsidRPr="004B4621">
              <w:rPr>
                <w:rFonts w:ascii="Times New Roman" w:eastAsia="Times New Roman" w:hAnsi="Times New Roman" w:cs="Times New Roman"/>
                <w:color w:val="000000"/>
              </w:rPr>
              <w:t> </w:t>
            </w:r>
          </w:p>
        </w:tc>
      </w:tr>
      <w:tr w:rsidR="003D7408" w:rsidRPr="004B4621" w:rsidTr="004B4621">
        <w:trPr>
          <w:trHeight w:val="30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D7408" w:rsidRPr="004B4621" w:rsidRDefault="003D7408" w:rsidP="004B4621">
            <w:pPr>
              <w:rPr>
                <w:rFonts w:ascii="Times New Roman" w:eastAsia="Times New Roman" w:hAnsi="Times New Roman" w:cs="Times New Roman"/>
                <w:color w:val="000000"/>
              </w:rPr>
            </w:pPr>
            <w:r w:rsidRPr="004B4621">
              <w:rPr>
                <w:rFonts w:ascii="Times New Roman" w:eastAsia="Times New Roman" w:hAnsi="Times New Roman" w:cs="Times New Roman"/>
                <w:color w:val="000000"/>
              </w:rPr>
              <w:t> </w:t>
            </w:r>
          </w:p>
        </w:tc>
        <w:tc>
          <w:tcPr>
            <w:tcW w:w="3969" w:type="dxa"/>
            <w:tcBorders>
              <w:top w:val="nil"/>
              <w:left w:val="nil"/>
              <w:bottom w:val="single" w:sz="4" w:space="0" w:color="auto"/>
              <w:right w:val="single" w:sz="4" w:space="0" w:color="auto"/>
            </w:tcBorders>
            <w:shd w:val="clear" w:color="auto" w:fill="auto"/>
            <w:noWrap/>
            <w:vAlign w:val="bottom"/>
            <w:hideMark/>
          </w:tcPr>
          <w:p w:rsidR="003D7408" w:rsidRPr="004B4621" w:rsidRDefault="003D7408" w:rsidP="004B4621">
            <w:pPr>
              <w:rPr>
                <w:rFonts w:ascii="Times New Roman" w:eastAsia="Times New Roman" w:hAnsi="Times New Roman" w:cs="Times New Roman"/>
              </w:rPr>
            </w:pPr>
            <w:r w:rsidRPr="004B4621">
              <w:rPr>
                <w:rFonts w:ascii="Times New Roman" w:eastAsia="Times New Roman" w:hAnsi="Times New Roman" w:cs="Times New Roman"/>
              </w:rPr>
              <w:t xml:space="preserve">2.2. Рынок сельскохозяйственной </w:t>
            </w:r>
            <w:r w:rsidRPr="004B4621">
              <w:rPr>
                <w:rFonts w:ascii="Times New Roman" w:eastAsia="Times New Roman" w:hAnsi="Times New Roman" w:cs="Times New Roman"/>
              </w:rPr>
              <w:lastRenderedPageBreak/>
              <w:t>отрасли</w:t>
            </w:r>
          </w:p>
        </w:tc>
        <w:tc>
          <w:tcPr>
            <w:tcW w:w="1615" w:type="dxa"/>
            <w:tcBorders>
              <w:top w:val="nil"/>
              <w:left w:val="nil"/>
              <w:bottom w:val="single" w:sz="4" w:space="0" w:color="auto"/>
              <w:right w:val="single" w:sz="4" w:space="0" w:color="auto"/>
            </w:tcBorders>
            <w:shd w:val="clear" w:color="auto" w:fill="auto"/>
            <w:noWrap/>
            <w:vAlign w:val="center"/>
            <w:hideMark/>
          </w:tcPr>
          <w:p w:rsidR="003D7408" w:rsidRPr="004B4621" w:rsidRDefault="003D7408" w:rsidP="004B4621">
            <w:pPr>
              <w:rPr>
                <w:rFonts w:ascii="Times New Roman" w:eastAsia="Times New Roman" w:hAnsi="Times New Roman" w:cs="Times New Roman"/>
              </w:rPr>
            </w:pPr>
            <w:r w:rsidRPr="004B4621">
              <w:rPr>
                <w:rFonts w:ascii="Times New Roman" w:eastAsia="Times New Roman" w:hAnsi="Times New Roman" w:cs="Times New Roman"/>
              </w:rPr>
              <w:lastRenderedPageBreak/>
              <w:t> </w:t>
            </w:r>
          </w:p>
        </w:tc>
        <w:tc>
          <w:tcPr>
            <w:tcW w:w="1362" w:type="dxa"/>
            <w:tcBorders>
              <w:top w:val="nil"/>
              <w:left w:val="nil"/>
              <w:bottom w:val="single" w:sz="4" w:space="0" w:color="auto"/>
              <w:right w:val="single" w:sz="4" w:space="0" w:color="auto"/>
            </w:tcBorders>
            <w:shd w:val="clear" w:color="auto" w:fill="auto"/>
            <w:noWrap/>
            <w:vAlign w:val="center"/>
            <w:hideMark/>
          </w:tcPr>
          <w:p w:rsidR="003D7408" w:rsidRPr="004B4621" w:rsidRDefault="003D7408" w:rsidP="004B4621">
            <w:pPr>
              <w:rPr>
                <w:rFonts w:ascii="Times New Roman" w:eastAsia="Times New Roman" w:hAnsi="Times New Roman" w:cs="Times New Roman"/>
              </w:rPr>
            </w:pPr>
            <w:r w:rsidRPr="004B4621">
              <w:rPr>
                <w:rFonts w:ascii="Times New Roman" w:eastAsia="Times New Roman" w:hAnsi="Times New Roman" w:cs="Times New Roman"/>
              </w:rPr>
              <w:t> </w:t>
            </w:r>
          </w:p>
        </w:tc>
        <w:tc>
          <w:tcPr>
            <w:tcW w:w="1559" w:type="dxa"/>
            <w:tcBorders>
              <w:top w:val="nil"/>
              <w:left w:val="nil"/>
              <w:bottom w:val="single" w:sz="4" w:space="0" w:color="auto"/>
              <w:right w:val="single" w:sz="4" w:space="0" w:color="auto"/>
            </w:tcBorders>
            <w:shd w:val="clear" w:color="auto" w:fill="auto"/>
            <w:noWrap/>
            <w:vAlign w:val="center"/>
            <w:hideMark/>
          </w:tcPr>
          <w:p w:rsidR="003D7408" w:rsidRPr="004B4621" w:rsidRDefault="003D7408" w:rsidP="004B4621">
            <w:pPr>
              <w:rPr>
                <w:rFonts w:ascii="Times New Roman" w:eastAsia="Times New Roman" w:hAnsi="Times New Roman" w:cs="Times New Roman"/>
              </w:rPr>
            </w:pPr>
            <w:r w:rsidRPr="004B4621">
              <w:rPr>
                <w:rFonts w:ascii="Times New Roman" w:eastAsia="Times New Roman" w:hAnsi="Times New Roman" w:cs="Times New Roman"/>
              </w:rPr>
              <w:t> </w:t>
            </w:r>
          </w:p>
        </w:tc>
        <w:tc>
          <w:tcPr>
            <w:tcW w:w="2785" w:type="dxa"/>
            <w:tcBorders>
              <w:top w:val="nil"/>
              <w:left w:val="nil"/>
              <w:bottom w:val="single" w:sz="4" w:space="0" w:color="auto"/>
              <w:right w:val="single" w:sz="4" w:space="0" w:color="auto"/>
            </w:tcBorders>
            <w:shd w:val="clear" w:color="auto" w:fill="auto"/>
            <w:noWrap/>
            <w:vAlign w:val="center"/>
            <w:hideMark/>
          </w:tcPr>
          <w:p w:rsidR="003D7408" w:rsidRPr="004B4621" w:rsidRDefault="003D7408" w:rsidP="004B4621">
            <w:pPr>
              <w:rPr>
                <w:rFonts w:ascii="Times New Roman" w:eastAsia="Times New Roman" w:hAnsi="Times New Roman" w:cs="Times New Roman"/>
              </w:rPr>
            </w:pPr>
            <w:r w:rsidRPr="004B4621">
              <w:rPr>
                <w:rFonts w:ascii="Times New Roman" w:eastAsia="Times New Roman" w:hAnsi="Times New Roman" w:cs="Times New Roman"/>
              </w:rPr>
              <w:t> </w:t>
            </w:r>
          </w:p>
        </w:tc>
        <w:tc>
          <w:tcPr>
            <w:tcW w:w="3255" w:type="dxa"/>
            <w:tcBorders>
              <w:top w:val="nil"/>
              <w:left w:val="nil"/>
              <w:bottom w:val="single" w:sz="4" w:space="0" w:color="auto"/>
              <w:right w:val="single" w:sz="4" w:space="0" w:color="auto"/>
            </w:tcBorders>
            <w:shd w:val="clear" w:color="auto" w:fill="auto"/>
            <w:noWrap/>
            <w:vAlign w:val="bottom"/>
            <w:hideMark/>
          </w:tcPr>
          <w:p w:rsidR="003D7408" w:rsidRPr="004B4621" w:rsidRDefault="003D7408" w:rsidP="004B4621">
            <w:pPr>
              <w:rPr>
                <w:rFonts w:ascii="Times New Roman" w:eastAsia="Times New Roman" w:hAnsi="Times New Roman" w:cs="Times New Roman"/>
                <w:color w:val="000000"/>
              </w:rPr>
            </w:pPr>
            <w:r w:rsidRPr="004B4621">
              <w:rPr>
                <w:rFonts w:ascii="Times New Roman" w:eastAsia="Times New Roman" w:hAnsi="Times New Roman" w:cs="Times New Roman"/>
                <w:color w:val="000000"/>
              </w:rPr>
              <w:t> </w:t>
            </w:r>
          </w:p>
        </w:tc>
      </w:tr>
      <w:tr w:rsidR="003D7408" w:rsidRPr="004B4621" w:rsidTr="004B4621">
        <w:trPr>
          <w:trHeight w:val="120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D7408" w:rsidRPr="004B4621" w:rsidRDefault="003D7408" w:rsidP="004B4621">
            <w:pPr>
              <w:rPr>
                <w:rFonts w:ascii="Times New Roman" w:eastAsia="Times New Roman" w:hAnsi="Times New Roman" w:cs="Times New Roman"/>
              </w:rPr>
            </w:pPr>
            <w:r w:rsidRPr="004B4621">
              <w:rPr>
                <w:rFonts w:ascii="Times New Roman" w:eastAsia="Times New Roman" w:hAnsi="Times New Roman" w:cs="Times New Roman"/>
              </w:rPr>
              <w:lastRenderedPageBreak/>
              <w:t>2.2.1.</w:t>
            </w:r>
          </w:p>
        </w:tc>
        <w:tc>
          <w:tcPr>
            <w:tcW w:w="3969" w:type="dxa"/>
            <w:tcBorders>
              <w:top w:val="nil"/>
              <w:left w:val="nil"/>
              <w:bottom w:val="single" w:sz="4" w:space="0" w:color="auto"/>
              <w:right w:val="single" w:sz="4" w:space="0" w:color="auto"/>
            </w:tcBorders>
            <w:shd w:val="clear" w:color="auto" w:fill="auto"/>
            <w:vAlign w:val="bottom"/>
            <w:hideMark/>
          </w:tcPr>
          <w:p w:rsidR="003D7408" w:rsidRPr="004B4621" w:rsidRDefault="003D7408" w:rsidP="004B4621">
            <w:pPr>
              <w:rPr>
                <w:rFonts w:ascii="Times New Roman" w:eastAsia="Times New Roman" w:hAnsi="Times New Roman" w:cs="Times New Roman"/>
              </w:rPr>
            </w:pPr>
            <w:r w:rsidRPr="004B4621">
              <w:rPr>
                <w:rFonts w:ascii="Times New Roman" w:eastAsia="Times New Roman" w:hAnsi="Times New Roman" w:cs="Times New Roman"/>
              </w:rPr>
              <w:t xml:space="preserve">Количество реализованных инвестиционных проектов в сельском хозяйстве, направленных на </w:t>
            </w:r>
            <w:proofErr w:type="spellStart"/>
            <w:r w:rsidRPr="004B4621">
              <w:rPr>
                <w:rFonts w:ascii="Times New Roman" w:eastAsia="Times New Roman" w:hAnsi="Times New Roman" w:cs="Times New Roman"/>
              </w:rPr>
              <w:t>импортозамещение</w:t>
            </w:r>
            <w:proofErr w:type="spellEnd"/>
            <w:r w:rsidRPr="004B4621">
              <w:rPr>
                <w:rFonts w:ascii="Times New Roman" w:eastAsia="Times New Roman" w:hAnsi="Times New Roman" w:cs="Times New Roman"/>
              </w:rPr>
              <w:t>, единиц:</w:t>
            </w:r>
          </w:p>
        </w:tc>
        <w:tc>
          <w:tcPr>
            <w:tcW w:w="1615" w:type="dxa"/>
            <w:tcBorders>
              <w:top w:val="nil"/>
              <w:left w:val="nil"/>
              <w:bottom w:val="single" w:sz="4" w:space="0" w:color="auto"/>
              <w:right w:val="single" w:sz="4" w:space="0" w:color="auto"/>
            </w:tcBorders>
            <w:shd w:val="clear" w:color="auto" w:fill="auto"/>
            <w:noWrap/>
            <w:vAlign w:val="center"/>
            <w:hideMark/>
          </w:tcPr>
          <w:p w:rsidR="003D7408" w:rsidRPr="004B4621" w:rsidRDefault="003D7408" w:rsidP="004B4621">
            <w:pPr>
              <w:rPr>
                <w:rFonts w:ascii="Times New Roman" w:eastAsia="Times New Roman" w:hAnsi="Times New Roman" w:cs="Times New Roman"/>
              </w:rPr>
            </w:pPr>
            <w:r w:rsidRPr="004B4621">
              <w:rPr>
                <w:rFonts w:ascii="Times New Roman" w:eastAsia="Times New Roman" w:hAnsi="Times New Roman" w:cs="Times New Roman"/>
              </w:rPr>
              <w:t>2015 - *</w:t>
            </w:r>
          </w:p>
        </w:tc>
        <w:tc>
          <w:tcPr>
            <w:tcW w:w="1362" w:type="dxa"/>
            <w:tcBorders>
              <w:top w:val="nil"/>
              <w:left w:val="nil"/>
              <w:bottom w:val="single" w:sz="4" w:space="0" w:color="auto"/>
              <w:right w:val="single" w:sz="4" w:space="0" w:color="auto"/>
            </w:tcBorders>
            <w:shd w:val="clear" w:color="auto" w:fill="auto"/>
            <w:vAlign w:val="center"/>
            <w:hideMark/>
          </w:tcPr>
          <w:p w:rsidR="003D7408" w:rsidRPr="004B4621" w:rsidRDefault="003D7408" w:rsidP="004B4621">
            <w:pPr>
              <w:rPr>
                <w:rFonts w:ascii="Times New Roman" w:eastAsia="Times New Roman" w:hAnsi="Times New Roman" w:cs="Times New Roman"/>
              </w:rPr>
            </w:pPr>
            <w:r w:rsidRPr="004B4621">
              <w:rPr>
                <w:rFonts w:ascii="Times New Roman" w:eastAsia="Times New Roman" w:hAnsi="Times New Roman" w:cs="Times New Roman"/>
              </w:rPr>
              <w:br/>
              <w:t>2016 - 2</w:t>
            </w:r>
            <w:r w:rsidRPr="004B4621">
              <w:rPr>
                <w:rFonts w:ascii="Times New Roman" w:eastAsia="Times New Roman" w:hAnsi="Times New Roman" w:cs="Times New Roman"/>
              </w:rPr>
              <w:br/>
              <w:t>2017 - 4</w:t>
            </w:r>
            <w:r w:rsidRPr="004B4621">
              <w:rPr>
                <w:rFonts w:ascii="Times New Roman" w:eastAsia="Times New Roman" w:hAnsi="Times New Roman" w:cs="Times New Roman"/>
              </w:rPr>
              <w:br/>
              <w:t>2018 - 5</w:t>
            </w:r>
          </w:p>
        </w:tc>
        <w:tc>
          <w:tcPr>
            <w:tcW w:w="1559" w:type="dxa"/>
            <w:tcBorders>
              <w:top w:val="nil"/>
              <w:left w:val="nil"/>
              <w:bottom w:val="single" w:sz="4" w:space="0" w:color="auto"/>
              <w:right w:val="single" w:sz="4" w:space="0" w:color="auto"/>
            </w:tcBorders>
            <w:shd w:val="clear" w:color="auto" w:fill="auto"/>
            <w:vAlign w:val="center"/>
            <w:hideMark/>
          </w:tcPr>
          <w:p w:rsidR="003D7408" w:rsidRPr="004B4621" w:rsidRDefault="003D7408" w:rsidP="004B4621">
            <w:pPr>
              <w:rPr>
                <w:rFonts w:ascii="Times New Roman" w:eastAsia="Times New Roman" w:hAnsi="Times New Roman" w:cs="Times New Roman"/>
              </w:rPr>
            </w:pPr>
            <w:r w:rsidRPr="004B4621">
              <w:rPr>
                <w:rFonts w:ascii="Times New Roman" w:eastAsia="Times New Roman" w:hAnsi="Times New Roman" w:cs="Times New Roman"/>
              </w:rPr>
              <w:t>2</w:t>
            </w:r>
          </w:p>
        </w:tc>
        <w:tc>
          <w:tcPr>
            <w:tcW w:w="2785" w:type="dxa"/>
            <w:tcBorders>
              <w:top w:val="nil"/>
              <w:left w:val="nil"/>
              <w:bottom w:val="single" w:sz="4" w:space="0" w:color="auto"/>
              <w:right w:val="single" w:sz="4" w:space="0" w:color="auto"/>
            </w:tcBorders>
            <w:shd w:val="clear" w:color="auto" w:fill="auto"/>
            <w:vAlign w:val="center"/>
            <w:hideMark/>
          </w:tcPr>
          <w:p w:rsidR="003D7408" w:rsidRPr="004B4621" w:rsidRDefault="003D7408" w:rsidP="004B4621">
            <w:pPr>
              <w:rPr>
                <w:rFonts w:ascii="Times New Roman" w:eastAsia="Times New Roman" w:hAnsi="Times New Roman" w:cs="Times New Roman"/>
              </w:rPr>
            </w:pPr>
            <w:r w:rsidRPr="004B4621">
              <w:rPr>
                <w:rFonts w:ascii="Times New Roman" w:eastAsia="Times New Roman" w:hAnsi="Times New Roman" w:cs="Times New Roman"/>
              </w:rPr>
              <w:t>Министерством сельского хозяйства КБР</w:t>
            </w:r>
          </w:p>
        </w:tc>
        <w:tc>
          <w:tcPr>
            <w:tcW w:w="3255" w:type="dxa"/>
            <w:tcBorders>
              <w:top w:val="nil"/>
              <w:left w:val="nil"/>
              <w:bottom w:val="single" w:sz="4" w:space="0" w:color="auto"/>
              <w:right w:val="single" w:sz="4" w:space="0" w:color="auto"/>
            </w:tcBorders>
            <w:shd w:val="clear" w:color="auto" w:fill="auto"/>
            <w:noWrap/>
            <w:vAlign w:val="bottom"/>
            <w:hideMark/>
          </w:tcPr>
          <w:p w:rsidR="003D7408" w:rsidRPr="004B4621" w:rsidRDefault="003D7408" w:rsidP="004B4621">
            <w:pPr>
              <w:rPr>
                <w:rFonts w:ascii="Times New Roman" w:eastAsia="Times New Roman" w:hAnsi="Times New Roman" w:cs="Times New Roman"/>
                <w:color w:val="000000"/>
                <w:sz w:val="20"/>
                <w:szCs w:val="20"/>
              </w:rPr>
            </w:pPr>
            <w:r w:rsidRPr="004B4621">
              <w:rPr>
                <w:rFonts w:ascii="Times New Roman" w:eastAsia="Times New Roman" w:hAnsi="Times New Roman" w:cs="Times New Roman"/>
                <w:color w:val="000000"/>
                <w:sz w:val="20"/>
                <w:szCs w:val="20"/>
              </w:rPr>
              <w:t> </w:t>
            </w:r>
          </w:p>
        </w:tc>
      </w:tr>
      <w:tr w:rsidR="003D7408" w:rsidRPr="004B4621" w:rsidTr="004B4621">
        <w:trPr>
          <w:trHeight w:val="1500"/>
          <w:jc w:val="center"/>
        </w:trPr>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D7408" w:rsidRPr="004B4621" w:rsidRDefault="003D7408" w:rsidP="004B4621">
            <w:pPr>
              <w:rPr>
                <w:rFonts w:ascii="Times New Roman" w:eastAsia="Times New Roman" w:hAnsi="Times New Roman" w:cs="Times New Roman"/>
              </w:rPr>
            </w:pPr>
            <w:r w:rsidRPr="004B4621">
              <w:rPr>
                <w:rFonts w:ascii="Times New Roman" w:eastAsia="Times New Roman" w:hAnsi="Times New Roman" w:cs="Times New Roman"/>
              </w:rPr>
              <w:t>2.2.2.</w:t>
            </w:r>
          </w:p>
        </w:tc>
        <w:tc>
          <w:tcPr>
            <w:tcW w:w="3969" w:type="dxa"/>
            <w:tcBorders>
              <w:top w:val="nil"/>
              <w:left w:val="nil"/>
              <w:bottom w:val="single" w:sz="4" w:space="0" w:color="auto"/>
              <w:right w:val="single" w:sz="4" w:space="0" w:color="auto"/>
            </w:tcBorders>
            <w:shd w:val="clear" w:color="auto" w:fill="auto"/>
            <w:vAlign w:val="center"/>
            <w:hideMark/>
          </w:tcPr>
          <w:p w:rsidR="003D7408" w:rsidRPr="004B4621" w:rsidRDefault="003D7408" w:rsidP="004B4621">
            <w:pPr>
              <w:rPr>
                <w:rFonts w:ascii="Times New Roman" w:eastAsia="Times New Roman" w:hAnsi="Times New Roman" w:cs="Times New Roman"/>
              </w:rPr>
            </w:pPr>
            <w:r w:rsidRPr="004B4621">
              <w:rPr>
                <w:rFonts w:ascii="Times New Roman" w:eastAsia="Times New Roman" w:hAnsi="Times New Roman" w:cs="Times New Roman"/>
              </w:rPr>
              <w:t>Доля прибыльных сельскохозяйственных организаций:</w:t>
            </w:r>
          </w:p>
        </w:tc>
        <w:tc>
          <w:tcPr>
            <w:tcW w:w="1615" w:type="dxa"/>
            <w:tcBorders>
              <w:top w:val="nil"/>
              <w:left w:val="nil"/>
              <w:bottom w:val="single" w:sz="4" w:space="0" w:color="auto"/>
              <w:right w:val="single" w:sz="4" w:space="0" w:color="auto"/>
            </w:tcBorders>
            <w:shd w:val="clear" w:color="auto" w:fill="auto"/>
            <w:noWrap/>
            <w:vAlign w:val="center"/>
            <w:hideMark/>
          </w:tcPr>
          <w:p w:rsidR="003D7408" w:rsidRPr="004B4621" w:rsidRDefault="003D7408" w:rsidP="004B4621">
            <w:pPr>
              <w:rPr>
                <w:rFonts w:ascii="Times New Roman" w:eastAsia="Times New Roman" w:hAnsi="Times New Roman" w:cs="Times New Roman"/>
              </w:rPr>
            </w:pPr>
            <w:r w:rsidRPr="004B4621">
              <w:rPr>
                <w:rFonts w:ascii="Times New Roman" w:eastAsia="Times New Roman" w:hAnsi="Times New Roman" w:cs="Times New Roman"/>
              </w:rPr>
              <w:t>90%</w:t>
            </w:r>
          </w:p>
        </w:tc>
        <w:tc>
          <w:tcPr>
            <w:tcW w:w="1362" w:type="dxa"/>
            <w:tcBorders>
              <w:top w:val="nil"/>
              <w:left w:val="nil"/>
              <w:bottom w:val="single" w:sz="4" w:space="0" w:color="auto"/>
              <w:right w:val="single" w:sz="4" w:space="0" w:color="auto"/>
            </w:tcBorders>
            <w:shd w:val="clear" w:color="auto" w:fill="auto"/>
            <w:vAlign w:val="center"/>
            <w:hideMark/>
          </w:tcPr>
          <w:p w:rsidR="003D7408" w:rsidRPr="004B4621" w:rsidRDefault="003D7408" w:rsidP="004B4621">
            <w:pPr>
              <w:rPr>
                <w:rFonts w:ascii="Times New Roman" w:eastAsia="Times New Roman" w:hAnsi="Times New Roman" w:cs="Times New Roman"/>
              </w:rPr>
            </w:pPr>
            <w:r w:rsidRPr="004B4621">
              <w:rPr>
                <w:rFonts w:ascii="Times New Roman" w:eastAsia="Times New Roman" w:hAnsi="Times New Roman" w:cs="Times New Roman"/>
              </w:rPr>
              <w:t>2016 - 92%</w:t>
            </w:r>
            <w:r w:rsidRPr="004B4621">
              <w:rPr>
                <w:rFonts w:ascii="Times New Roman" w:eastAsia="Times New Roman" w:hAnsi="Times New Roman" w:cs="Times New Roman"/>
              </w:rPr>
              <w:br/>
              <w:t>2017 - 96%</w:t>
            </w:r>
            <w:r w:rsidRPr="004B4621">
              <w:rPr>
                <w:rFonts w:ascii="Times New Roman" w:eastAsia="Times New Roman" w:hAnsi="Times New Roman" w:cs="Times New Roman"/>
              </w:rPr>
              <w:br/>
              <w:t>2018 - 98%</w:t>
            </w:r>
          </w:p>
        </w:tc>
        <w:tc>
          <w:tcPr>
            <w:tcW w:w="1559" w:type="dxa"/>
            <w:tcBorders>
              <w:top w:val="nil"/>
              <w:left w:val="nil"/>
              <w:bottom w:val="single" w:sz="4" w:space="0" w:color="auto"/>
              <w:right w:val="single" w:sz="4" w:space="0" w:color="auto"/>
            </w:tcBorders>
            <w:shd w:val="clear" w:color="auto" w:fill="auto"/>
            <w:vAlign w:val="center"/>
            <w:hideMark/>
          </w:tcPr>
          <w:p w:rsidR="003D7408" w:rsidRPr="004B4621" w:rsidRDefault="003D7408" w:rsidP="004B4621">
            <w:pPr>
              <w:rPr>
                <w:rFonts w:ascii="Times New Roman" w:eastAsia="Times New Roman" w:hAnsi="Times New Roman" w:cs="Times New Roman"/>
              </w:rPr>
            </w:pPr>
            <w:r w:rsidRPr="004B4621">
              <w:rPr>
                <w:rFonts w:ascii="Times New Roman" w:eastAsia="Times New Roman" w:hAnsi="Times New Roman" w:cs="Times New Roman"/>
              </w:rPr>
              <w:t>92%</w:t>
            </w:r>
          </w:p>
        </w:tc>
        <w:tc>
          <w:tcPr>
            <w:tcW w:w="2785" w:type="dxa"/>
            <w:tcBorders>
              <w:top w:val="nil"/>
              <w:left w:val="nil"/>
              <w:bottom w:val="single" w:sz="4" w:space="0" w:color="auto"/>
              <w:right w:val="single" w:sz="4" w:space="0" w:color="auto"/>
            </w:tcBorders>
            <w:shd w:val="clear" w:color="auto" w:fill="auto"/>
            <w:vAlign w:val="center"/>
            <w:hideMark/>
          </w:tcPr>
          <w:p w:rsidR="003D7408" w:rsidRPr="004B4621" w:rsidRDefault="003D7408" w:rsidP="004B4621">
            <w:pPr>
              <w:rPr>
                <w:rFonts w:ascii="Times New Roman" w:eastAsia="Times New Roman" w:hAnsi="Times New Roman" w:cs="Times New Roman"/>
              </w:rPr>
            </w:pPr>
            <w:r w:rsidRPr="004B4621">
              <w:rPr>
                <w:rFonts w:ascii="Times New Roman" w:eastAsia="Times New Roman" w:hAnsi="Times New Roman" w:cs="Times New Roman"/>
              </w:rPr>
              <w:t>Министерством сельского хозяйства КБР,  администрации муниципальных районов и городских округов КБР</w:t>
            </w:r>
          </w:p>
        </w:tc>
        <w:tc>
          <w:tcPr>
            <w:tcW w:w="3255" w:type="dxa"/>
            <w:tcBorders>
              <w:top w:val="nil"/>
              <w:left w:val="nil"/>
              <w:bottom w:val="single" w:sz="4" w:space="0" w:color="auto"/>
              <w:right w:val="single" w:sz="4" w:space="0" w:color="auto"/>
            </w:tcBorders>
            <w:shd w:val="clear" w:color="auto" w:fill="auto"/>
            <w:noWrap/>
            <w:vAlign w:val="center"/>
            <w:hideMark/>
          </w:tcPr>
          <w:p w:rsidR="003D7408" w:rsidRPr="004B4621" w:rsidRDefault="003D7408" w:rsidP="004B4621">
            <w:pPr>
              <w:rPr>
                <w:rFonts w:ascii="Times New Roman" w:eastAsia="Times New Roman" w:hAnsi="Times New Roman" w:cs="Times New Roman"/>
                <w:color w:val="000000"/>
                <w:sz w:val="20"/>
                <w:szCs w:val="20"/>
              </w:rPr>
            </w:pPr>
            <w:r w:rsidRPr="004B4621">
              <w:rPr>
                <w:rFonts w:ascii="Times New Roman" w:eastAsia="Times New Roman" w:hAnsi="Times New Roman" w:cs="Times New Roman"/>
                <w:color w:val="000000"/>
                <w:sz w:val="20"/>
                <w:szCs w:val="20"/>
              </w:rPr>
              <w:t> </w:t>
            </w:r>
          </w:p>
        </w:tc>
      </w:tr>
      <w:tr w:rsidR="003D7408" w:rsidRPr="004B4621" w:rsidTr="004B4621">
        <w:trPr>
          <w:trHeight w:val="1800"/>
          <w:jc w:val="center"/>
        </w:trPr>
        <w:tc>
          <w:tcPr>
            <w:tcW w:w="851" w:type="dxa"/>
            <w:vMerge/>
            <w:tcBorders>
              <w:top w:val="nil"/>
              <w:left w:val="single" w:sz="4" w:space="0" w:color="auto"/>
              <w:bottom w:val="single" w:sz="4" w:space="0" w:color="auto"/>
              <w:right w:val="single" w:sz="4" w:space="0" w:color="auto"/>
            </w:tcBorders>
            <w:vAlign w:val="center"/>
            <w:hideMark/>
          </w:tcPr>
          <w:p w:rsidR="003D7408" w:rsidRPr="004B4621" w:rsidRDefault="003D7408" w:rsidP="004B4621">
            <w:pPr>
              <w:rPr>
                <w:rFonts w:ascii="Times New Roman" w:eastAsia="Times New Roman" w:hAnsi="Times New Roman" w:cs="Times New Roman"/>
              </w:rPr>
            </w:pPr>
          </w:p>
        </w:tc>
        <w:tc>
          <w:tcPr>
            <w:tcW w:w="3969" w:type="dxa"/>
            <w:tcBorders>
              <w:top w:val="nil"/>
              <w:left w:val="nil"/>
              <w:bottom w:val="single" w:sz="4" w:space="0" w:color="auto"/>
              <w:right w:val="single" w:sz="4" w:space="0" w:color="auto"/>
            </w:tcBorders>
            <w:shd w:val="clear" w:color="auto" w:fill="auto"/>
            <w:vAlign w:val="center"/>
            <w:hideMark/>
          </w:tcPr>
          <w:p w:rsidR="003D7408" w:rsidRPr="004B4621" w:rsidRDefault="003D7408" w:rsidP="004B4621">
            <w:pPr>
              <w:rPr>
                <w:rFonts w:ascii="Times New Roman" w:eastAsia="Times New Roman" w:hAnsi="Times New Roman" w:cs="Times New Roman"/>
              </w:rPr>
            </w:pPr>
            <w:r w:rsidRPr="004B4621">
              <w:rPr>
                <w:rFonts w:ascii="Times New Roman" w:eastAsia="Times New Roman" w:hAnsi="Times New Roman" w:cs="Times New Roman"/>
              </w:rPr>
              <w:t>Средняя номинальная заработная плата в сельскохозяйственных организациях, тыс. руб.:</w:t>
            </w:r>
          </w:p>
        </w:tc>
        <w:tc>
          <w:tcPr>
            <w:tcW w:w="1615" w:type="dxa"/>
            <w:tcBorders>
              <w:top w:val="nil"/>
              <w:left w:val="nil"/>
              <w:bottom w:val="single" w:sz="4" w:space="0" w:color="auto"/>
              <w:right w:val="single" w:sz="4" w:space="0" w:color="auto"/>
            </w:tcBorders>
            <w:shd w:val="clear" w:color="auto" w:fill="auto"/>
            <w:noWrap/>
            <w:vAlign w:val="center"/>
            <w:hideMark/>
          </w:tcPr>
          <w:p w:rsidR="003D7408" w:rsidRPr="004B4621" w:rsidRDefault="003D7408" w:rsidP="004B4621">
            <w:pPr>
              <w:rPr>
                <w:rFonts w:ascii="Times New Roman" w:eastAsia="Times New Roman" w:hAnsi="Times New Roman" w:cs="Times New Roman"/>
              </w:rPr>
            </w:pPr>
            <w:r w:rsidRPr="004B4621">
              <w:rPr>
                <w:rFonts w:ascii="Times New Roman" w:eastAsia="Times New Roman" w:hAnsi="Times New Roman" w:cs="Times New Roman"/>
              </w:rPr>
              <w:t>12,1</w:t>
            </w:r>
          </w:p>
        </w:tc>
        <w:tc>
          <w:tcPr>
            <w:tcW w:w="1362" w:type="dxa"/>
            <w:tcBorders>
              <w:top w:val="nil"/>
              <w:left w:val="nil"/>
              <w:bottom w:val="single" w:sz="4" w:space="0" w:color="auto"/>
              <w:right w:val="single" w:sz="4" w:space="0" w:color="auto"/>
            </w:tcBorders>
            <w:shd w:val="clear" w:color="auto" w:fill="auto"/>
            <w:vAlign w:val="center"/>
            <w:hideMark/>
          </w:tcPr>
          <w:p w:rsidR="003D7408" w:rsidRPr="004B4621" w:rsidRDefault="003D7408" w:rsidP="004B4621">
            <w:pPr>
              <w:rPr>
                <w:rFonts w:ascii="Times New Roman" w:eastAsia="Times New Roman" w:hAnsi="Times New Roman" w:cs="Times New Roman"/>
              </w:rPr>
            </w:pPr>
            <w:r w:rsidRPr="004B4621">
              <w:rPr>
                <w:rFonts w:ascii="Times New Roman" w:eastAsia="Times New Roman" w:hAnsi="Times New Roman" w:cs="Times New Roman"/>
              </w:rPr>
              <w:t>2016 - 13,2</w:t>
            </w:r>
            <w:r w:rsidRPr="004B4621">
              <w:rPr>
                <w:rFonts w:ascii="Times New Roman" w:eastAsia="Times New Roman" w:hAnsi="Times New Roman" w:cs="Times New Roman"/>
              </w:rPr>
              <w:br/>
              <w:t>2017 - 14,6</w:t>
            </w:r>
            <w:r w:rsidRPr="004B4621">
              <w:rPr>
                <w:rFonts w:ascii="Times New Roman" w:eastAsia="Times New Roman" w:hAnsi="Times New Roman" w:cs="Times New Roman"/>
              </w:rPr>
              <w:br/>
              <w:t>2018 - 15,9</w:t>
            </w:r>
          </w:p>
        </w:tc>
        <w:tc>
          <w:tcPr>
            <w:tcW w:w="1559" w:type="dxa"/>
            <w:tcBorders>
              <w:top w:val="nil"/>
              <w:left w:val="nil"/>
              <w:bottom w:val="single" w:sz="4" w:space="0" w:color="auto"/>
              <w:right w:val="single" w:sz="4" w:space="0" w:color="auto"/>
            </w:tcBorders>
            <w:shd w:val="clear" w:color="auto" w:fill="auto"/>
            <w:vAlign w:val="center"/>
            <w:hideMark/>
          </w:tcPr>
          <w:p w:rsidR="003D7408" w:rsidRPr="00863791" w:rsidRDefault="003D7408" w:rsidP="00863791">
            <w:pPr>
              <w:rPr>
                <w:rFonts w:ascii="Times New Roman" w:eastAsia="Times New Roman" w:hAnsi="Times New Roman" w:cs="Times New Roman"/>
                <w:lang w:val="en-US"/>
              </w:rPr>
            </w:pPr>
            <w:r w:rsidRPr="004B4621">
              <w:rPr>
                <w:rFonts w:ascii="Times New Roman" w:eastAsia="Times New Roman" w:hAnsi="Times New Roman" w:cs="Times New Roman"/>
              </w:rPr>
              <w:t>1</w:t>
            </w:r>
            <w:r w:rsidR="00863791">
              <w:rPr>
                <w:rFonts w:ascii="Times New Roman" w:eastAsia="Times New Roman" w:hAnsi="Times New Roman" w:cs="Times New Roman"/>
                <w:lang w:val="en-US"/>
              </w:rPr>
              <w:t>3</w:t>
            </w:r>
            <w:r w:rsidRPr="004B4621">
              <w:rPr>
                <w:rFonts w:ascii="Times New Roman" w:eastAsia="Times New Roman" w:hAnsi="Times New Roman" w:cs="Times New Roman"/>
              </w:rPr>
              <w:t>,</w:t>
            </w:r>
            <w:r w:rsidR="00863791">
              <w:rPr>
                <w:rFonts w:ascii="Times New Roman" w:eastAsia="Times New Roman" w:hAnsi="Times New Roman" w:cs="Times New Roman"/>
                <w:lang w:val="en-US"/>
              </w:rPr>
              <w:t>2</w:t>
            </w:r>
          </w:p>
        </w:tc>
        <w:tc>
          <w:tcPr>
            <w:tcW w:w="2785" w:type="dxa"/>
            <w:tcBorders>
              <w:top w:val="nil"/>
              <w:left w:val="nil"/>
              <w:bottom w:val="single" w:sz="4" w:space="0" w:color="auto"/>
              <w:right w:val="single" w:sz="4" w:space="0" w:color="auto"/>
            </w:tcBorders>
            <w:shd w:val="clear" w:color="auto" w:fill="auto"/>
            <w:vAlign w:val="center"/>
            <w:hideMark/>
          </w:tcPr>
          <w:p w:rsidR="003D7408" w:rsidRPr="004B4621" w:rsidRDefault="003D7408" w:rsidP="004B4621">
            <w:pPr>
              <w:rPr>
                <w:rFonts w:ascii="Times New Roman" w:eastAsia="Times New Roman" w:hAnsi="Times New Roman" w:cs="Times New Roman"/>
              </w:rPr>
            </w:pPr>
            <w:r w:rsidRPr="004B4621">
              <w:rPr>
                <w:rFonts w:ascii="Times New Roman" w:eastAsia="Times New Roman" w:hAnsi="Times New Roman" w:cs="Times New Roman"/>
              </w:rPr>
              <w:t>Министерством сельского хозяйства КБР,  администрации муниципальных районов и городских округов КБР</w:t>
            </w:r>
          </w:p>
        </w:tc>
        <w:tc>
          <w:tcPr>
            <w:tcW w:w="3255" w:type="dxa"/>
            <w:tcBorders>
              <w:top w:val="nil"/>
              <w:left w:val="nil"/>
              <w:bottom w:val="single" w:sz="4" w:space="0" w:color="auto"/>
              <w:right w:val="single" w:sz="4" w:space="0" w:color="auto"/>
            </w:tcBorders>
            <w:shd w:val="clear" w:color="auto" w:fill="auto"/>
            <w:noWrap/>
            <w:vAlign w:val="center"/>
            <w:hideMark/>
          </w:tcPr>
          <w:p w:rsidR="003D7408" w:rsidRPr="004B4621" w:rsidRDefault="003D7408" w:rsidP="004B4621">
            <w:pPr>
              <w:rPr>
                <w:rFonts w:ascii="Times New Roman" w:eastAsia="Times New Roman" w:hAnsi="Times New Roman" w:cs="Times New Roman"/>
                <w:color w:val="000000"/>
                <w:sz w:val="20"/>
                <w:szCs w:val="20"/>
              </w:rPr>
            </w:pPr>
            <w:r w:rsidRPr="004B4621">
              <w:rPr>
                <w:rFonts w:ascii="Times New Roman" w:eastAsia="Times New Roman" w:hAnsi="Times New Roman" w:cs="Times New Roman"/>
                <w:color w:val="000000"/>
                <w:sz w:val="20"/>
                <w:szCs w:val="20"/>
              </w:rPr>
              <w:t> </w:t>
            </w:r>
          </w:p>
        </w:tc>
      </w:tr>
      <w:tr w:rsidR="003D7408" w:rsidRPr="004B4621" w:rsidTr="004B4621">
        <w:trPr>
          <w:trHeight w:val="30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D7408" w:rsidRPr="004B4621" w:rsidRDefault="003D7408" w:rsidP="004B4621">
            <w:pPr>
              <w:rPr>
                <w:rFonts w:ascii="Times New Roman" w:eastAsia="Times New Roman" w:hAnsi="Times New Roman" w:cs="Times New Roman"/>
                <w:color w:val="000000"/>
              </w:rPr>
            </w:pPr>
            <w:r w:rsidRPr="004B4621">
              <w:rPr>
                <w:rFonts w:ascii="Times New Roman" w:eastAsia="Times New Roman" w:hAnsi="Times New Roman" w:cs="Times New Roman"/>
                <w:color w:val="000000"/>
              </w:rPr>
              <w:t> </w:t>
            </w:r>
          </w:p>
        </w:tc>
        <w:tc>
          <w:tcPr>
            <w:tcW w:w="14545" w:type="dxa"/>
            <w:gridSpan w:val="6"/>
            <w:tcBorders>
              <w:top w:val="single" w:sz="4" w:space="0" w:color="auto"/>
              <w:left w:val="nil"/>
              <w:bottom w:val="single" w:sz="4" w:space="0" w:color="auto"/>
              <w:right w:val="single" w:sz="4" w:space="0" w:color="000000"/>
            </w:tcBorders>
            <w:shd w:val="clear" w:color="auto" w:fill="auto"/>
            <w:noWrap/>
            <w:vAlign w:val="bottom"/>
            <w:hideMark/>
          </w:tcPr>
          <w:p w:rsidR="003D7408" w:rsidRPr="004B4621" w:rsidRDefault="003D7408" w:rsidP="004B4621">
            <w:pPr>
              <w:rPr>
                <w:rFonts w:ascii="Times New Roman" w:eastAsia="Times New Roman" w:hAnsi="Times New Roman" w:cs="Times New Roman"/>
              </w:rPr>
            </w:pPr>
            <w:r w:rsidRPr="004B4621">
              <w:rPr>
                <w:rFonts w:ascii="Times New Roman" w:eastAsia="Times New Roman" w:hAnsi="Times New Roman" w:cs="Times New Roman"/>
              </w:rPr>
              <w:t>2.3. Рынок туристских услуг</w:t>
            </w:r>
          </w:p>
        </w:tc>
      </w:tr>
      <w:tr w:rsidR="003D7408" w:rsidRPr="004B4621" w:rsidTr="004B4621">
        <w:trPr>
          <w:trHeight w:val="900"/>
          <w:jc w:val="center"/>
        </w:trPr>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D7408" w:rsidRPr="004B4621" w:rsidRDefault="003D7408" w:rsidP="004B4621">
            <w:pPr>
              <w:rPr>
                <w:rFonts w:ascii="Times New Roman" w:eastAsia="Times New Roman" w:hAnsi="Times New Roman" w:cs="Times New Roman"/>
              </w:rPr>
            </w:pPr>
            <w:r w:rsidRPr="004B4621">
              <w:rPr>
                <w:rFonts w:ascii="Times New Roman" w:eastAsia="Times New Roman" w:hAnsi="Times New Roman" w:cs="Times New Roman"/>
              </w:rPr>
              <w:t>2.3.1.</w:t>
            </w:r>
          </w:p>
        </w:tc>
        <w:tc>
          <w:tcPr>
            <w:tcW w:w="3969" w:type="dxa"/>
            <w:tcBorders>
              <w:top w:val="nil"/>
              <w:left w:val="nil"/>
              <w:bottom w:val="single" w:sz="4" w:space="0" w:color="auto"/>
              <w:right w:val="single" w:sz="4" w:space="0" w:color="auto"/>
            </w:tcBorders>
            <w:shd w:val="clear" w:color="auto" w:fill="auto"/>
            <w:vAlign w:val="center"/>
            <w:hideMark/>
          </w:tcPr>
          <w:p w:rsidR="003D7408" w:rsidRPr="004B4621" w:rsidRDefault="003D7408" w:rsidP="004B4621">
            <w:pPr>
              <w:rPr>
                <w:rFonts w:ascii="Times New Roman" w:eastAsia="Times New Roman" w:hAnsi="Times New Roman" w:cs="Times New Roman"/>
              </w:rPr>
            </w:pPr>
            <w:r w:rsidRPr="004B4621">
              <w:rPr>
                <w:rFonts w:ascii="Times New Roman" w:eastAsia="Times New Roman" w:hAnsi="Times New Roman" w:cs="Times New Roman"/>
              </w:rPr>
              <w:t xml:space="preserve">Объем туристских услуг, </w:t>
            </w:r>
            <w:proofErr w:type="spellStart"/>
            <w:r w:rsidRPr="004B4621">
              <w:rPr>
                <w:rFonts w:ascii="Times New Roman" w:eastAsia="Times New Roman" w:hAnsi="Times New Roman" w:cs="Times New Roman"/>
              </w:rPr>
              <w:t>млн</w:t>
            </w:r>
            <w:proofErr w:type="gramStart"/>
            <w:r w:rsidRPr="004B4621">
              <w:rPr>
                <w:rFonts w:ascii="Times New Roman" w:eastAsia="Times New Roman" w:hAnsi="Times New Roman" w:cs="Times New Roman"/>
              </w:rPr>
              <w:t>.р</w:t>
            </w:r>
            <w:proofErr w:type="gramEnd"/>
            <w:r w:rsidRPr="004B4621">
              <w:rPr>
                <w:rFonts w:ascii="Times New Roman" w:eastAsia="Times New Roman" w:hAnsi="Times New Roman" w:cs="Times New Roman"/>
              </w:rPr>
              <w:t>уб</w:t>
            </w:r>
            <w:proofErr w:type="spellEnd"/>
            <w:r w:rsidRPr="004B4621">
              <w:rPr>
                <w:rFonts w:ascii="Times New Roman" w:eastAsia="Times New Roman" w:hAnsi="Times New Roman" w:cs="Times New Roman"/>
              </w:rPr>
              <w:t>.:</w:t>
            </w:r>
          </w:p>
        </w:tc>
        <w:tc>
          <w:tcPr>
            <w:tcW w:w="1615" w:type="dxa"/>
            <w:tcBorders>
              <w:top w:val="nil"/>
              <w:left w:val="nil"/>
              <w:bottom w:val="single" w:sz="4" w:space="0" w:color="auto"/>
              <w:right w:val="single" w:sz="4" w:space="0" w:color="auto"/>
            </w:tcBorders>
            <w:shd w:val="clear" w:color="auto" w:fill="auto"/>
            <w:vAlign w:val="center"/>
            <w:hideMark/>
          </w:tcPr>
          <w:p w:rsidR="003D7408" w:rsidRPr="004B4621" w:rsidRDefault="003D7408" w:rsidP="004B4621">
            <w:pPr>
              <w:rPr>
                <w:rFonts w:ascii="Times New Roman" w:eastAsia="Times New Roman" w:hAnsi="Times New Roman" w:cs="Times New Roman"/>
              </w:rPr>
            </w:pPr>
            <w:r w:rsidRPr="004B4621">
              <w:rPr>
                <w:rFonts w:ascii="Times New Roman" w:eastAsia="Times New Roman" w:hAnsi="Times New Roman" w:cs="Times New Roman"/>
              </w:rPr>
              <w:t>2006</w:t>
            </w:r>
          </w:p>
        </w:tc>
        <w:tc>
          <w:tcPr>
            <w:tcW w:w="1362" w:type="dxa"/>
            <w:tcBorders>
              <w:top w:val="nil"/>
              <w:left w:val="nil"/>
              <w:bottom w:val="single" w:sz="4" w:space="0" w:color="auto"/>
              <w:right w:val="single" w:sz="4" w:space="0" w:color="auto"/>
            </w:tcBorders>
            <w:shd w:val="clear" w:color="auto" w:fill="auto"/>
            <w:vAlign w:val="center"/>
            <w:hideMark/>
          </w:tcPr>
          <w:p w:rsidR="003D7408" w:rsidRPr="004B4621" w:rsidRDefault="003D7408" w:rsidP="004B4621">
            <w:pPr>
              <w:rPr>
                <w:rFonts w:ascii="Times New Roman" w:eastAsia="Times New Roman" w:hAnsi="Times New Roman" w:cs="Times New Roman"/>
              </w:rPr>
            </w:pPr>
            <w:r w:rsidRPr="004B4621">
              <w:rPr>
                <w:rFonts w:ascii="Times New Roman" w:eastAsia="Times New Roman" w:hAnsi="Times New Roman" w:cs="Times New Roman"/>
              </w:rPr>
              <w:t>2016 - 2310</w:t>
            </w:r>
            <w:r w:rsidRPr="004B4621">
              <w:rPr>
                <w:rFonts w:ascii="Times New Roman" w:eastAsia="Times New Roman" w:hAnsi="Times New Roman" w:cs="Times New Roman"/>
              </w:rPr>
              <w:br/>
              <w:t>2017 - 2650</w:t>
            </w:r>
            <w:r w:rsidRPr="004B4621">
              <w:rPr>
                <w:rFonts w:ascii="Times New Roman" w:eastAsia="Times New Roman" w:hAnsi="Times New Roman" w:cs="Times New Roman"/>
              </w:rPr>
              <w:br/>
              <w:t>2018 - 2730</w:t>
            </w:r>
          </w:p>
        </w:tc>
        <w:tc>
          <w:tcPr>
            <w:tcW w:w="1559" w:type="dxa"/>
            <w:tcBorders>
              <w:top w:val="nil"/>
              <w:left w:val="nil"/>
              <w:bottom w:val="single" w:sz="4" w:space="0" w:color="auto"/>
              <w:right w:val="single" w:sz="4" w:space="0" w:color="auto"/>
            </w:tcBorders>
            <w:shd w:val="clear" w:color="auto" w:fill="auto"/>
            <w:vAlign w:val="center"/>
            <w:hideMark/>
          </w:tcPr>
          <w:p w:rsidR="003D7408" w:rsidRPr="00863791" w:rsidRDefault="003D7408" w:rsidP="00863791">
            <w:pPr>
              <w:rPr>
                <w:rFonts w:ascii="Times New Roman" w:eastAsia="Times New Roman" w:hAnsi="Times New Roman" w:cs="Times New Roman"/>
                <w:lang w:val="en-US"/>
              </w:rPr>
            </w:pPr>
            <w:r w:rsidRPr="004B4621">
              <w:rPr>
                <w:rFonts w:ascii="Times New Roman" w:eastAsia="Times New Roman" w:hAnsi="Times New Roman" w:cs="Times New Roman"/>
              </w:rPr>
              <w:t> </w:t>
            </w:r>
            <w:r w:rsidR="00863791">
              <w:rPr>
                <w:rFonts w:ascii="Times New Roman" w:eastAsia="Times New Roman" w:hAnsi="Times New Roman" w:cs="Times New Roman"/>
                <w:lang w:val="en-US"/>
              </w:rPr>
              <w:t>2310</w:t>
            </w:r>
          </w:p>
        </w:tc>
        <w:tc>
          <w:tcPr>
            <w:tcW w:w="2785" w:type="dxa"/>
            <w:tcBorders>
              <w:top w:val="nil"/>
              <w:left w:val="nil"/>
              <w:bottom w:val="single" w:sz="4" w:space="0" w:color="auto"/>
              <w:right w:val="single" w:sz="4" w:space="0" w:color="auto"/>
            </w:tcBorders>
            <w:shd w:val="clear" w:color="auto" w:fill="auto"/>
            <w:vAlign w:val="center"/>
            <w:hideMark/>
          </w:tcPr>
          <w:p w:rsidR="003D7408" w:rsidRPr="004B4621" w:rsidRDefault="003D7408" w:rsidP="004B4621">
            <w:pPr>
              <w:rPr>
                <w:rFonts w:ascii="Times New Roman" w:eastAsia="Times New Roman" w:hAnsi="Times New Roman" w:cs="Times New Roman"/>
              </w:rPr>
            </w:pPr>
            <w:proofErr w:type="spellStart"/>
            <w:r w:rsidRPr="004B4621">
              <w:rPr>
                <w:rFonts w:ascii="Times New Roman" w:eastAsia="Times New Roman" w:hAnsi="Times New Roman" w:cs="Times New Roman"/>
              </w:rPr>
              <w:t>Минкурортов</w:t>
            </w:r>
            <w:proofErr w:type="spellEnd"/>
            <w:r w:rsidRPr="004B4621">
              <w:rPr>
                <w:rFonts w:ascii="Times New Roman" w:eastAsia="Times New Roman" w:hAnsi="Times New Roman" w:cs="Times New Roman"/>
              </w:rPr>
              <w:t xml:space="preserve"> и туризма КБР</w:t>
            </w:r>
          </w:p>
        </w:tc>
        <w:tc>
          <w:tcPr>
            <w:tcW w:w="3255" w:type="dxa"/>
            <w:tcBorders>
              <w:top w:val="nil"/>
              <w:left w:val="nil"/>
              <w:bottom w:val="single" w:sz="4" w:space="0" w:color="auto"/>
              <w:right w:val="single" w:sz="4" w:space="0" w:color="auto"/>
            </w:tcBorders>
            <w:shd w:val="clear" w:color="auto" w:fill="auto"/>
            <w:noWrap/>
            <w:vAlign w:val="bottom"/>
            <w:hideMark/>
          </w:tcPr>
          <w:p w:rsidR="003D7408" w:rsidRPr="004B4621" w:rsidRDefault="003D7408" w:rsidP="004B4621">
            <w:pPr>
              <w:rPr>
                <w:rFonts w:ascii="Times New Roman" w:eastAsia="Times New Roman" w:hAnsi="Times New Roman" w:cs="Times New Roman"/>
                <w:color w:val="000000"/>
              </w:rPr>
            </w:pPr>
            <w:r w:rsidRPr="004B4621">
              <w:rPr>
                <w:rFonts w:ascii="Times New Roman" w:eastAsia="Times New Roman" w:hAnsi="Times New Roman" w:cs="Times New Roman"/>
                <w:color w:val="000000"/>
              </w:rPr>
              <w:t> </w:t>
            </w:r>
          </w:p>
        </w:tc>
      </w:tr>
      <w:tr w:rsidR="003D7408" w:rsidRPr="004B4621" w:rsidTr="004B4621">
        <w:trPr>
          <w:trHeight w:val="900"/>
          <w:jc w:val="center"/>
        </w:trPr>
        <w:tc>
          <w:tcPr>
            <w:tcW w:w="851" w:type="dxa"/>
            <w:vMerge/>
            <w:tcBorders>
              <w:top w:val="nil"/>
              <w:left w:val="single" w:sz="4" w:space="0" w:color="auto"/>
              <w:bottom w:val="single" w:sz="4" w:space="0" w:color="auto"/>
              <w:right w:val="single" w:sz="4" w:space="0" w:color="auto"/>
            </w:tcBorders>
            <w:vAlign w:val="center"/>
            <w:hideMark/>
          </w:tcPr>
          <w:p w:rsidR="003D7408" w:rsidRPr="004B4621" w:rsidRDefault="003D7408" w:rsidP="004B4621">
            <w:pPr>
              <w:rPr>
                <w:rFonts w:ascii="Times New Roman" w:eastAsia="Times New Roman" w:hAnsi="Times New Roman" w:cs="Times New Roman"/>
              </w:rPr>
            </w:pPr>
          </w:p>
        </w:tc>
        <w:tc>
          <w:tcPr>
            <w:tcW w:w="3969" w:type="dxa"/>
            <w:tcBorders>
              <w:top w:val="nil"/>
              <w:left w:val="nil"/>
              <w:bottom w:val="single" w:sz="4" w:space="0" w:color="auto"/>
              <w:right w:val="single" w:sz="4" w:space="0" w:color="auto"/>
            </w:tcBorders>
            <w:shd w:val="clear" w:color="auto" w:fill="auto"/>
            <w:vAlign w:val="center"/>
            <w:hideMark/>
          </w:tcPr>
          <w:p w:rsidR="003D7408" w:rsidRPr="004B4621" w:rsidRDefault="003D7408" w:rsidP="004B4621">
            <w:pPr>
              <w:rPr>
                <w:rFonts w:ascii="Times New Roman" w:eastAsia="Times New Roman" w:hAnsi="Times New Roman" w:cs="Times New Roman"/>
              </w:rPr>
            </w:pPr>
            <w:r w:rsidRPr="004B4621">
              <w:rPr>
                <w:rFonts w:ascii="Times New Roman" w:eastAsia="Times New Roman" w:hAnsi="Times New Roman" w:cs="Times New Roman"/>
              </w:rPr>
              <w:t xml:space="preserve">Внутренний туристский поток, </w:t>
            </w:r>
            <w:proofErr w:type="spellStart"/>
            <w:r w:rsidRPr="004B4621">
              <w:rPr>
                <w:rFonts w:ascii="Times New Roman" w:eastAsia="Times New Roman" w:hAnsi="Times New Roman" w:cs="Times New Roman"/>
              </w:rPr>
              <w:t>тыс</w:t>
            </w:r>
            <w:proofErr w:type="gramStart"/>
            <w:r w:rsidRPr="004B4621">
              <w:rPr>
                <w:rFonts w:ascii="Times New Roman" w:eastAsia="Times New Roman" w:hAnsi="Times New Roman" w:cs="Times New Roman"/>
              </w:rPr>
              <w:t>.ч</w:t>
            </w:r>
            <w:proofErr w:type="gramEnd"/>
            <w:r w:rsidRPr="004B4621">
              <w:rPr>
                <w:rFonts w:ascii="Times New Roman" w:eastAsia="Times New Roman" w:hAnsi="Times New Roman" w:cs="Times New Roman"/>
              </w:rPr>
              <w:t>ел</w:t>
            </w:r>
            <w:proofErr w:type="spellEnd"/>
            <w:r w:rsidRPr="004B4621">
              <w:rPr>
                <w:rFonts w:ascii="Times New Roman" w:eastAsia="Times New Roman" w:hAnsi="Times New Roman" w:cs="Times New Roman"/>
              </w:rPr>
              <w:t>.:</w:t>
            </w:r>
          </w:p>
        </w:tc>
        <w:tc>
          <w:tcPr>
            <w:tcW w:w="1615" w:type="dxa"/>
            <w:tcBorders>
              <w:top w:val="nil"/>
              <w:left w:val="nil"/>
              <w:bottom w:val="single" w:sz="4" w:space="0" w:color="auto"/>
              <w:right w:val="single" w:sz="4" w:space="0" w:color="auto"/>
            </w:tcBorders>
            <w:shd w:val="clear" w:color="auto" w:fill="auto"/>
            <w:vAlign w:val="center"/>
            <w:hideMark/>
          </w:tcPr>
          <w:p w:rsidR="003D7408" w:rsidRPr="004B4621" w:rsidRDefault="003D7408" w:rsidP="004B4621">
            <w:pPr>
              <w:rPr>
                <w:rFonts w:ascii="Times New Roman" w:eastAsia="Times New Roman" w:hAnsi="Times New Roman" w:cs="Times New Roman"/>
              </w:rPr>
            </w:pPr>
            <w:r w:rsidRPr="004B4621">
              <w:rPr>
                <w:rFonts w:ascii="Times New Roman" w:eastAsia="Times New Roman" w:hAnsi="Times New Roman" w:cs="Times New Roman"/>
              </w:rPr>
              <w:t>285</w:t>
            </w:r>
          </w:p>
        </w:tc>
        <w:tc>
          <w:tcPr>
            <w:tcW w:w="1362" w:type="dxa"/>
            <w:tcBorders>
              <w:top w:val="nil"/>
              <w:left w:val="nil"/>
              <w:bottom w:val="single" w:sz="4" w:space="0" w:color="auto"/>
              <w:right w:val="single" w:sz="4" w:space="0" w:color="auto"/>
            </w:tcBorders>
            <w:shd w:val="clear" w:color="auto" w:fill="auto"/>
            <w:vAlign w:val="center"/>
            <w:hideMark/>
          </w:tcPr>
          <w:p w:rsidR="003D7408" w:rsidRPr="004B4621" w:rsidRDefault="003D7408" w:rsidP="004B4621">
            <w:pPr>
              <w:rPr>
                <w:rFonts w:ascii="Times New Roman" w:eastAsia="Times New Roman" w:hAnsi="Times New Roman" w:cs="Times New Roman"/>
              </w:rPr>
            </w:pPr>
            <w:r w:rsidRPr="004B4621">
              <w:rPr>
                <w:rFonts w:ascii="Times New Roman" w:eastAsia="Times New Roman" w:hAnsi="Times New Roman" w:cs="Times New Roman"/>
              </w:rPr>
              <w:t>2016 - 324</w:t>
            </w:r>
            <w:r w:rsidRPr="004B4621">
              <w:rPr>
                <w:rFonts w:ascii="Times New Roman" w:eastAsia="Times New Roman" w:hAnsi="Times New Roman" w:cs="Times New Roman"/>
              </w:rPr>
              <w:br/>
              <w:t>2017 - 356</w:t>
            </w:r>
            <w:r w:rsidRPr="004B4621">
              <w:rPr>
                <w:rFonts w:ascii="Times New Roman" w:eastAsia="Times New Roman" w:hAnsi="Times New Roman" w:cs="Times New Roman"/>
              </w:rPr>
              <w:br/>
              <w:t>2018 - 410</w:t>
            </w:r>
          </w:p>
        </w:tc>
        <w:tc>
          <w:tcPr>
            <w:tcW w:w="1559" w:type="dxa"/>
            <w:tcBorders>
              <w:top w:val="nil"/>
              <w:left w:val="nil"/>
              <w:bottom w:val="single" w:sz="4" w:space="0" w:color="auto"/>
              <w:right w:val="single" w:sz="4" w:space="0" w:color="auto"/>
            </w:tcBorders>
            <w:shd w:val="clear" w:color="auto" w:fill="auto"/>
            <w:vAlign w:val="center"/>
            <w:hideMark/>
          </w:tcPr>
          <w:p w:rsidR="003D7408" w:rsidRPr="004B4621" w:rsidRDefault="00B460B5" w:rsidP="004B4621">
            <w:pPr>
              <w:rPr>
                <w:rFonts w:ascii="Times New Roman" w:eastAsia="Times New Roman" w:hAnsi="Times New Roman" w:cs="Times New Roman"/>
              </w:rPr>
            </w:pPr>
            <w:r w:rsidRPr="004B4621">
              <w:rPr>
                <w:rFonts w:ascii="Times New Roman" w:eastAsia="Times New Roman" w:hAnsi="Times New Roman" w:cs="Times New Roman"/>
              </w:rPr>
              <w:t>420</w:t>
            </w:r>
          </w:p>
        </w:tc>
        <w:tc>
          <w:tcPr>
            <w:tcW w:w="2785" w:type="dxa"/>
            <w:tcBorders>
              <w:top w:val="nil"/>
              <w:left w:val="nil"/>
              <w:bottom w:val="single" w:sz="4" w:space="0" w:color="auto"/>
              <w:right w:val="single" w:sz="4" w:space="0" w:color="auto"/>
            </w:tcBorders>
            <w:shd w:val="clear" w:color="auto" w:fill="auto"/>
            <w:vAlign w:val="center"/>
            <w:hideMark/>
          </w:tcPr>
          <w:p w:rsidR="003D7408" w:rsidRPr="004B4621" w:rsidRDefault="003D7408" w:rsidP="004B4621">
            <w:pPr>
              <w:rPr>
                <w:rFonts w:ascii="Times New Roman" w:eastAsia="Times New Roman" w:hAnsi="Times New Roman" w:cs="Times New Roman"/>
              </w:rPr>
            </w:pPr>
            <w:proofErr w:type="spellStart"/>
            <w:r w:rsidRPr="004B4621">
              <w:rPr>
                <w:rFonts w:ascii="Times New Roman" w:eastAsia="Times New Roman" w:hAnsi="Times New Roman" w:cs="Times New Roman"/>
              </w:rPr>
              <w:t>Минкурортов</w:t>
            </w:r>
            <w:proofErr w:type="spellEnd"/>
            <w:r w:rsidRPr="004B4621">
              <w:rPr>
                <w:rFonts w:ascii="Times New Roman" w:eastAsia="Times New Roman" w:hAnsi="Times New Roman" w:cs="Times New Roman"/>
              </w:rPr>
              <w:t xml:space="preserve"> и туризма КБР</w:t>
            </w:r>
          </w:p>
        </w:tc>
        <w:tc>
          <w:tcPr>
            <w:tcW w:w="3255" w:type="dxa"/>
            <w:tcBorders>
              <w:top w:val="nil"/>
              <w:left w:val="nil"/>
              <w:bottom w:val="single" w:sz="4" w:space="0" w:color="auto"/>
              <w:right w:val="single" w:sz="4" w:space="0" w:color="auto"/>
            </w:tcBorders>
            <w:shd w:val="clear" w:color="auto" w:fill="auto"/>
            <w:noWrap/>
            <w:vAlign w:val="bottom"/>
            <w:hideMark/>
          </w:tcPr>
          <w:p w:rsidR="003D7408" w:rsidRPr="004B4621" w:rsidRDefault="003D7408" w:rsidP="004B4621">
            <w:pPr>
              <w:rPr>
                <w:rFonts w:ascii="Times New Roman" w:eastAsia="Times New Roman" w:hAnsi="Times New Roman" w:cs="Times New Roman"/>
                <w:color w:val="000000"/>
              </w:rPr>
            </w:pPr>
            <w:r w:rsidRPr="004B4621">
              <w:rPr>
                <w:rFonts w:ascii="Times New Roman" w:eastAsia="Times New Roman" w:hAnsi="Times New Roman" w:cs="Times New Roman"/>
                <w:color w:val="000000"/>
              </w:rPr>
              <w:t> </w:t>
            </w:r>
          </w:p>
        </w:tc>
      </w:tr>
      <w:tr w:rsidR="003D7408" w:rsidRPr="004B4621" w:rsidTr="004B4621">
        <w:trPr>
          <w:trHeight w:val="900"/>
          <w:jc w:val="center"/>
        </w:trPr>
        <w:tc>
          <w:tcPr>
            <w:tcW w:w="851" w:type="dxa"/>
            <w:vMerge/>
            <w:tcBorders>
              <w:top w:val="nil"/>
              <w:left w:val="single" w:sz="4" w:space="0" w:color="auto"/>
              <w:bottom w:val="single" w:sz="4" w:space="0" w:color="auto"/>
              <w:right w:val="single" w:sz="4" w:space="0" w:color="auto"/>
            </w:tcBorders>
            <w:vAlign w:val="center"/>
            <w:hideMark/>
          </w:tcPr>
          <w:p w:rsidR="003D7408" w:rsidRPr="004B4621" w:rsidRDefault="003D7408" w:rsidP="004B4621">
            <w:pPr>
              <w:rPr>
                <w:rFonts w:ascii="Times New Roman" w:eastAsia="Times New Roman" w:hAnsi="Times New Roman" w:cs="Times New Roman"/>
              </w:rPr>
            </w:pPr>
          </w:p>
        </w:tc>
        <w:tc>
          <w:tcPr>
            <w:tcW w:w="3969" w:type="dxa"/>
            <w:tcBorders>
              <w:top w:val="nil"/>
              <w:left w:val="nil"/>
              <w:bottom w:val="single" w:sz="4" w:space="0" w:color="auto"/>
              <w:right w:val="single" w:sz="4" w:space="0" w:color="auto"/>
            </w:tcBorders>
            <w:shd w:val="clear" w:color="auto" w:fill="auto"/>
            <w:vAlign w:val="center"/>
            <w:hideMark/>
          </w:tcPr>
          <w:p w:rsidR="003D7408" w:rsidRPr="004B4621" w:rsidRDefault="003D7408" w:rsidP="004B4621">
            <w:pPr>
              <w:rPr>
                <w:rFonts w:ascii="Times New Roman" w:eastAsia="Times New Roman" w:hAnsi="Times New Roman" w:cs="Times New Roman"/>
              </w:rPr>
            </w:pPr>
            <w:r w:rsidRPr="004B4621">
              <w:rPr>
                <w:rFonts w:ascii="Times New Roman" w:eastAsia="Times New Roman" w:hAnsi="Times New Roman" w:cs="Times New Roman"/>
              </w:rPr>
              <w:t xml:space="preserve">Количество </w:t>
            </w:r>
            <w:proofErr w:type="gramStart"/>
            <w:r w:rsidRPr="004B4621">
              <w:rPr>
                <w:rFonts w:ascii="Times New Roman" w:eastAsia="Times New Roman" w:hAnsi="Times New Roman" w:cs="Times New Roman"/>
              </w:rPr>
              <w:t>койко- мест</w:t>
            </w:r>
            <w:proofErr w:type="gramEnd"/>
            <w:r w:rsidRPr="004B4621">
              <w:rPr>
                <w:rFonts w:ascii="Times New Roman" w:eastAsia="Times New Roman" w:hAnsi="Times New Roman" w:cs="Times New Roman"/>
              </w:rPr>
              <w:t xml:space="preserve"> в коллективных средствах</w:t>
            </w:r>
            <w:r w:rsidRPr="004B4621">
              <w:rPr>
                <w:rFonts w:ascii="Times New Roman" w:eastAsia="Times New Roman" w:hAnsi="Times New Roman" w:cs="Times New Roman"/>
              </w:rPr>
              <w:br/>
              <w:t xml:space="preserve"> размещения, тыс. мест:</w:t>
            </w:r>
          </w:p>
        </w:tc>
        <w:tc>
          <w:tcPr>
            <w:tcW w:w="1615" w:type="dxa"/>
            <w:tcBorders>
              <w:top w:val="nil"/>
              <w:left w:val="nil"/>
              <w:bottom w:val="single" w:sz="4" w:space="0" w:color="auto"/>
              <w:right w:val="single" w:sz="4" w:space="0" w:color="auto"/>
            </w:tcBorders>
            <w:shd w:val="clear" w:color="auto" w:fill="auto"/>
            <w:vAlign w:val="center"/>
            <w:hideMark/>
          </w:tcPr>
          <w:p w:rsidR="003D7408" w:rsidRPr="004B4621" w:rsidRDefault="003D7408" w:rsidP="004B4621">
            <w:pPr>
              <w:rPr>
                <w:rFonts w:ascii="Times New Roman" w:eastAsia="Times New Roman" w:hAnsi="Times New Roman" w:cs="Times New Roman"/>
              </w:rPr>
            </w:pPr>
            <w:r w:rsidRPr="004B4621">
              <w:rPr>
                <w:rFonts w:ascii="Times New Roman" w:eastAsia="Times New Roman" w:hAnsi="Times New Roman" w:cs="Times New Roman"/>
              </w:rPr>
              <w:t>15,3</w:t>
            </w:r>
          </w:p>
        </w:tc>
        <w:tc>
          <w:tcPr>
            <w:tcW w:w="1362" w:type="dxa"/>
            <w:tcBorders>
              <w:top w:val="nil"/>
              <w:left w:val="nil"/>
              <w:bottom w:val="single" w:sz="4" w:space="0" w:color="auto"/>
              <w:right w:val="single" w:sz="4" w:space="0" w:color="auto"/>
            </w:tcBorders>
            <w:shd w:val="clear" w:color="auto" w:fill="auto"/>
            <w:vAlign w:val="center"/>
            <w:hideMark/>
          </w:tcPr>
          <w:p w:rsidR="003D7408" w:rsidRPr="004B4621" w:rsidRDefault="003D7408" w:rsidP="004B4621">
            <w:pPr>
              <w:rPr>
                <w:rFonts w:ascii="Times New Roman" w:eastAsia="Times New Roman" w:hAnsi="Times New Roman" w:cs="Times New Roman"/>
              </w:rPr>
            </w:pPr>
            <w:r w:rsidRPr="004B4621">
              <w:rPr>
                <w:rFonts w:ascii="Times New Roman" w:eastAsia="Times New Roman" w:hAnsi="Times New Roman" w:cs="Times New Roman"/>
              </w:rPr>
              <w:t>2016 - 16;</w:t>
            </w:r>
            <w:r w:rsidRPr="004B4621">
              <w:rPr>
                <w:rFonts w:ascii="Times New Roman" w:eastAsia="Times New Roman" w:hAnsi="Times New Roman" w:cs="Times New Roman"/>
              </w:rPr>
              <w:br/>
              <w:t>2017 - 16,5;</w:t>
            </w:r>
            <w:r w:rsidRPr="004B4621">
              <w:rPr>
                <w:rFonts w:ascii="Times New Roman" w:eastAsia="Times New Roman" w:hAnsi="Times New Roman" w:cs="Times New Roman"/>
              </w:rPr>
              <w:br/>
              <w:t>2018 - 17</w:t>
            </w:r>
          </w:p>
        </w:tc>
        <w:tc>
          <w:tcPr>
            <w:tcW w:w="1559" w:type="dxa"/>
            <w:tcBorders>
              <w:top w:val="nil"/>
              <w:left w:val="nil"/>
              <w:bottom w:val="single" w:sz="4" w:space="0" w:color="auto"/>
              <w:right w:val="single" w:sz="4" w:space="0" w:color="auto"/>
            </w:tcBorders>
            <w:shd w:val="clear" w:color="auto" w:fill="auto"/>
            <w:vAlign w:val="center"/>
            <w:hideMark/>
          </w:tcPr>
          <w:p w:rsidR="003D7408" w:rsidRPr="009437D5" w:rsidRDefault="009437D5" w:rsidP="004B4621">
            <w:pPr>
              <w:rPr>
                <w:rFonts w:ascii="Times New Roman" w:eastAsia="Times New Roman" w:hAnsi="Times New Roman" w:cs="Times New Roman"/>
                <w:lang w:val="en-US"/>
              </w:rPr>
            </w:pPr>
            <w:r>
              <w:rPr>
                <w:rFonts w:ascii="Times New Roman" w:eastAsia="Times New Roman" w:hAnsi="Times New Roman" w:cs="Times New Roman"/>
                <w:lang w:val="en-US"/>
              </w:rPr>
              <w:t>16</w:t>
            </w:r>
          </w:p>
        </w:tc>
        <w:tc>
          <w:tcPr>
            <w:tcW w:w="2785" w:type="dxa"/>
            <w:tcBorders>
              <w:top w:val="nil"/>
              <w:left w:val="nil"/>
              <w:bottom w:val="single" w:sz="4" w:space="0" w:color="auto"/>
              <w:right w:val="single" w:sz="4" w:space="0" w:color="auto"/>
            </w:tcBorders>
            <w:shd w:val="clear" w:color="auto" w:fill="auto"/>
            <w:vAlign w:val="center"/>
            <w:hideMark/>
          </w:tcPr>
          <w:p w:rsidR="003D7408" w:rsidRPr="004B4621" w:rsidRDefault="003D7408" w:rsidP="004B4621">
            <w:pPr>
              <w:rPr>
                <w:rFonts w:ascii="Times New Roman" w:eastAsia="Times New Roman" w:hAnsi="Times New Roman" w:cs="Times New Roman"/>
              </w:rPr>
            </w:pPr>
            <w:proofErr w:type="spellStart"/>
            <w:r w:rsidRPr="004B4621">
              <w:rPr>
                <w:rFonts w:ascii="Times New Roman" w:eastAsia="Times New Roman" w:hAnsi="Times New Roman" w:cs="Times New Roman"/>
              </w:rPr>
              <w:t>Минкурортов</w:t>
            </w:r>
            <w:proofErr w:type="spellEnd"/>
            <w:r w:rsidRPr="004B4621">
              <w:rPr>
                <w:rFonts w:ascii="Times New Roman" w:eastAsia="Times New Roman" w:hAnsi="Times New Roman" w:cs="Times New Roman"/>
              </w:rPr>
              <w:t xml:space="preserve"> и туризма КБР</w:t>
            </w:r>
          </w:p>
        </w:tc>
        <w:tc>
          <w:tcPr>
            <w:tcW w:w="3255" w:type="dxa"/>
            <w:tcBorders>
              <w:top w:val="nil"/>
              <w:left w:val="nil"/>
              <w:bottom w:val="single" w:sz="4" w:space="0" w:color="auto"/>
              <w:right w:val="single" w:sz="4" w:space="0" w:color="auto"/>
            </w:tcBorders>
            <w:shd w:val="clear" w:color="auto" w:fill="auto"/>
            <w:noWrap/>
            <w:vAlign w:val="center"/>
            <w:hideMark/>
          </w:tcPr>
          <w:p w:rsidR="003D7408" w:rsidRPr="004B4621" w:rsidRDefault="003D7408" w:rsidP="004B4621">
            <w:pPr>
              <w:rPr>
                <w:rFonts w:ascii="Times New Roman" w:eastAsia="Times New Roman" w:hAnsi="Times New Roman" w:cs="Times New Roman"/>
                <w:color w:val="000000"/>
              </w:rPr>
            </w:pPr>
            <w:r w:rsidRPr="004B4621">
              <w:rPr>
                <w:rFonts w:ascii="Times New Roman" w:eastAsia="Times New Roman" w:hAnsi="Times New Roman" w:cs="Times New Roman"/>
                <w:color w:val="000000"/>
              </w:rPr>
              <w:t> </w:t>
            </w:r>
          </w:p>
        </w:tc>
      </w:tr>
      <w:tr w:rsidR="003D7408" w:rsidRPr="004B4621" w:rsidTr="004B4621">
        <w:trPr>
          <w:trHeight w:val="300"/>
          <w:jc w:val="center"/>
        </w:trPr>
        <w:tc>
          <w:tcPr>
            <w:tcW w:w="15396" w:type="dxa"/>
            <w:gridSpan w:val="7"/>
            <w:tcBorders>
              <w:top w:val="single" w:sz="4" w:space="0" w:color="auto"/>
              <w:left w:val="single" w:sz="4" w:space="0" w:color="auto"/>
              <w:bottom w:val="single" w:sz="4" w:space="0" w:color="auto"/>
              <w:right w:val="single" w:sz="4" w:space="0" w:color="000000"/>
            </w:tcBorders>
            <w:shd w:val="clear" w:color="auto" w:fill="auto"/>
            <w:vAlign w:val="bottom"/>
            <w:hideMark/>
          </w:tcPr>
          <w:p w:rsidR="003D7408" w:rsidRPr="004B4621" w:rsidRDefault="003D7408" w:rsidP="004B4621">
            <w:pPr>
              <w:rPr>
                <w:rFonts w:ascii="Times New Roman" w:eastAsia="Times New Roman" w:hAnsi="Times New Roman" w:cs="Times New Roman"/>
              </w:rPr>
            </w:pPr>
            <w:r w:rsidRPr="004B4621">
              <w:rPr>
                <w:rFonts w:ascii="Times New Roman" w:eastAsia="Times New Roman" w:hAnsi="Times New Roman" w:cs="Times New Roman"/>
              </w:rPr>
              <w:t>3. Системные мероприятия по развитию конкурентной среды в КБР</w:t>
            </w:r>
          </w:p>
        </w:tc>
      </w:tr>
      <w:tr w:rsidR="003D7408" w:rsidRPr="004B4621" w:rsidTr="001E66A3">
        <w:trPr>
          <w:trHeight w:val="30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D7408" w:rsidRPr="004B4621" w:rsidRDefault="003D7408" w:rsidP="004B4621">
            <w:pPr>
              <w:rPr>
                <w:rFonts w:ascii="Times New Roman" w:eastAsia="Times New Roman" w:hAnsi="Times New Roman" w:cs="Times New Roman"/>
                <w:color w:val="000000"/>
              </w:rPr>
            </w:pPr>
            <w:r w:rsidRPr="004B4621">
              <w:rPr>
                <w:rFonts w:ascii="Times New Roman" w:eastAsia="Times New Roman" w:hAnsi="Times New Roman" w:cs="Times New Roman"/>
                <w:color w:val="000000"/>
              </w:rPr>
              <w:t> </w:t>
            </w:r>
          </w:p>
        </w:tc>
        <w:tc>
          <w:tcPr>
            <w:tcW w:w="14545" w:type="dxa"/>
            <w:gridSpan w:val="6"/>
            <w:tcBorders>
              <w:top w:val="single" w:sz="4" w:space="0" w:color="auto"/>
              <w:left w:val="nil"/>
              <w:bottom w:val="single" w:sz="4" w:space="0" w:color="auto"/>
              <w:right w:val="single" w:sz="4" w:space="0" w:color="000000"/>
            </w:tcBorders>
            <w:shd w:val="clear" w:color="auto" w:fill="auto"/>
            <w:vAlign w:val="bottom"/>
            <w:hideMark/>
          </w:tcPr>
          <w:p w:rsidR="003D7408" w:rsidRPr="004B4621" w:rsidRDefault="003D7408" w:rsidP="004B4621">
            <w:pPr>
              <w:rPr>
                <w:rFonts w:ascii="Times New Roman" w:eastAsia="Times New Roman" w:hAnsi="Times New Roman" w:cs="Times New Roman"/>
              </w:rPr>
            </w:pPr>
            <w:r w:rsidRPr="004B4621">
              <w:rPr>
                <w:rFonts w:ascii="Times New Roman" w:eastAsia="Times New Roman" w:hAnsi="Times New Roman" w:cs="Times New Roman"/>
              </w:rPr>
              <w:t>3.1. Развитие конкуренции при осуществлении  государственных и муниципальных закупок</w:t>
            </w:r>
          </w:p>
        </w:tc>
      </w:tr>
      <w:tr w:rsidR="003D7408" w:rsidRPr="004B4621" w:rsidTr="001E66A3">
        <w:trPr>
          <w:trHeight w:val="1785"/>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7408" w:rsidRPr="004B4621" w:rsidRDefault="003D7408" w:rsidP="004B4621">
            <w:pPr>
              <w:rPr>
                <w:rFonts w:ascii="Times New Roman" w:eastAsia="Times New Roman" w:hAnsi="Times New Roman" w:cs="Times New Roman"/>
                <w:sz w:val="20"/>
                <w:szCs w:val="20"/>
              </w:rPr>
            </w:pPr>
            <w:r w:rsidRPr="004B4621">
              <w:rPr>
                <w:rFonts w:ascii="Times New Roman" w:eastAsia="Times New Roman" w:hAnsi="Times New Roman" w:cs="Times New Roman"/>
                <w:sz w:val="20"/>
                <w:szCs w:val="20"/>
              </w:rPr>
              <w:lastRenderedPageBreak/>
              <w:t>1.1.1.</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3D7408" w:rsidRPr="004B4621" w:rsidRDefault="003D7408" w:rsidP="004B4621">
            <w:pPr>
              <w:rPr>
                <w:rFonts w:ascii="Times New Roman" w:eastAsia="Times New Roman" w:hAnsi="Times New Roman" w:cs="Times New Roman"/>
                <w:sz w:val="20"/>
                <w:szCs w:val="20"/>
              </w:rPr>
            </w:pPr>
            <w:r w:rsidRPr="004B4621">
              <w:rPr>
                <w:rFonts w:ascii="Times New Roman" w:eastAsia="Times New Roman" w:hAnsi="Times New Roman" w:cs="Times New Roman"/>
                <w:sz w:val="20"/>
                <w:szCs w:val="20"/>
              </w:rPr>
              <w:t xml:space="preserve">Доля закупок у субъектов малого и среднего предпринимательства (включая закупки, участниками которых являются любые лица, в том числе субъекты малого и среднего предпринимательства, закупки участниками которых являются только субъекты малого и среднего предпринимательства и </w:t>
            </w:r>
            <w:proofErr w:type="gramStart"/>
            <w:r w:rsidRPr="004B4621">
              <w:rPr>
                <w:rFonts w:ascii="Times New Roman" w:eastAsia="Times New Roman" w:hAnsi="Times New Roman" w:cs="Times New Roman"/>
                <w:sz w:val="20"/>
                <w:szCs w:val="20"/>
              </w:rPr>
              <w:t>закупки</w:t>
            </w:r>
            <w:proofErr w:type="gramEnd"/>
            <w:r w:rsidRPr="004B4621">
              <w:rPr>
                <w:rFonts w:ascii="Times New Roman" w:eastAsia="Times New Roman" w:hAnsi="Times New Roman" w:cs="Times New Roman"/>
                <w:sz w:val="20"/>
                <w:szCs w:val="20"/>
              </w:rPr>
              <w:t xml:space="preserve">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в общем годовом стоимостном </w:t>
            </w:r>
            <w:proofErr w:type="gramStart"/>
            <w:r w:rsidRPr="004B4621">
              <w:rPr>
                <w:rFonts w:ascii="Times New Roman" w:eastAsia="Times New Roman" w:hAnsi="Times New Roman" w:cs="Times New Roman"/>
                <w:sz w:val="20"/>
                <w:szCs w:val="20"/>
              </w:rPr>
              <w:t>объеме</w:t>
            </w:r>
            <w:proofErr w:type="gramEnd"/>
            <w:r w:rsidRPr="004B4621">
              <w:rPr>
                <w:rFonts w:ascii="Times New Roman" w:eastAsia="Times New Roman" w:hAnsi="Times New Roman" w:cs="Times New Roman"/>
                <w:sz w:val="20"/>
                <w:szCs w:val="20"/>
              </w:rPr>
              <w:t xml:space="preserve"> закупок, осуществляемых в соответствии с Федеральным законом "О закупках товаров, работ, услуг отдельными видами юридических лиц":</w:t>
            </w:r>
          </w:p>
        </w:tc>
        <w:tc>
          <w:tcPr>
            <w:tcW w:w="1615" w:type="dxa"/>
            <w:tcBorders>
              <w:top w:val="single" w:sz="4" w:space="0" w:color="auto"/>
              <w:left w:val="nil"/>
              <w:bottom w:val="single" w:sz="4" w:space="0" w:color="auto"/>
              <w:right w:val="single" w:sz="4" w:space="0" w:color="auto"/>
            </w:tcBorders>
            <w:shd w:val="clear" w:color="auto" w:fill="auto"/>
            <w:noWrap/>
            <w:vAlign w:val="center"/>
            <w:hideMark/>
          </w:tcPr>
          <w:p w:rsidR="003D7408" w:rsidRPr="004B4621" w:rsidRDefault="003D7408" w:rsidP="004B4621">
            <w:pPr>
              <w:rPr>
                <w:rFonts w:ascii="Times New Roman" w:eastAsia="Times New Roman" w:hAnsi="Times New Roman" w:cs="Times New Roman"/>
              </w:rPr>
            </w:pPr>
            <w:r w:rsidRPr="004B4621">
              <w:rPr>
                <w:rFonts w:ascii="Times New Roman" w:eastAsia="Times New Roman" w:hAnsi="Times New Roman" w:cs="Times New Roman"/>
              </w:rPr>
              <w:t>2015 - *</w:t>
            </w:r>
          </w:p>
        </w:tc>
        <w:tc>
          <w:tcPr>
            <w:tcW w:w="1362" w:type="dxa"/>
            <w:tcBorders>
              <w:top w:val="single" w:sz="4" w:space="0" w:color="auto"/>
              <w:left w:val="nil"/>
              <w:bottom w:val="single" w:sz="4" w:space="0" w:color="auto"/>
              <w:right w:val="single" w:sz="4" w:space="0" w:color="auto"/>
            </w:tcBorders>
            <w:shd w:val="clear" w:color="auto" w:fill="auto"/>
            <w:noWrap/>
            <w:vAlign w:val="center"/>
            <w:hideMark/>
          </w:tcPr>
          <w:p w:rsidR="003D7408" w:rsidRPr="004B4621" w:rsidRDefault="003D7408" w:rsidP="004B4621">
            <w:pPr>
              <w:rPr>
                <w:rFonts w:ascii="Times New Roman" w:eastAsia="Times New Roman" w:hAnsi="Times New Roman" w:cs="Times New Roman"/>
                <w:sz w:val="20"/>
                <w:szCs w:val="20"/>
              </w:rPr>
            </w:pPr>
            <w:r w:rsidRPr="004B4621">
              <w:rPr>
                <w:rFonts w:ascii="Times New Roman" w:eastAsia="Times New Roman" w:hAnsi="Times New Roman" w:cs="Times New Roman"/>
                <w:sz w:val="20"/>
                <w:szCs w:val="20"/>
              </w:rPr>
              <w:t>2016 - не менее 18%</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3D7408" w:rsidRPr="004B4621" w:rsidRDefault="003D7408" w:rsidP="004B4621">
            <w:pPr>
              <w:rPr>
                <w:rFonts w:ascii="Times New Roman" w:eastAsia="Times New Roman" w:hAnsi="Times New Roman" w:cs="Times New Roman"/>
                <w:sz w:val="20"/>
                <w:szCs w:val="20"/>
              </w:rPr>
            </w:pPr>
            <w:r w:rsidRPr="004B4621">
              <w:rPr>
                <w:rFonts w:ascii="Times New Roman" w:eastAsia="Times New Roman" w:hAnsi="Times New Roman" w:cs="Times New Roman"/>
                <w:sz w:val="20"/>
                <w:szCs w:val="20"/>
              </w:rPr>
              <w:t>-</w:t>
            </w:r>
          </w:p>
        </w:tc>
        <w:tc>
          <w:tcPr>
            <w:tcW w:w="2785" w:type="dxa"/>
            <w:tcBorders>
              <w:top w:val="single" w:sz="4" w:space="0" w:color="auto"/>
              <w:left w:val="nil"/>
              <w:bottom w:val="single" w:sz="4" w:space="0" w:color="auto"/>
              <w:right w:val="single" w:sz="4" w:space="0" w:color="auto"/>
            </w:tcBorders>
            <w:shd w:val="clear" w:color="auto" w:fill="auto"/>
            <w:vAlign w:val="center"/>
            <w:hideMark/>
          </w:tcPr>
          <w:p w:rsidR="003D7408" w:rsidRPr="004B4621" w:rsidRDefault="003D7408" w:rsidP="004B4621">
            <w:pPr>
              <w:rPr>
                <w:rFonts w:ascii="Times New Roman" w:eastAsia="Times New Roman" w:hAnsi="Times New Roman" w:cs="Times New Roman"/>
                <w:sz w:val="20"/>
                <w:szCs w:val="20"/>
              </w:rPr>
            </w:pPr>
            <w:r w:rsidRPr="004B4621">
              <w:rPr>
                <w:rFonts w:ascii="Times New Roman" w:eastAsia="Times New Roman" w:hAnsi="Times New Roman" w:cs="Times New Roman"/>
                <w:sz w:val="20"/>
                <w:szCs w:val="20"/>
              </w:rPr>
              <w:t>Анализ информации размещенной в Единой информационной системе в сфере закупок</w:t>
            </w:r>
          </w:p>
        </w:tc>
        <w:tc>
          <w:tcPr>
            <w:tcW w:w="3255" w:type="dxa"/>
            <w:tcBorders>
              <w:top w:val="single" w:sz="4" w:space="0" w:color="auto"/>
              <w:left w:val="nil"/>
              <w:bottom w:val="single" w:sz="4" w:space="0" w:color="auto"/>
              <w:right w:val="single" w:sz="4" w:space="0" w:color="auto"/>
            </w:tcBorders>
            <w:shd w:val="clear" w:color="auto" w:fill="auto"/>
            <w:vAlign w:val="center"/>
            <w:hideMark/>
          </w:tcPr>
          <w:p w:rsidR="003D7408" w:rsidRPr="004B4621" w:rsidRDefault="003D7408" w:rsidP="004B4621">
            <w:pPr>
              <w:rPr>
                <w:rFonts w:ascii="Times New Roman" w:eastAsia="Times New Roman" w:hAnsi="Times New Roman" w:cs="Times New Roman"/>
                <w:color w:val="000000"/>
              </w:rPr>
            </w:pPr>
            <w:r w:rsidRPr="004B4621">
              <w:rPr>
                <w:rFonts w:ascii="Times New Roman" w:eastAsia="Times New Roman" w:hAnsi="Times New Roman" w:cs="Times New Roman"/>
                <w:color w:val="000000"/>
              </w:rPr>
              <w:t>В КБР отсутствуют организации</w:t>
            </w:r>
            <w:r w:rsidR="003C6CA3">
              <w:rPr>
                <w:rFonts w:ascii="Times New Roman" w:eastAsia="Times New Roman" w:hAnsi="Times New Roman" w:cs="Times New Roman"/>
                <w:color w:val="000000"/>
              </w:rPr>
              <w:t>,</w:t>
            </w:r>
            <w:r w:rsidRPr="004B4621">
              <w:rPr>
                <w:rFonts w:ascii="Times New Roman" w:eastAsia="Times New Roman" w:hAnsi="Times New Roman" w:cs="Times New Roman"/>
                <w:color w:val="000000"/>
              </w:rPr>
              <w:t xml:space="preserve"> подп</w:t>
            </w:r>
            <w:r w:rsidR="00B460B5" w:rsidRPr="004B4621">
              <w:rPr>
                <w:rFonts w:ascii="Times New Roman" w:eastAsia="Times New Roman" w:hAnsi="Times New Roman" w:cs="Times New Roman"/>
                <w:color w:val="000000"/>
              </w:rPr>
              <w:t>а</w:t>
            </w:r>
            <w:r w:rsidRPr="004B4621">
              <w:rPr>
                <w:rFonts w:ascii="Times New Roman" w:eastAsia="Times New Roman" w:hAnsi="Times New Roman" w:cs="Times New Roman"/>
                <w:color w:val="000000"/>
              </w:rPr>
              <w:t>дающи</w:t>
            </w:r>
            <w:r w:rsidR="00B460B5" w:rsidRPr="004B4621">
              <w:rPr>
                <w:rFonts w:ascii="Times New Roman" w:eastAsia="Times New Roman" w:hAnsi="Times New Roman" w:cs="Times New Roman"/>
                <w:color w:val="000000"/>
              </w:rPr>
              <w:t>е</w:t>
            </w:r>
            <w:r w:rsidRPr="004B4621">
              <w:rPr>
                <w:rFonts w:ascii="Times New Roman" w:eastAsia="Times New Roman" w:hAnsi="Times New Roman" w:cs="Times New Roman"/>
                <w:color w:val="000000"/>
              </w:rPr>
              <w:t xml:space="preserve"> под требования законодательства в части необходимости закупок только у СМП по 223-ФЗ</w:t>
            </w:r>
          </w:p>
        </w:tc>
      </w:tr>
      <w:tr w:rsidR="003D7408" w:rsidRPr="004B4621" w:rsidTr="004B4621">
        <w:trPr>
          <w:trHeight w:val="90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D7408" w:rsidRPr="004B4621" w:rsidRDefault="003D7408" w:rsidP="004B4621">
            <w:pPr>
              <w:rPr>
                <w:rFonts w:ascii="Times New Roman" w:eastAsia="Times New Roman" w:hAnsi="Times New Roman" w:cs="Times New Roman"/>
                <w:sz w:val="20"/>
                <w:szCs w:val="20"/>
              </w:rPr>
            </w:pPr>
            <w:r w:rsidRPr="004B4621">
              <w:rPr>
                <w:rFonts w:ascii="Times New Roman" w:eastAsia="Times New Roman" w:hAnsi="Times New Roman" w:cs="Times New Roman"/>
                <w:sz w:val="20"/>
                <w:szCs w:val="20"/>
              </w:rPr>
              <w:t>1.1.2.</w:t>
            </w:r>
          </w:p>
        </w:tc>
        <w:tc>
          <w:tcPr>
            <w:tcW w:w="3969" w:type="dxa"/>
            <w:tcBorders>
              <w:top w:val="nil"/>
              <w:left w:val="nil"/>
              <w:bottom w:val="single" w:sz="4" w:space="0" w:color="auto"/>
              <w:right w:val="single" w:sz="4" w:space="0" w:color="auto"/>
            </w:tcBorders>
            <w:shd w:val="clear" w:color="auto" w:fill="auto"/>
            <w:vAlign w:val="center"/>
            <w:hideMark/>
          </w:tcPr>
          <w:p w:rsidR="003D7408" w:rsidRPr="004B4621" w:rsidRDefault="003D7408" w:rsidP="004B4621">
            <w:pPr>
              <w:rPr>
                <w:rFonts w:ascii="Times New Roman" w:eastAsia="Times New Roman" w:hAnsi="Times New Roman" w:cs="Times New Roman"/>
                <w:sz w:val="20"/>
                <w:szCs w:val="20"/>
              </w:rPr>
            </w:pPr>
            <w:r w:rsidRPr="004B4621">
              <w:rPr>
                <w:rFonts w:ascii="Times New Roman" w:eastAsia="Times New Roman" w:hAnsi="Times New Roman" w:cs="Times New Roman"/>
                <w:sz w:val="20"/>
                <w:szCs w:val="20"/>
              </w:rPr>
              <w:t>Число участников конкурентных процедур определения поставщиков (подрядчиков, исполнителей) при осуществлении закупок для обеспечения государственных и муниципальных нужд, единиц:</w:t>
            </w:r>
          </w:p>
        </w:tc>
        <w:tc>
          <w:tcPr>
            <w:tcW w:w="1615" w:type="dxa"/>
            <w:tcBorders>
              <w:top w:val="nil"/>
              <w:left w:val="nil"/>
              <w:bottom w:val="single" w:sz="4" w:space="0" w:color="auto"/>
              <w:right w:val="single" w:sz="4" w:space="0" w:color="auto"/>
            </w:tcBorders>
            <w:shd w:val="clear" w:color="auto" w:fill="auto"/>
            <w:noWrap/>
            <w:vAlign w:val="center"/>
            <w:hideMark/>
          </w:tcPr>
          <w:p w:rsidR="003D7408" w:rsidRPr="004B4621" w:rsidRDefault="003D7408" w:rsidP="004B4621">
            <w:pPr>
              <w:rPr>
                <w:rFonts w:ascii="Times New Roman" w:eastAsia="Times New Roman" w:hAnsi="Times New Roman" w:cs="Times New Roman"/>
              </w:rPr>
            </w:pPr>
            <w:r w:rsidRPr="004B4621">
              <w:rPr>
                <w:rFonts w:ascii="Times New Roman" w:eastAsia="Times New Roman" w:hAnsi="Times New Roman" w:cs="Times New Roman"/>
              </w:rPr>
              <w:t>2015 - 3,11</w:t>
            </w:r>
          </w:p>
        </w:tc>
        <w:tc>
          <w:tcPr>
            <w:tcW w:w="1362" w:type="dxa"/>
            <w:tcBorders>
              <w:top w:val="nil"/>
              <w:left w:val="nil"/>
              <w:bottom w:val="single" w:sz="4" w:space="0" w:color="auto"/>
              <w:right w:val="single" w:sz="4" w:space="0" w:color="auto"/>
            </w:tcBorders>
            <w:shd w:val="clear" w:color="auto" w:fill="auto"/>
            <w:noWrap/>
            <w:vAlign w:val="center"/>
            <w:hideMark/>
          </w:tcPr>
          <w:p w:rsidR="003D7408" w:rsidRPr="004B4621" w:rsidRDefault="003D7408" w:rsidP="004B4621">
            <w:pPr>
              <w:rPr>
                <w:rFonts w:ascii="Times New Roman" w:eastAsia="Times New Roman" w:hAnsi="Times New Roman" w:cs="Times New Roman"/>
                <w:sz w:val="20"/>
                <w:szCs w:val="20"/>
              </w:rPr>
            </w:pPr>
            <w:r w:rsidRPr="004B4621">
              <w:rPr>
                <w:rFonts w:ascii="Times New Roman" w:eastAsia="Times New Roman" w:hAnsi="Times New Roman" w:cs="Times New Roman"/>
                <w:sz w:val="20"/>
                <w:szCs w:val="20"/>
              </w:rPr>
              <w:t>2016 - не менее 3</w:t>
            </w:r>
          </w:p>
        </w:tc>
        <w:tc>
          <w:tcPr>
            <w:tcW w:w="1559" w:type="dxa"/>
            <w:tcBorders>
              <w:top w:val="nil"/>
              <w:left w:val="nil"/>
              <w:bottom w:val="single" w:sz="4" w:space="0" w:color="auto"/>
              <w:right w:val="single" w:sz="4" w:space="0" w:color="auto"/>
            </w:tcBorders>
            <w:shd w:val="clear" w:color="auto" w:fill="auto"/>
            <w:vAlign w:val="center"/>
            <w:hideMark/>
          </w:tcPr>
          <w:p w:rsidR="003D7408" w:rsidRPr="004B4621" w:rsidRDefault="003D7408" w:rsidP="004B4621">
            <w:pPr>
              <w:rPr>
                <w:rFonts w:ascii="Times New Roman" w:eastAsia="Times New Roman" w:hAnsi="Times New Roman" w:cs="Times New Roman"/>
                <w:sz w:val="20"/>
                <w:szCs w:val="20"/>
              </w:rPr>
            </w:pPr>
            <w:proofErr w:type="gramStart"/>
            <w:r w:rsidRPr="004B4621">
              <w:rPr>
                <w:rFonts w:ascii="Times New Roman" w:eastAsia="Times New Roman" w:hAnsi="Times New Roman" w:cs="Times New Roman"/>
                <w:sz w:val="20"/>
                <w:szCs w:val="20"/>
              </w:rPr>
              <w:t>3,45 (информация за 1 полугодие 2016 г.</w:t>
            </w:r>
            <w:proofErr w:type="gramEnd"/>
          </w:p>
        </w:tc>
        <w:tc>
          <w:tcPr>
            <w:tcW w:w="2785" w:type="dxa"/>
            <w:tcBorders>
              <w:top w:val="nil"/>
              <w:left w:val="nil"/>
              <w:bottom w:val="single" w:sz="4" w:space="0" w:color="auto"/>
              <w:right w:val="single" w:sz="4" w:space="0" w:color="auto"/>
            </w:tcBorders>
            <w:shd w:val="clear" w:color="auto" w:fill="auto"/>
            <w:vAlign w:val="center"/>
            <w:hideMark/>
          </w:tcPr>
          <w:p w:rsidR="003D7408" w:rsidRPr="004B4621" w:rsidRDefault="00863791" w:rsidP="004B4621">
            <w:pPr>
              <w:rPr>
                <w:rFonts w:ascii="Times New Roman" w:eastAsia="Times New Roman" w:hAnsi="Times New Roman" w:cs="Times New Roman"/>
                <w:color w:val="0563C1"/>
                <w:u w:val="single"/>
              </w:rPr>
            </w:pPr>
            <w:hyperlink r:id="rId31" w:history="1">
              <w:r w:rsidR="003D7408" w:rsidRPr="004B4621">
                <w:rPr>
                  <w:rFonts w:ascii="Times New Roman" w:eastAsia="Times New Roman" w:hAnsi="Times New Roman" w:cs="Times New Roman"/>
                  <w:color w:val="0563C1"/>
                  <w:u w:val="single"/>
                </w:rPr>
                <w:t>http://ratings.z360gov.ru/table-2.html?year=2016</w:t>
              </w:r>
            </w:hyperlink>
          </w:p>
        </w:tc>
        <w:tc>
          <w:tcPr>
            <w:tcW w:w="3255" w:type="dxa"/>
            <w:tcBorders>
              <w:top w:val="nil"/>
              <w:left w:val="nil"/>
              <w:bottom w:val="single" w:sz="4" w:space="0" w:color="auto"/>
              <w:right w:val="single" w:sz="4" w:space="0" w:color="auto"/>
            </w:tcBorders>
            <w:shd w:val="clear" w:color="auto" w:fill="auto"/>
            <w:noWrap/>
            <w:vAlign w:val="bottom"/>
            <w:hideMark/>
          </w:tcPr>
          <w:p w:rsidR="003D7408" w:rsidRPr="004B4621" w:rsidRDefault="003D7408" w:rsidP="004B4621">
            <w:pPr>
              <w:rPr>
                <w:rFonts w:ascii="Times New Roman" w:eastAsia="Times New Roman" w:hAnsi="Times New Roman" w:cs="Times New Roman"/>
                <w:color w:val="000000"/>
              </w:rPr>
            </w:pPr>
            <w:r w:rsidRPr="004B4621">
              <w:rPr>
                <w:rFonts w:ascii="Times New Roman" w:eastAsia="Times New Roman" w:hAnsi="Times New Roman" w:cs="Times New Roman"/>
                <w:color w:val="000000"/>
              </w:rPr>
              <w:t> </w:t>
            </w:r>
          </w:p>
        </w:tc>
      </w:tr>
      <w:tr w:rsidR="003D7408" w:rsidRPr="004B4621" w:rsidTr="004B4621">
        <w:trPr>
          <w:trHeight w:val="315"/>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D7408" w:rsidRPr="004B4621" w:rsidRDefault="003D7408" w:rsidP="004B4621">
            <w:pPr>
              <w:rPr>
                <w:rFonts w:ascii="Times New Roman" w:eastAsia="Times New Roman" w:hAnsi="Times New Roman" w:cs="Times New Roman"/>
                <w:color w:val="000000"/>
              </w:rPr>
            </w:pPr>
            <w:r w:rsidRPr="004B4621">
              <w:rPr>
                <w:rFonts w:ascii="Times New Roman" w:eastAsia="Times New Roman" w:hAnsi="Times New Roman" w:cs="Times New Roman"/>
                <w:color w:val="000000"/>
              </w:rPr>
              <w:t> </w:t>
            </w:r>
          </w:p>
        </w:tc>
        <w:tc>
          <w:tcPr>
            <w:tcW w:w="14545" w:type="dxa"/>
            <w:gridSpan w:val="6"/>
            <w:tcBorders>
              <w:top w:val="single" w:sz="4" w:space="0" w:color="auto"/>
              <w:left w:val="nil"/>
              <w:bottom w:val="single" w:sz="4" w:space="0" w:color="auto"/>
              <w:right w:val="single" w:sz="4" w:space="0" w:color="000000"/>
            </w:tcBorders>
            <w:shd w:val="clear" w:color="auto" w:fill="auto"/>
            <w:noWrap/>
            <w:vAlign w:val="bottom"/>
            <w:hideMark/>
          </w:tcPr>
          <w:p w:rsidR="003D7408" w:rsidRPr="004B4621" w:rsidRDefault="003D7408" w:rsidP="004B4621">
            <w:pPr>
              <w:rPr>
                <w:rFonts w:ascii="Times New Roman" w:eastAsia="Times New Roman" w:hAnsi="Times New Roman" w:cs="Times New Roman"/>
              </w:rPr>
            </w:pPr>
            <w:r w:rsidRPr="004B4621">
              <w:rPr>
                <w:rFonts w:ascii="Times New Roman" w:eastAsia="Times New Roman" w:hAnsi="Times New Roman" w:cs="Times New Roman"/>
              </w:rPr>
              <w:t>3.2. Совершенствование процессов управления объектами государственной собственности Кабардино-Балкарской Республики</w:t>
            </w:r>
          </w:p>
        </w:tc>
      </w:tr>
      <w:tr w:rsidR="003D7408" w:rsidRPr="004B4621" w:rsidTr="004B4621">
        <w:trPr>
          <w:trHeight w:val="2412"/>
          <w:jc w:val="center"/>
        </w:trPr>
        <w:tc>
          <w:tcPr>
            <w:tcW w:w="851"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3D7408" w:rsidRPr="004B4621" w:rsidRDefault="003D7408" w:rsidP="004B4621">
            <w:pPr>
              <w:rPr>
                <w:rFonts w:ascii="Times New Roman" w:eastAsia="Times New Roman" w:hAnsi="Times New Roman" w:cs="Times New Roman"/>
                <w:sz w:val="20"/>
                <w:szCs w:val="20"/>
              </w:rPr>
            </w:pPr>
            <w:r w:rsidRPr="004B4621">
              <w:rPr>
                <w:rFonts w:ascii="Times New Roman" w:eastAsia="Times New Roman" w:hAnsi="Times New Roman" w:cs="Times New Roman"/>
                <w:sz w:val="20"/>
                <w:szCs w:val="20"/>
              </w:rPr>
              <w:t>3.2.1.</w:t>
            </w:r>
          </w:p>
        </w:tc>
        <w:tc>
          <w:tcPr>
            <w:tcW w:w="3969" w:type="dxa"/>
            <w:tcBorders>
              <w:top w:val="nil"/>
              <w:left w:val="nil"/>
              <w:bottom w:val="single" w:sz="4" w:space="0" w:color="auto"/>
              <w:right w:val="single" w:sz="4" w:space="0" w:color="auto"/>
            </w:tcBorders>
            <w:shd w:val="clear" w:color="auto" w:fill="auto"/>
            <w:vAlign w:val="center"/>
            <w:hideMark/>
          </w:tcPr>
          <w:p w:rsidR="003D7408" w:rsidRPr="004B4621" w:rsidRDefault="003D7408" w:rsidP="004B4621">
            <w:pPr>
              <w:rPr>
                <w:rFonts w:ascii="Times New Roman" w:eastAsia="Times New Roman" w:hAnsi="Times New Roman" w:cs="Times New Roman"/>
                <w:sz w:val="20"/>
                <w:szCs w:val="20"/>
              </w:rPr>
            </w:pPr>
            <w:proofErr w:type="gramStart"/>
            <w:r w:rsidRPr="004B4621">
              <w:rPr>
                <w:rFonts w:ascii="Times New Roman" w:eastAsia="Times New Roman" w:hAnsi="Times New Roman" w:cs="Times New Roman"/>
                <w:sz w:val="20"/>
                <w:szCs w:val="20"/>
              </w:rPr>
              <w:t xml:space="preserve">Соотношение количества приватизированных в 2013 - 2016 годах имущественных комплексов государственных унитарных предприятий (за исключением предприятий, осуществляющих деятельность в сферах, связанных с обеспечением обороны и безопасности государства, а также включенных в перечень стратегических предприятий), и общего количества </w:t>
            </w:r>
            <w:r w:rsidRPr="004B4621">
              <w:rPr>
                <w:rFonts w:ascii="Times New Roman" w:eastAsia="Times New Roman" w:hAnsi="Times New Roman" w:cs="Times New Roman"/>
                <w:sz w:val="20"/>
                <w:szCs w:val="20"/>
              </w:rPr>
              <w:lastRenderedPageBreak/>
              <w:t>государственных унитарных предприятий (за исключением предприятий, осуществляющих деятельность в сфере обороны и безопасности государства, а также включенных в перечень стратегических предприятий), осуществлявших деятельность в</w:t>
            </w:r>
            <w:proofErr w:type="gramEnd"/>
            <w:r w:rsidRPr="004B4621">
              <w:rPr>
                <w:rFonts w:ascii="Times New Roman" w:eastAsia="Times New Roman" w:hAnsi="Times New Roman" w:cs="Times New Roman"/>
                <w:sz w:val="20"/>
                <w:szCs w:val="20"/>
              </w:rPr>
              <w:t xml:space="preserve"> 2013 - 2016 годах, в КБР </w:t>
            </w:r>
            <w:proofErr w:type="gramStart"/>
            <w:r w:rsidRPr="004B4621">
              <w:rPr>
                <w:rFonts w:ascii="Times New Roman" w:eastAsia="Times New Roman" w:hAnsi="Times New Roman" w:cs="Times New Roman"/>
                <w:sz w:val="20"/>
                <w:szCs w:val="20"/>
              </w:rPr>
              <w:t>к</w:t>
            </w:r>
            <w:proofErr w:type="gramEnd"/>
            <w:r w:rsidRPr="004B4621">
              <w:rPr>
                <w:rFonts w:ascii="Times New Roman" w:eastAsia="Times New Roman" w:hAnsi="Times New Roman" w:cs="Times New Roman"/>
                <w:sz w:val="20"/>
                <w:szCs w:val="20"/>
              </w:rPr>
              <w:t>:</w:t>
            </w:r>
            <w:r w:rsidRPr="004B4621">
              <w:rPr>
                <w:rFonts w:ascii="Times New Roman" w:eastAsia="Times New Roman" w:hAnsi="Times New Roman" w:cs="Times New Roman"/>
                <w:sz w:val="20"/>
                <w:szCs w:val="20"/>
              </w:rPr>
              <w:br/>
              <w:t xml:space="preserve"> </w:t>
            </w:r>
          </w:p>
        </w:tc>
        <w:tc>
          <w:tcPr>
            <w:tcW w:w="1615" w:type="dxa"/>
            <w:tcBorders>
              <w:top w:val="nil"/>
              <w:left w:val="nil"/>
              <w:bottom w:val="single" w:sz="4" w:space="0" w:color="auto"/>
              <w:right w:val="single" w:sz="4" w:space="0" w:color="auto"/>
            </w:tcBorders>
            <w:shd w:val="clear" w:color="auto" w:fill="auto"/>
            <w:noWrap/>
            <w:vAlign w:val="center"/>
            <w:hideMark/>
          </w:tcPr>
          <w:p w:rsidR="003D7408" w:rsidRPr="004B4621" w:rsidRDefault="003D7408" w:rsidP="004B4621">
            <w:pPr>
              <w:rPr>
                <w:rFonts w:ascii="Times New Roman" w:eastAsia="Times New Roman" w:hAnsi="Times New Roman" w:cs="Times New Roman"/>
              </w:rPr>
            </w:pPr>
            <w:r w:rsidRPr="004B4621">
              <w:rPr>
                <w:rFonts w:ascii="Times New Roman" w:eastAsia="Times New Roman" w:hAnsi="Times New Roman" w:cs="Times New Roman"/>
              </w:rPr>
              <w:lastRenderedPageBreak/>
              <w:t>2015 - *</w:t>
            </w:r>
          </w:p>
        </w:tc>
        <w:tc>
          <w:tcPr>
            <w:tcW w:w="1362" w:type="dxa"/>
            <w:tcBorders>
              <w:top w:val="nil"/>
              <w:left w:val="nil"/>
              <w:bottom w:val="single" w:sz="4" w:space="0" w:color="auto"/>
              <w:right w:val="single" w:sz="4" w:space="0" w:color="auto"/>
            </w:tcBorders>
            <w:shd w:val="clear" w:color="auto" w:fill="auto"/>
            <w:vAlign w:val="center"/>
            <w:hideMark/>
          </w:tcPr>
          <w:p w:rsidR="003D7408" w:rsidRPr="004B4621" w:rsidRDefault="003D7408" w:rsidP="004B4621">
            <w:pPr>
              <w:rPr>
                <w:rFonts w:ascii="Times New Roman" w:eastAsia="Times New Roman" w:hAnsi="Times New Roman" w:cs="Times New Roman"/>
                <w:sz w:val="20"/>
                <w:szCs w:val="20"/>
              </w:rPr>
            </w:pPr>
            <w:r w:rsidRPr="004B4621">
              <w:rPr>
                <w:rFonts w:ascii="Times New Roman" w:eastAsia="Times New Roman" w:hAnsi="Times New Roman" w:cs="Times New Roman"/>
                <w:sz w:val="20"/>
                <w:szCs w:val="20"/>
              </w:rPr>
              <w:t>2016 году - не менее 12,5%</w:t>
            </w:r>
          </w:p>
        </w:tc>
        <w:tc>
          <w:tcPr>
            <w:tcW w:w="1559" w:type="dxa"/>
            <w:tcBorders>
              <w:top w:val="nil"/>
              <w:left w:val="nil"/>
              <w:bottom w:val="single" w:sz="4" w:space="0" w:color="auto"/>
              <w:right w:val="single" w:sz="4" w:space="0" w:color="auto"/>
            </w:tcBorders>
            <w:shd w:val="clear" w:color="auto" w:fill="auto"/>
            <w:vAlign w:val="center"/>
            <w:hideMark/>
          </w:tcPr>
          <w:p w:rsidR="003D7408" w:rsidRPr="004B4621" w:rsidRDefault="009437D5" w:rsidP="004B4621">
            <w:pPr>
              <w:rPr>
                <w:rFonts w:ascii="Times New Roman" w:eastAsia="Times New Roman" w:hAnsi="Times New Roman" w:cs="Times New Roman"/>
                <w:sz w:val="20"/>
                <w:szCs w:val="20"/>
              </w:rPr>
            </w:pPr>
            <w:r>
              <w:rPr>
                <w:rFonts w:ascii="Times New Roman" w:eastAsia="Times New Roman" w:hAnsi="Times New Roman" w:cs="Times New Roman"/>
                <w:sz w:val="20"/>
                <w:szCs w:val="20"/>
                <w:lang w:val="en-US"/>
              </w:rPr>
              <w:t>12.5</w:t>
            </w:r>
            <w:r w:rsidR="003D7408" w:rsidRPr="004B4621">
              <w:rPr>
                <w:rFonts w:ascii="Times New Roman" w:eastAsia="Times New Roman" w:hAnsi="Times New Roman" w:cs="Times New Roman"/>
                <w:sz w:val="20"/>
                <w:szCs w:val="20"/>
              </w:rPr>
              <w:t>%</w:t>
            </w:r>
          </w:p>
        </w:tc>
        <w:tc>
          <w:tcPr>
            <w:tcW w:w="2785" w:type="dxa"/>
            <w:tcBorders>
              <w:top w:val="nil"/>
              <w:left w:val="nil"/>
              <w:bottom w:val="single" w:sz="4" w:space="0" w:color="auto"/>
              <w:right w:val="single" w:sz="4" w:space="0" w:color="auto"/>
            </w:tcBorders>
            <w:shd w:val="clear" w:color="auto" w:fill="auto"/>
            <w:vAlign w:val="center"/>
            <w:hideMark/>
          </w:tcPr>
          <w:p w:rsidR="003D7408" w:rsidRPr="004B4621" w:rsidRDefault="003D7408" w:rsidP="004B4621">
            <w:pPr>
              <w:rPr>
                <w:rFonts w:ascii="Times New Roman" w:eastAsia="Times New Roman" w:hAnsi="Times New Roman" w:cs="Times New Roman"/>
                <w:sz w:val="20"/>
                <w:szCs w:val="20"/>
              </w:rPr>
            </w:pPr>
            <w:r w:rsidRPr="004B4621">
              <w:rPr>
                <w:rFonts w:ascii="Times New Roman" w:eastAsia="Times New Roman" w:hAnsi="Times New Roman" w:cs="Times New Roman"/>
                <w:sz w:val="20"/>
                <w:szCs w:val="20"/>
              </w:rPr>
              <w:t>Министерством земельных и имущественных отношений КБР</w:t>
            </w:r>
          </w:p>
        </w:tc>
        <w:tc>
          <w:tcPr>
            <w:tcW w:w="3255" w:type="dxa"/>
            <w:tcBorders>
              <w:top w:val="nil"/>
              <w:left w:val="nil"/>
              <w:bottom w:val="single" w:sz="4" w:space="0" w:color="auto"/>
              <w:right w:val="single" w:sz="4" w:space="0" w:color="auto"/>
            </w:tcBorders>
            <w:shd w:val="clear" w:color="auto" w:fill="auto"/>
            <w:noWrap/>
            <w:vAlign w:val="bottom"/>
            <w:hideMark/>
          </w:tcPr>
          <w:p w:rsidR="003D7408" w:rsidRPr="004B4621" w:rsidRDefault="003D7408" w:rsidP="004B4621">
            <w:pPr>
              <w:rPr>
                <w:rFonts w:ascii="Times New Roman" w:eastAsia="Times New Roman" w:hAnsi="Times New Roman" w:cs="Times New Roman"/>
                <w:color w:val="000000"/>
              </w:rPr>
            </w:pPr>
            <w:r w:rsidRPr="004B4621">
              <w:rPr>
                <w:rFonts w:ascii="Times New Roman" w:eastAsia="Times New Roman" w:hAnsi="Times New Roman" w:cs="Times New Roman"/>
                <w:color w:val="000000"/>
              </w:rPr>
              <w:t> </w:t>
            </w:r>
          </w:p>
        </w:tc>
      </w:tr>
      <w:tr w:rsidR="003D7408" w:rsidRPr="004B4621" w:rsidTr="004B4621">
        <w:trPr>
          <w:trHeight w:val="1020"/>
          <w:jc w:val="center"/>
        </w:trPr>
        <w:tc>
          <w:tcPr>
            <w:tcW w:w="851" w:type="dxa"/>
            <w:vMerge/>
            <w:tcBorders>
              <w:top w:val="nil"/>
              <w:left w:val="single" w:sz="4" w:space="0" w:color="auto"/>
              <w:bottom w:val="single" w:sz="4" w:space="0" w:color="auto"/>
              <w:right w:val="single" w:sz="4" w:space="0" w:color="auto"/>
            </w:tcBorders>
            <w:vAlign w:val="center"/>
            <w:hideMark/>
          </w:tcPr>
          <w:p w:rsidR="003D7408" w:rsidRPr="004B4621" w:rsidRDefault="003D7408" w:rsidP="004B4621">
            <w:pPr>
              <w:rPr>
                <w:rFonts w:ascii="Times New Roman" w:eastAsia="Times New Roman" w:hAnsi="Times New Roman" w:cs="Times New Roman"/>
                <w:sz w:val="20"/>
                <w:szCs w:val="20"/>
              </w:rPr>
            </w:pPr>
          </w:p>
        </w:tc>
        <w:tc>
          <w:tcPr>
            <w:tcW w:w="3969" w:type="dxa"/>
            <w:tcBorders>
              <w:top w:val="nil"/>
              <w:left w:val="nil"/>
              <w:bottom w:val="single" w:sz="4" w:space="0" w:color="auto"/>
              <w:right w:val="single" w:sz="4" w:space="0" w:color="auto"/>
            </w:tcBorders>
            <w:shd w:val="clear" w:color="auto" w:fill="auto"/>
            <w:vAlign w:val="center"/>
            <w:hideMark/>
          </w:tcPr>
          <w:p w:rsidR="003D7408" w:rsidRPr="004B4621" w:rsidRDefault="003D7408" w:rsidP="004B4621">
            <w:pPr>
              <w:rPr>
                <w:rFonts w:ascii="Times New Roman" w:eastAsia="Times New Roman" w:hAnsi="Times New Roman" w:cs="Times New Roman"/>
                <w:sz w:val="20"/>
                <w:szCs w:val="20"/>
              </w:rPr>
            </w:pPr>
            <w:r w:rsidRPr="004B4621">
              <w:rPr>
                <w:rFonts w:ascii="Times New Roman" w:eastAsia="Times New Roman" w:hAnsi="Times New Roman" w:cs="Times New Roman"/>
                <w:sz w:val="20"/>
                <w:szCs w:val="20"/>
              </w:rPr>
              <w:t>Соотношение числа хозяйственных обществ, акции (доли) которых были полностью приватизированы в 2013 - 2016 годах, и числа хозяйственных обществ с государственным участием в капитале, осуществлявших деятельность в 2013 - 2016 годах, в КБР:</w:t>
            </w:r>
          </w:p>
        </w:tc>
        <w:tc>
          <w:tcPr>
            <w:tcW w:w="1615" w:type="dxa"/>
            <w:tcBorders>
              <w:top w:val="nil"/>
              <w:left w:val="nil"/>
              <w:bottom w:val="single" w:sz="4" w:space="0" w:color="auto"/>
              <w:right w:val="single" w:sz="4" w:space="0" w:color="auto"/>
            </w:tcBorders>
            <w:shd w:val="clear" w:color="auto" w:fill="auto"/>
            <w:noWrap/>
            <w:vAlign w:val="center"/>
            <w:hideMark/>
          </w:tcPr>
          <w:p w:rsidR="003D7408" w:rsidRPr="004B4621" w:rsidRDefault="003D7408" w:rsidP="004B4621">
            <w:pPr>
              <w:rPr>
                <w:rFonts w:ascii="Times New Roman" w:eastAsia="Times New Roman" w:hAnsi="Times New Roman" w:cs="Times New Roman"/>
                <w:sz w:val="20"/>
                <w:szCs w:val="20"/>
              </w:rPr>
            </w:pPr>
            <w:r w:rsidRPr="004B4621">
              <w:rPr>
                <w:rFonts w:ascii="Times New Roman" w:eastAsia="Times New Roman" w:hAnsi="Times New Roman" w:cs="Times New Roman"/>
                <w:sz w:val="20"/>
                <w:szCs w:val="20"/>
              </w:rPr>
              <w:t>3,7</w:t>
            </w:r>
          </w:p>
        </w:tc>
        <w:tc>
          <w:tcPr>
            <w:tcW w:w="1362" w:type="dxa"/>
            <w:tcBorders>
              <w:top w:val="nil"/>
              <w:left w:val="nil"/>
              <w:bottom w:val="single" w:sz="4" w:space="0" w:color="auto"/>
              <w:right w:val="single" w:sz="4" w:space="0" w:color="auto"/>
            </w:tcBorders>
            <w:shd w:val="clear" w:color="auto" w:fill="auto"/>
            <w:noWrap/>
            <w:vAlign w:val="center"/>
            <w:hideMark/>
          </w:tcPr>
          <w:p w:rsidR="003D7408" w:rsidRPr="004B4621" w:rsidRDefault="003D7408" w:rsidP="004B4621">
            <w:pPr>
              <w:rPr>
                <w:rFonts w:ascii="Times New Roman" w:eastAsia="Times New Roman" w:hAnsi="Times New Roman" w:cs="Times New Roman"/>
                <w:sz w:val="20"/>
                <w:szCs w:val="20"/>
              </w:rPr>
            </w:pPr>
            <w:r w:rsidRPr="004B4621">
              <w:rPr>
                <w:rFonts w:ascii="Times New Roman" w:eastAsia="Times New Roman" w:hAnsi="Times New Roman" w:cs="Times New Roman"/>
                <w:sz w:val="20"/>
                <w:szCs w:val="20"/>
              </w:rPr>
              <w:t>2016 - не менее 19,2%</w:t>
            </w:r>
          </w:p>
        </w:tc>
        <w:tc>
          <w:tcPr>
            <w:tcW w:w="1559" w:type="dxa"/>
            <w:tcBorders>
              <w:top w:val="nil"/>
              <w:left w:val="nil"/>
              <w:bottom w:val="single" w:sz="4" w:space="0" w:color="auto"/>
              <w:right w:val="single" w:sz="4" w:space="0" w:color="auto"/>
            </w:tcBorders>
            <w:shd w:val="clear" w:color="auto" w:fill="auto"/>
            <w:noWrap/>
            <w:vAlign w:val="center"/>
            <w:hideMark/>
          </w:tcPr>
          <w:p w:rsidR="003D7408" w:rsidRPr="004B4621" w:rsidRDefault="003D7408" w:rsidP="009437D5">
            <w:pPr>
              <w:rPr>
                <w:rFonts w:ascii="Times New Roman" w:eastAsia="Times New Roman" w:hAnsi="Times New Roman" w:cs="Times New Roman"/>
                <w:sz w:val="20"/>
                <w:szCs w:val="20"/>
              </w:rPr>
            </w:pPr>
            <w:r w:rsidRPr="004B4621">
              <w:rPr>
                <w:rFonts w:ascii="Times New Roman" w:eastAsia="Times New Roman" w:hAnsi="Times New Roman" w:cs="Times New Roman"/>
                <w:sz w:val="20"/>
                <w:szCs w:val="20"/>
              </w:rPr>
              <w:t>1</w:t>
            </w:r>
            <w:r w:rsidR="009437D5">
              <w:rPr>
                <w:rFonts w:ascii="Times New Roman" w:eastAsia="Times New Roman" w:hAnsi="Times New Roman" w:cs="Times New Roman"/>
                <w:sz w:val="20"/>
                <w:szCs w:val="20"/>
                <w:lang w:val="en-US"/>
              </w:rPr>
              <w:t>9.2</w:t>
            </w:r>
            <w:r w:rsidRPr="004B4621">
              <w:rPr>
                <w:rFonts w:ascii="Times New Roman" w:eastAsia="Times New Roman" w:hAnsi="Times New Roman" w:cs="Times New Roman"/>
                <w:sz w:val="20"/>
                <w:szCs w:val="20"/>
              </w:rPr>
              <w:t>%</w:t>
            </w:r>
          </w:p>
        </w:tc>
        <w:tc>
          <w:tcPr>
            <w:tcW w:w="2785" w:type="dxa"/>
            <w:tcBorders>
              <w:top w:val="nil"/>
              <w:left w:val="nil"/>
              <w:bottom w:val="single" w:sz="4" w:space="0" w:color="auto"/>
              <w:right w:val="single" w:sz="4" w:space="0" w:color="auto"/>
            </w:tcBorders>
            <w:shd w:val="clear" w:color="auto" w:fill="auto"/>
            <w:vAlign w:val="center"/>
            <w:hideMark/>
          </w:tcPr>
          <w:p w:rsidR="003D7408" w:rsidRPr="004B4621" w:rsidRDefault="003D7408" w:rsidP="004B4621">
            <w:pPr>
              <w:rPr>
                <w:rFonts w:ascii="Times New Roman" w:eastAsia="Times New Roman" w:hAnsi="Times New Roman" w:cs="Times New Roman"/>
                <w:sz w:val="20"/>
                <w:szCs w:val="20"/>
              </w:rPr>
            </w:pPr>
            <w:r w:rsidRPr="004B4621">
              <w:rPr>
                <w:rFonts w:ascii="Times New Roman" w:eastAsia="Times New Roman" w:hAnsi="Times New Roman" w:cs="Times New Roman"/>
                <w:sz w:val="20"/>
                <w:szCs w:val="20"/>
              </w:rPr>
              <w:t>Министерством земельных и имущественных отношений КБР</w:t>
            </w:r>
          </w:p>
        </w:tc>
        <w:tc>
          <w:tcPr>
            <w:tcW w:w="3255" w:type="dxa"/>
            <w:tcBorders>
              <w:top w:val="nil"/>
              <w:left w:val="nil"/>
              <w:bottom w:val="single" w:sz="4" w:space="0" w:color="auto"/>
              <w:right w:val="single" w:sz="4" w:space="0" w:color="auto"/>
            </w:tcBorders>
            <w:shd w:val="clear" w:color="auto" w:fill="auto"/>
            <w:noWrap/>
            <w:vAlign w:val="bottom"/>
            <w:hideMark/>
          </w:tcPr>
          <w:p w:rsidR="003D7408" w:rsidRPr="004B4621" w:rsidRDefault="003D7408" w:rsidP="004B4621">
            <w:pPr>
              <w:rPr>
                <w:rFonts w:ascii="Times New Roman" w:eastAsia="Times New Roman" w:hAnsi="Times New Roman" w:cs="Times New Roman"/>
                <w:color w:val="000000"/>
              </w:rPr>
            </w:pPr>
            <w:r w:rsidRPr="004B4621">
              <w:rPr>
                <w:rFonts w:ascii="Times New Roman" w:eastAsia="Times New Roman" w:hAnsi="Times New Roman" w:cs="Times New Roman"/>
                <w:color w:val="000000"/>
              </w:rPr>
              <w:t> </w:t>
            </w:r>
          </w:p>
        </w:tc>
      </w:tr>
      <w:tr w:rsidR="003D7408" w:rsidRPr="004B4621" w:rsidTr="004B4621">
        <w:trPr>
          <w:trHeight w:val="30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D7408" w:rsidRPr="004B4621" w:rsidRDefault="003D7408" w:rsidP="004B4621">
            <w:pPr>
              <w:rPr>
                <w:rFonts w:ascii="Times New Roman" w:eastAsia="Times New Roman" w:hAnsi="Times New Roman" w:cs="Times New Roman"/>
                <w:color w:val="000000"/>
              </w:rPr>
            </w:pPr>
            <w:r w:rsidRPr="004B4621">
              <w:rPr>
                <w:rFonts w:ascii="Times New Roman" w:eastAsia="Times New Roman" w:hAnsi="Times New Roman" w:cs="Times New Roman"/>
                <w:color w:val="000000"/>
              </w:rPr>
              <w:t> </w:t>
            </w:r>
          </w:p>
        </w:tc>
        <w:tc>
          <w:tcPr>
            <w:tcW w:w="14545" w:type="dxa"/>
            <w:gridSpan w:val="6"/>
            <w:tcBorders>
              <w:top w:val="single" w:sz="4" w:space="0" w:color="auto"/>
              <w:left w:val="nil"/>
              <w:bottom w:val="single" w:sz="4" w:space="0" w:color="auto"/>
              <w:right w:val="single" w:sz="4" w:space="0" w:color="000000"/>
            </w:tcBorders>
            <w:shd w:val="clear" w:color="auto" w:fill="auto"/>
            <w:noWrap/>
            <w:vAlign w:val="bottom"/>
            <w:hideMark/>
          </w:tcPr>
          <w:p w:rsidR="003D7408" w:rsidRPr="004B4621" w:rsidRDefault="003D7408" w:rsidP="004B4621">
            <w:pPr>
              <w:rPr>
                <w:rFonts w:ascii="Times New Roman" w:eastAsia="Times New Roman" w:hAnsi="Times New Roman" w:cs="Times New Roman"/>
              </w:rPr>
            </w:pPr>
            <w:r w:rsidRPr="004B4621">
              <w:rPr>
                <w:rFonts w:ascii="Times New Roman" w:eastAsia="Times New Roman" w:hAnsi="Times New Roman" w:cs="Times New Roman"/>
              </w:rPr>
              <w:t>3.3. Создание условий для развития конкуренции на рынке строительства</w:t>
            </w:r>
          </w:p>
        </w:tc>
      </w:tr>
      <w:tr w:rsidR="003D7408" w:rsidRPr="004B4621" w:rsidTr="004B4621">
        <w:trPr>
          <w:trHeight w:val="995"/>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D7408" w:rsidRPr="004B4621" w:rsidRDefault="003D7408" w:rsidP="004B4621">
            <w:pPr>
              <w:rPr>
                <w:rFonts w:ascii="Times New Roman" w:eastAsia="Times New Roman" w:hAnsi="Times New Roman" w:cs="Times New Roman"/>
                <w:sz w:val="20"/>
                <w:szCs w:val="20"/>
              </w:rPr>
            </w:pPr>
            <w:r w:rsidRPr="004B4621">
              <w:rPr>
                <w:rFonts w:ascii="Times New Roman" w:eastAsia="Times New Roman" w:hAnsi="Times New Roman" w:cs="Times New Roman"/>
                <w:sz w:val="20"/>
                <w:szCs w:val="20"/>
              </w:rPr>
              <w:t>3.3.1.</w:t>
            </w:r>
          </w:p>
        </w:tc>
        <w:tc>
          <w:tcPr>
            <w:tcW w:w="3969" w:type="dxa"/>
            <w:tcBorders>
              <w:top w:val="nil"/>
              <w:left w:val="nil"/>
              <w:bottom w:val="single" w:sz="4" w:space="0" w:color="auto"/>
              <w:right w:val="single" w:sz="4" w:space="0" w:color="auto"/>
            </w:tcBorders>
            <w:shd w:val="clear" w:color="auto" w:fill="auto"/>
            <w:vAlign w:val="center"/>
            <w:hideMark/>
          </w:tcPr>
          <w:p w:rsidR="003D7408" w:rsidRPr="004B4621" w:rsidRDefault="003D7408" w:rsidP="004B4621">
            <w:pPr>
              <w:rPr>
                <w:rFonts w:ascii="Times New Roman" w:eastAsia="Times New Roman" w:hAnsi="Times New Roman" w:cs="Times New Roman"/>
                <w:sz w:val="20"/>
                <w:szCs w:val="20"/>
              </w:rPr>
            </w:pPr>
            <w:proofErr w:type="gramStart"/>
            <w:r w:rsidRPr="004B4621">
              <w:rPr>
                <w:rFonts w:ascii="Times New Roman" w:eastAsia="Times New Roman" w:hAnsi="Times New Roman" w:cs="Times New Roman"/>
                <w:sz w:val="20"/>
                <w:szCs w:val="20"/>
              </w:rPr>
              <w:t>Разработан и утвержден типовой административный регламент предоставления муниципальной услуги по выдаче разрешения на строительство и типовой административный регламент предоставления муниципальной услуги по выдаче разрешений на ввод объекта в эксплуатацию при осуществлении строительства, реконструкции, капитального ремонта объектов капитального строительства, внедрение которых целесообразно осуществить в 2016 году на всей территории субъекта Российской Федерации, в рамках соответствующего соглашения или меморандума между органами исполнительной</w:t>
            </w:r>
            <w:proofErr w:type="gramEnd"/>
            <w:r w:rsidRPr="004B4621">
              <w:rPr>
                <w:rFonts w:ascii="Times New Roman" w:eastAsia="Times New Roman" w:hAnsi="Times New Roman" w:cs="Times New Roman"/>
                <w:sz w:val="20"/>
                <w:szCs w:val="20"/>
              </w:rPr>
              <w:t xml:space="preserve"> власти субъекта Российской Федерации и органами </w:t>
            </w:r>
            <w:r w:rsidRPr="004B4621">
              <w:rPr>
                <w:rFonts w:ascii="Times New Roman" w:eastAsia="Times New Roman" w:hAnsi="Times New Roman" w:cs="Times New Roman"/>
                <w:sz w:val="20"/>
                <w:szCs w:val="20"/>
              </w:rPr>
              <w:lastRenderedPageBreak/>
              <w:t>местного самоуправления, единиц:</w:t>
            </w:r>
          </w:p>
        </w:tc>
        <w:tc>
          <w:tcPr>
            <w:tcW w:w="1615" w:type="dxa"/>
            <w:tcBorders>
              <w:top w:val="nil"/>
              <w:left w:val="nil"/>
              <w:bottom w:val="single" w:sz="4" w:space="0" w:color="auto"/>
              <w:right w:val="single" w:sz="4" w:space="0" w:color="auto"/>
            </w:tcBorders>
            <w:shd w:val="clear" w:color="auto" w:fill="auto"/>
            <w:noWrap/>
            <w:vAlign w:val="center"/>
            <w:hideMark/>
          </w:tcPr>
          <w:p w:rsidR="003D7408" w:rsidRPr="004B4621" w:rsidRDefault="003D7408" w:rsidP="004B4621">
            <w:pPr>
              <w:rPr>
                <w:rFonts w:ascii="Times New Roman" w:eastAsia="Times New Roman" w:hAnsi="Times New Roman" w:cs="Times New Roman"/>
              </w:rPr>
            </w:pPr>
            <w:r w:rsidRPr="004B4621">
              <w:rPr>
                <w:rFonts w:ascii="Times New Roman" w:eastAsia="Times New Roman" w:hAnsi="Times New Roman" w:cs="Times New Roman"/>
              </w:rPr>
              <w:lastRenderedPageBreak/>
              <w:t>2015 - *</w:t>
            </w:r>
          </w:p>
        </w:tc>
        <w:tc>
          <w:tcPr>
            <w:tcW w:w="1362" w:type="dxa"/>
            <w:tcBorders>
              <w:top w:val="nil"/>
              <w:left w:val="nil"/>
              <w:bottom w:val="single" w:sz="4" w:space="0" w:color="auto"/>
              <w:right w:val="single" w:sz="4" w:space="0" w:color="auto"/>
            </w:tcBorders>
            <w:shd w:val="clear" w:color="auto" w:fill="auto"/>
            <w:vAlign w:val="center"/>
            <w:hideMark/>
          </w:tcPr>
          <w:p w:rsidR="003D7408" w:rsidRPr="004B4621" w:rsidRDefault="003D7408" w:rsidP="004B4621">
            <w:pPr>
              <w:rPr>
                <w:rFonts w:ascii="Times New Roman" w:eastAsia="Times New Roman" w:hAnsi="Times New Roman" w:cs="Times New Roman"/>
                <w:sz w:val="20"/>
                <w:szCs w:val="20"/>
              </w:rPr>
            </w:pPr>
            <w:r w:rsidRPr="004B4621">
              <w:rPr>
                <w:rFonts w:ascii="Times New Roman" w:eastAsia="Times New Roman" w:hAnsi="Times New Roman" w:cs="Times New Roman"/>
                <w:sz w:val="20"/>
                <w:szCs w:val="20"/>
              </w:rPr>
              <w:t>2016 -1</w:t>
            </w:r>
          </w:p>
        </w:tc>
        <w:tc>
          <w:tcPr>
            <w:tcW w:w="1559" w:type="dxa"/>
            <w:tcBorders>
              <w:top w:val="nil"/>
              <w:left w:val="nil"/>
              <w:bottom w:val="single" w:sz="4" w:space="0" w:color="auto"/>
              <w:right w:val="single" w:sz="4" w:space="0" w:color="auto"/>
            </w:tcBorders>
            <w:shd w:val="clear" w:color="auto" w:fill="auto"/>
            <w:vAlign w:val="center"/>
            <w:hideMark/>
          </w:tcPr>
          <w:p w:rsidR="003D7408" w:rsidRPr="004B4621" w:rsidRDefault="003D7408" w:rsidP="004B4621">
            <w:pPr>
              <w:rPr>
                <w:rFonts w:ascii="Times New Roman" w:eastAsia="Times New Roman" w:hAnsi="Times New Roman" w:cs="Times New Roman"/>
                <w:sz w:val="20"/>
                <w:szCs w:val="20"/>
              </w:rPr>
            </w:pPr>
            <w:r w:rsidRPr="004B4621">
              <w:rPr>
                <w:rFonts w:ascii="Times New Roman" w:eastAsia="Times New Roman" w:hAnsi="Times New Roman" w:cs="Times New Roman"/>
                <w:sz w:val="20"/>
                <w:szCs w:val="20"/>
              </w:rPr>
              <w:t>1</w:t>
            </w:r>
          </w:p>
        </w:tc>
        <w:tc>
          <w:tcPr>
            <w:tcW w:w="2785" w:type="dxa"/>
            <w:tcBorders>
              <w:top w:val="nil"/>
              <w:left w:val="nil"/>
              <w:bottom w:val="single" w:sz="4" w:space="0" w:color="auto"/>
              <w:right w:val="single" w:sz="4" w:space="0" w:color="auto"/>
            </w:tcBorders>
            <w:shd w:val="clear" w:color="auto" w:fill="auto"/>
            <w:vAlign w:val="center"/>
            <w:hideMark/>
          </w:tcPr>
          <w:p w:rsidR="003D7408" w:rsidRPr="004B4621" w:rsidRDefault="003D7408" w:rsidP="004B4621">
            <w:pPr>
              <w:rPr>
                <w:rFonts w:ascii="Times New Roman" w:eastAsia="Times New Roman" w:hAnsi="Times New Roman" w:cs="Times New Roman"/>
                <w:sz w:val="20"/>
                <w:szCs w:val="20"/>
              </w:rPr>
            </w:pPr>
            <w:r w:rsidRPr="004B4621">
              <w:rPr>
                <w:rFonts w:ascii="Times New Roman" w:eastAsia="Times New Roman" w:hAnsi="Times New Roman" w:cs="Times New Roman"/>
                <w:sz w:val="20"/>
                <w:szCs w:val="20"/>
              </w:rPr>
              <w:t>Министерством экономического развития КБР</w:t>
            </w:r>
          </w:p>
        </w:tc>
        <w:tc>
          <w:tcPr>
            <w:tcW w:w="3255" w:type="dxa"/>
            <w:tcBorders>
              <w:top w:val="nil"/>
              <w:left w:val="nil"/>
              <w:bottom w:val="single" w:sz="4" w:space="0" w:color="auto"/>
              <w:right w:val="single" w:sz="4" w:space="0" w:color="auto"/>
            </w:tcBorders>
            <w:shd w:val="clear" w:color="auto" w:fill="auto"/>
            <w:vAlign w:val="center"/>
            <w:hideMark/>
          </w:tcPr>
          <w:p w:rsidR="003D7408" w:rsidRPr="004B4621" w:rsidRDefault="003D7408" w:rsidP="004B4621">
            <w:pPr>
              <w:rPr>
                <w:rFonts w:ascii="Times New Roman" w:eastAsia="Times New Roman" w:hAnsi="Times New Roman" w:cs="Times New Roman"/>
                <w:color w:val="000000"/>
              </w:rPr>
            </w:pPr>
            <w:r w:rsidRPr="004B4621">
              <w:rPr>
                <w:rFonts w:ascii="Times New Roman" w:eastAsia="Times New Roman" w:hAnsi="Times New Roman" w:cs="Times New Roman"/>
                <w:color w:val="000000"/>
              </w:rPr>
              <w:t> </w:t>
            </w:r>
          </w:p>
        </w:tc>
      </w:tr>
      <w:tr w:rsidR="003D7408" w:rsidRPr="004B4621" w:rsidTr="004B4621">
        <w:trPr>
          <w:trHeight w:val="1775"/>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D7408" w:rsidRPr="004B4621" w:rsidRDefault="003D7408" w:rsidP="004B4621">
            <w:pPr>
              <w:rPr>
                <w:rFonts w:ascii="Times New Roman" w:eastAsia="Times New Roman" w:hAnsi="Times New Roman" w:cs="Times New Roman"/>
                <w:sz w:val="20"/>
                <w:szCs w:val="20"/>
              </w:rPr>
            </w:pPr>
            <w:r w:rsidRPr="004B4621">
              <w:rPr>
                <w:rFonts w:ascii="Times New Roman" w:eastAsia="Times New Roman" w:hAnsi="Times New Roman" w:cs="Times New Roman"/>
                <w:sz w:val="20"/>
                <w:szCs w:val="20"/>
              </w:rPr>
              <w:lastRenderedPageBreak/>
              <w:t>3.3.2.</w:t>
            </w:r>
          </w:p>
        </w:tc>
        <w:tc>
          <w:tcPr>
            <w:tcW w:w="3969" w:type="dxa"/>
            <w:tcBorders>
              <w:top w:val="nil"/>
              <w:left w:val="nil"/>
              <w:bottom w:val="single" w:sz="4" w:space="0" w:color="auto"/>
              <w:right w:val="single" w:sz="4" w:space="0" w:color="auto"/>
            </w:tcBorders>
            <w:shd w:val="clear" w:color="auto" w:fill="auto"/>
            <w:vAlign w:val="center"/>
            <w:hideMark/>
          </w:tcPr>
          <w:p w:rsidR="003D7408" w:rsidRPr="004B4621" w:rsidRDefault="003D7408" w:rsidP="004B4621">
            <w:pPr>
              <w:rPr>
                <w:rFonts w:ascii="Times New Roman" w:eastAsia="Times New Roman" w:hAnsi="Times New Roman" w:cs="Times New Roman"/>
                <w:sz w:val="20"/>
                <w:szCs w:val="20"/>
              </w:rPr>
            </w:pPr>
            <w:r w:rsidRPr="004B4621">
              <w:rPr>
                <w:rFonts w:ascii="Times New Roman" w:eastAsia="Times New Roman" w:hAnsi="Times New Roman" w:cs="Times New Roman"/>
                <w:sz w:val="20"/>
                <w:szCs w:val="20"/>
              </w:rPr>
              <w:t>Разработан и утвержден типовой административный регламент предоставления муниципальной услуги по выдаче разрешений на ввод объекта в эксплуатацию при осуществлении строительства, реконструкции, капитального ремонта объектов капитального строительства, единиц:</w:t>
            </w:r>
          </w:p>
        </w:tc>
        <w:tc>
          <w:tcPr>
            <w:tcW w:w="1615" w:type="dxa"/>
            <w:tcBorders>
              <w:top w:val="nil"/>
              <w:left w:val="nil"/>
              <w:bottom w:val="single" w:sz="4" w:space="0" w:color="auto"/>
              <w:right w:val="single" w:sz="4" w:space="0" w:color="auto"/>
            </w:tcBorders>
            <w:shd w:val="clear" w:color="auto" w:fill="auto"/>
            <w:noWrap/>
            <w:vAlign w:val="center"/>
            <w:hideMark/>
          </w:tcPr>
          <w:p w:rsidR="003D7408" w:rsidRPr="004B4621" w:rsidRDefault="003D7408" w:rsidP="004B4621">
            <w:pPr>
              <w:rPr>
                <w:rFonts w:ascii="Times New Roman" w:eastAsia="Times New Roman" w:hAnsi="Times New Roman" w:cs="Times New Roman"/>
              </w:rPr>
            </w:pPr>
            <w:r w:rsidRPr="004B4621">
              <w:rPr>
                <w:rFonts w:ascii="Times New Roman" w:eastAsia="Times New Roman" w:hAnsi="Times New Roman" w:cs="Times New Roman"/>
              </w:rPr>
              <w:t>2015 - *</w:t>
            </w:r>
          </w:p>
        </w:tc>
        <w:tc>
          <w:tcPr>
            <w:tcW w:w="1362" w:type="dxa"/>
            <w:tcBorders>
              <w:top w:val="nil"/>
              <w:left w:val="nil"/>
              <w:bottom w:val="single" w:sz="4" w:space="0" w:color="auto"/>
              <w:right w:val="single" w:sz="4" w:space="0" w:color="auto"/>
            </w:tcBorders>
            <w:shd w:val="clear" w:color="auto" w:fill="auto"/>
            <w:vAlign w:val="center"/>
            <w:hideMark/>
          </w:tcPr>
          <w:p w:rsidR="003D7408" w:rsidRPr="004B4621" w:rsidRDefault="003D7408" w:rsidP="004B4621">
            <w:pPr>
              <w:rPr>
                <w:rFonts w:ascii="Times New Roman" w:eastAsia="Times New Roman" w:hAnsi="Times New Roman" w:cs="Times New Roman"/>
                <w:sz w:val="20"/>
                <w:szCs w:val="20"/>
              </w:rPr>
            </w:pPr>
            <w:r w:rsidRPr="004B4621">
              <w:rPr>
                <w:rFonts w:ascii="Times New Roman" w:eastAsia="Times New Roman" w:hAnsi="Times New Roman" w:cs="Times New Roman"/>
                <w:sz w:val="20"/>
                <w:szCs w:val="20"/>
              </w:rPr>
              <w:t>2016 - 1</w:t>
            </w:r>
          </w:p>
        </w:tc>
        <w:tc>
          <w:tcPr>
            <w:tcW w:w="1559" w:type="dxa"/>
            <w:tcBorders>
              <w:top w:val="nil"/>
              <w:left w:val="nil"/>
              <w:bottom w:val="single" w:sz="4" w:space="0" w:color="auto"/>
              <w:right w:val="single" w:sz="4" w:space="0" w:color="auto"/>
            </w:tcBorders>
            <w:shd w:val="clear" w:color="auto" w:fill="auto"/>
            <w:vAlign w:val="center"/>
            <w:hideMark/>
          </w:tcPr>
          <w:p w:rsidR="003D7408" w:rsidRPr="004B4621" w:rsidRDefault="003D7408" w:rsidP="004B4621">
            <w:pPr>
              <w:rPr>
                <w:rFonts w:ascii="Times New Roman" w:eastAsia="Times New Roman" w:hAnsi="Times New Roman" w:cs="Times New Roman"/>
                <w:sz w:val="20"/>
                <w:szCs w:val="20"/>
              </w:rPr>
            </w:pPr>
            <w:r w:rsidRPr="004B4621">
              <w:rPr>
                <w:rFonts w:ascii="Times New Roman" w:eastAsia="Times New Roman" w:hAnsi="Times New Roman" w:cs="Times New Roman"/>
                <w:sz w:val="20"/>
                <w:szCs w:val="20"/>
              </w:rPr>
              <w:t>1</w:t>
            </w:r>
          </w:p>
        </w:tc>
        <w:tc>
          <w:tcPr>
            <w:tcW w:w="2785" w:type="dxa"/>
            <w:tcBorders>
              <w:top w:val="nil"/>
              <w:left w:val="nil"/>
              <w:bottom w:val="single" w:sz="4" w:space="0" w:color="auto"/>
              <w:right w:val="single" w:sz="4" w:space="0" w:color="auto"/>
            </w:tcBorders>
            <w:shd w:val="clear" w:color="auto" w:fill="auto"/>
            <w:vAlign w:val="center"/>
            <w:hideMark/>
          </w:tcPr>
          <w:p w:rsidR="003D7408" w:rsidRPr="004B4621" w:rsidRDefault="003D7408" w:rsidP="004B4621">
            <w:pPr>
              <w:rPr>
                <w:rFonts w:ascii="Times New Roman" w:eastAsia="Times New Roman" w:hAnsi="Times New Roman" w:cs="Times New Roman"/>
                <w:sz w:val="20"/>
                <w:szCs w:val="20"/>
              </w:rPr>
            </w:pPr>
            <w:r w:rsidRPr="004B4621">
              <w:rPr>
                <w:rFonts w:ascii="Times New Roman" w:eastAsia="Times New Roman" w:hAnsi="Times New Roman" w:cs="Times New Roman"/>
                <w:sz w:val="20"/>
                <w:szCs w:val="20"/>
              </w:rPr>
              <w:t>Министерством экономического развития КБР</w:t>
            </w:r>
          </w:p>
        </w:tc>
        <w:tc>
          <w:tcPr>
            <w:tcW w:w="3255" w:type="dxa"/>
            <w:tcBorders>
              <w:top w:val="nil"/>
              <w:left w:val="nil"/>
              <w:bottom w:val="single" w:sz="4" w:space="0" w:color="auto"/>
              <w:right w:val="single" w:sz="4" w:space="0" w:color="auto"/>
            </w:tcBorders>
            <w:shd w:val="clear" w:color="auto" w:fill="auto"/>
            <w:vAlign w:val="center"/>
            <w:hideMark/>
          </w:tcPr>
          <w:p w:rsidR="003D7408" w:rsidRPr="004B4621" w:rsidRDefault="003D7408" w:rsidP="004B4621">
            <w:pPr>
              <w:rPr>
                <w:rFonts w:ascii="Times New Roman" w:eastAsia="Times New Roman" w:hAnsi="Times New Roman" w:cs="Times New Roman"/>
                <w:color w:val="000000"/>
              </w:rPr>
            </w:pPr>
            <w:r w:rsidRPr="004B4621">
              <w:rPr>
                <w:rFonts w:ascii="Times New Roman" w:eastAsia="Times New Roman" w:hAnsi="Times New Roman" w:cs="Times New Roman"/>
                <w:color w:val="000000"/>
              </w:rPr>
              <w:t> </w:t>
            </w:r>
          </w:p>
        </w:tc>
      </w:tr>
      <w:tr w:rsidR="003D7408" w:rsidRPr="004B4621" w:rsidTr="001E66A3">
        <w:trPr>
          <w:trHeight w:val="315"/>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D7408" w:rsidRPr="004B4621" w:rsidRDefault="003D7408" w:rsidP="004B4621">
            <w:pPr>
              <w:rPr>
                <w:rFonts w:ascii="Times New Roman" w:eastAsia="Times New Roman" w:hAnsi="Times New Roman" w:cs="Times New Roman"/>
                <w:color w:val="000000"/>
              </w:rPr>
            </w:pPr>
            <w:r w:rsidRPr="004B4621">
              <w:rPr>
                <w:rFonts w:ascii="Times New Roman" w:eastAsia="Times New Roman" w:hAnsi="Times New Roman" w:cs="Times New Roman"/>
                <w:color w:val="000000"/>
              </w:rPr>
              <w:t> </w:t>
            </w:r>
          </w:p>
        </w:tc>
        <w:tc>
          <w:tcPr>
            <w:tcW w:w="14545" w:type="dxa"/>
            <w:gridSpan w:val="6"/>
            <w:tcBorders>
              <w:top w:val="single" w:sz="4" w:space="0" w:color="auto"/>
              <w:left w:val="nil"/>
              <w:bottom w:val="single" w:sz="4" w:space="0" w:color="auto"/>
              <w:right w:val="single" w:sz="4" w:space="0" w:color="000000"/>
            </w:tcBorders>
            <w:shd w:val="clear" w:color="auto" w:fill="auto"/>
            <w:noWrap/>
            <w:vAlign w:val="bottom"/>
            <w:hideMark/>
          </w:tcPr>
          <w:p w:rsidR="003D7408" w:rsidRPr="004B4621" w:rsidRDefault="003D7408" w:rsidP="004B4621">
            <w:pPr>
              <w:rPr>
                <w:rFonts w:ascii="Times New Roman" w:eastAsia="Times New Roman" w:hAnsi="Times New Roman" w:cs="Times New Roman"/>
              </w:rPr>
            </w:pPr>
            <w:r w:rsidRPr="004B4621">
              <w:rPr>
                <w:rFonts w:ascii="Times New Roman" w:eastAsia="Times New Roman" w:hAnsi="Times New Roman" w:cs="Times New Roman"/>
              </w:rPr>
              <w:t>3.6. Развитие негосударственных (немуниципальных) социально ориентированных некоммерческих организаций</w:t>
            </w:r>
          </w:p>
        </w:tc>
      </w:tr>
      <w:tr w:rsidR="003D7408" w:rsidRPr="004B4621" w:rsidTr="009437D5">
        <w:trPr>
          <w:trHeight w:val="5278"/>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7408" w:rsidRPr="004B4621" w:rsidRDefault="003D7408" w:rsidP="004B4621">
            <w:pPr>
              <w:rPr>
                <w:rFonts w:ascii="Times New Roman" w:eastAsia="Times New Roman" w:hAnsi="Times New Roman" w:cs="Times New Roman"/>
                <w:sz w:val="20"/>
                <w:szCs w:val="20"/>
              </w:rPr>
            </w:pPr>
            <w:r w:rsidRPr="004B4621">
              <w:rPr>
                <w:rFonts w:ascii="Times New Roman" w:eastAsia="Times New Roman" w:hAnsi="Times New Roman" w:cs="Times New Roman"/>
                <w:sz w:val="20"/>
                <w:szCs w:val="20"/>
              </w:rPr>
              <w:t>3.6.1.</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3D7408" w:rsidRPr="004B4621" w:rsidRDefault="003D7408" w:rsidP="004B4621">
            <w:pPr>
              <w:rPr>
                <w:rFonts w:ascii="Times New Roman" w:eastAsia="Times New Roman" w:hAnsi="Times New Roman" w:cs="Times New Roman"/>
                <w:sz w:val="20"/>
                <w:szCs w:val="20"/>
              </w:rPr>
            </w:pPr>
            <w:proofErr w:type="gramStart"/>
            <w:r w:rsidRPr="004B4621">
              <w:rPr>
                <w:rFonts w:ascii="Times New Roman" w:eastAsia="Times New Roman" w:hAnsi="Times New Roman" w:cs="Times New Roman"/>
                <w:sz w:val="20"/>
                <w:szCs w:val="20"/>
              </w:rPr>
              <w:t xml:space="preserve">Наличие в региональных программах поддержки социально ориентированных некоммерческих организаций и (или) субъектов малого и среднего предпринимательства, в том числе индивидуальных предпринимателей, мероприятий, направленных на поддержку негосударственного (немуниципального) сектора в социально значимых сферах, таких как дошкольное, общее образование, детский отдых и оздоровление детей, культура, </w:t>
            </w:r>
            <w:proofErr w:type="spellStart"/>
            <w:r w:rsidRPr="004B4621">
              <w:rPr>
                <w:rFonts w:ascii="Times New Roman" w:eastAsia="Times New Roman" w:hAnsi="Times New Roman" w:cs="Times New Roman"/>
                <w:sz w:val="20"/>
                <w:szCs w:val="20"/>
              </w:rPr>
              <w:t>физическя</w:t>
            </w:r>
            <w:proofErr w:type="spellEnd"/>
            <w:r w:rsidRPr="004B4621">
              <w:rPr>
                <w:rFonts w:ascii="Times New Roman" w:eastAsia="Times New Roman" w:hAnsi="Times New Roman" w:cs="Times New Roman"/>
                <w:sz w:val="20"/>
                <w:szCs w:val="20"/>
              </w:rPr>
              <w:t xml:space="preserve"> культура и спорт, в том числе для лиц с ограниченными возможностями,  и другое, единиц:</w:t>
            </w:r>
            <w:proofErr w:type="gramEnd"/>
          </w:p>
        </w:tc>
        <w:tc>
          <w:tcPr>
            <w:tcW w:w="1615" w:type="dxa"/>
            <w:tcBorders>
              <w:top w:val="single" w:sz="4" w:space="0" w:color="auto"/>
              <w:left w:val="nil"/>
              <w:bottom w:val="single" w:sz="4" w:space="0" w:color="auto"/>
              <w:right w:val="single" w:sz="4" w:space="0" w:color="auto"/>
            </w:tcBorders>
            <w:shd w:val="clear" w:color="auto" w:fill="auto"/>
            <w:noWrap/>
            <w:vAlign w:val="center"/>
            <w:hideMark/>
          </w:tcPr>
          <w:p w:rsidR="003D7408" w:rsidRPr="004B4621" w:rsidRDefault="003D7408" w:rsidP="004B4621">
            <w:pPr>
              <w:rPr>
                <w:rFonts w:ascii="Times New Roman" w:eastAsia="Times New Roman" w:hAnsi="Times New Roman" w:cs="Times New Roman"/>
              </w:rPr>
            </w:pPr>
            <w:r w:rsidRPr="004B4621">
              <w:rPr>
                <w:rFonts w:ascii="Times New Roman" w:eastAsia="Times New Roman" w:hAnsi="Times New Roman" w:cs="Times New Roman"/>
              </w:rPr>
              <w:t>2015 - *</w:t>
            </w:r>
          </w:p>
        </w:tc>
        <w:tc>
          <w:tcPr>
            <w:tcW w:w="1362" w:type="dxa"/>
            <w:tcBorders>
              <w:top w:val="single" w:sz="4" w:space="0" w:color="auto"/>
              <w:left w:val="nil"/>
              <w:bottom w:val="single" w:sz="4" w:space="0" w:color="auto"/>
              <w:right w:val="single" w:sz="4" w:space="0" w:color="auto"/>
            </w:tcBorders>
            <w:shd w:val="clear" w:color="auto" w:fill="auto"/>
            <w:noWrap/>
            <w:vAlign w:val="center"/>
            <w:hideMark/>
          </w:tcPr>
          <w:p w:rsidR="003D7408" w:rsidRPr="004B4621" w:rsidRDefault="003D7408" w:rsidP="004B4621">
            <w:pPr>
              <w:rPr>
                <w:rFonts w:ascii="Times New Roman" w:eastAsia="Times New Roman" w:hAnsi="Times New Roman" w:cs="Times New Roman"/>
                <w:sz w:val="20"/>
                <w:szCs w:val="20"/>
              </w:rPr>
            </w:pPr>
            <w:r w:rsidRPr="004B4621">
              <w:rPr>
                <w:rFonts w:ascii="Times New Roman" w:eastAsia="Times New Roman" w:hAnsi="Times New Roman" w:cs="Times New Roman"/>
                <w:sz w:val="20"/>
                <w:szCs w:val="20"/>
              </w:rPr>
              <w:t>2016 - 2</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3D7408" w:rsidRPr="009437D5" w:rsidRDefault="009437D5" w:rsidP="004B4621">
            <w:pP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w:t>
            </w:r>
          </w:p>
        </w:tc>
        <w:tc>
          <w:tcPr>
            <w:tcW w:w="2785" w:type="dxa"/>
            <w:tcBorders>
              <w:top w:val="single" w:sz="4" w:space="0" w:color="auto"/>
              <w:left w:val="nil"/>
              <w:bottom w:val="single" w:sz="4" w:space="0" w:color="auto"/>
              <w:right w:val="single" w:sz="4" w:space="0" w:color="auto"/>
            </w:tcBorders>
            <w:shd w:val="clear" w:color="auto" w:fill="auto"/>
            <w:vAlign w:val="center"/>
            <w:hideMark/>
          </w:tcPr>
          <w:p w:rsidR="003D7408" w:rsidRPr="004B4621" w:rsidRDefault="003D7408" w:rsidP="004B4621">
            <w:pPr>
              <w:rPr>
                <w:rFonts w:ascii="Times New Roman" w:eastAsia="Times New Roman" w:hAnsi="Times New Roman" w:cs="Times New Roman"/>
                <w:sz w:val="20"/>
                <w:szCs w:val="20"/>
              </w:rPr>
            </w:pPr>
            <w:r w:rsidRPr="004B4621">
              <w:rPr>
                <w:rFonts w:ascii="Times New Roman" w:eastAsia="Times New Roman" w:hAnsi="Times New Roman" w:cs="Times New Roman"/>
                <w:sz w:val="20"/>
                <w:szCs w:val="20"/>
              </w:rPr>
              <w:t xml:space="preserve">Министерством труда и социальной защиты населения КБР, Министерством образования, науки и молодежной политики КБР, </w:t>
            </w:r>
            <w:proofErr w:type="spellStart"/>
            <w:r w:rsidRPr="004B4621">
              <w:rPr>
                <w:rFonts w:ascii="Times New Roman" w:eastAsia="Times New Roman" w:hAnsi="Times New Roman" w:cs="Times New Roman"/>
                <w:sz w:val="20"/>
                <w:szCs w:val="20"/>
              </w:rPr>
              <w:t>Минспорта</w:t>
            </w:r>
            <w:proofErr w:type="spellEnd"/>
            <w:r w:rsidRPr="004B4621">
              <w:rPr>
                <w:rFonts w:ascii="Times New Roman" w:eastAsia="Times New Roman" w:hAnsi="Times New Roman" w:cs="Times New Roman"/>
                <w:sz w:val="20"/>
                <w:szCs w:val="20"/>
              </w:rPr>
              <w:t xml:space="preserve"> КБР</w:t>
            </w:r>
          </w:p>
        </w:tc>
        <w:tc>
          <w:tcPr>
            <w:tcW w:w="3255" w:type="dxa"/>
            <w:tcBorders>
              <w:top w:val="single" w:sz="4" w:space="0" w:color="auto"/>
              <w:left w:val="nil"/>
              <w:bottom w:val="single" w:sz="4" w:space="0" w:color="auto"/>
              <w:right w:val="single" w:sz="4" w:space="0" w:color="auto"/>
            </w:tcBorders>
            <w:shd w:val="clear" w:color="auto" w:fill="auto"/>
            <w:vAlign w:val="center"/>
            <w:hideMark/>
          </w:tcPr>
          <w:p w:rsidR="003D7408" w:rsidRPr="004B4621" w:rsidRDefault="003D7408" w:rsidP="004B4621">
            <w:pPr>
              <w:rPr>
                <w:rFonts w:ascii="Times New Roman" w:eastAsia="Times New Roman" w:hAnsi="Times New Roman" w:cs="Times New Roman"/>
                <w:color w:val="000000"/>
                <w:sz w:val="20"/>
                <w:szCs w:val="20"/>
              </w:rPr>
            </w:pPr>
            <w:bookmarkStart w:id="26" w:name="_GoBack"/>
            <w:bookmarkEnd w:id="26"/>
          </w:p>
        </w:tc>
      </w:tr>
    </w:tbl>
    <w:p w:rsidR="005E3387" w:rsidRDefault="00EA4FBD" w:rsidP="00285F5C">
      <w:pPr>
        <w:autoSpaceDE w:val="0"/>
        <w:autoSpaceDN w:val="0"/>
        <w:adjustRightInd w:val="0"/>
        <w:spacing w:after="0" w:line="240" w:lineRule="auto"/>
        <w:ind w:firstLine="708"/>
        <w:jc w:val="both"/>
        <w:rPr>
          <w:rFonts w:ascii="Times New Roman" w:hAnsi="Times New Roman" w:cs="Times New Roman"/>
          <w:color w:val="FF0000"/>
          <w:sz w:val="28"/>
          <w:szCs w:val="28"/>
        </w:rPr>
      </w:pPr>
      <w:r>
        <w:rPr>
          <w:rFonts w:ascii="Times New Roman" w:hAnsi="Times New Roman" w:cs="Times New Roman"/>
          <w:color w:val="FF0000"/>
          <w:sz w:val="28"/>
          <w:szCs w:val="28"/>
        </w:rPr>
        <w:fldChar w:fldCharType="end"/>
      </w:r>
    </w:p>
    <w:p w:rsidR="003D7408" w:rsidRDefault="003D7408" w:rsidP="003D7408">
      <w:pPr>
        <w:autoSpaceDE w:val="0"/>
        <w:autoSpaceDN w:val="0"/>
        <w:adjustRightInd w:val="0"/>
        <w:spacing w:after="0" w:line="240" w:lineRule="auto"/>
        <w:jc w:val="both"/>
        <w:rPr>
          <w:rFonts w:ascii="Times New Roman" w:hAnsi="Times New Roman" w:cs="Times New Roman"/>
          <w:color w:val="FF0000"/>
          <w:sz w:val="28"/>
          <w:szCs w:val="28"/>
        </w:rPr>
        <w:sectPr w:rsidR="003D7408" w:rsidSect="001E66A3">
          <w:pgSz w:w="16838" w:h="11906" w:orient="landscape"/>
          <w:pgMar w:top="1134" w:right="1134" w:bottom="567" w:left="1134" w:header="709" w:footer="709" w:gutter="0"/>
          <w:cols w:space="708"/>
          <w:docGrid w:linePitch="360"/>
        </w:sectPr>
      </w:pPr>
    </w:p>
    <w:p w:rsidR="003D7408" w:rsidRPr="00907C97" w:rsidRDefault="003D7408" w:rsidP="00285F5C">
      <w:pPr>
        <w:autoSpaceDE w:val="0"/>
        <w:autoSpaceDN w:val="0"/>
        <w:adjustRightInd w:val="0"/>
        <w:spacing w:after="0" w:line="240" w:lineRule="auto"/>
        <w:ind w:firstLine="708"/>
        <w:jc w:val="both"/>
        <w:rPr>
          <w:rFonts w:ascii="Times New Roman" w:hAnsi="Times New Roman" w:cs="Times New Roman"/>
          <w:color w:val="FF0000"/>
          <w:sz w:val="28"/>
          <w:szCs w:val="28"/>
        </w:rPr>
      </w:pPr>
    </w:p>
    <w:p w:rsidR="00365C64" w:rsidRPr="00365C64" w:rsidRDefault="005C2208" w:rsidP="00285F5C">
      <w:pPr>
        <w:pStyle w:val="1"/>
      </w:pPr>
      <w:bookmarkStart w:id="27" w:name="_Toc476922244"/>
      <w:r w:rsidRPr="002E4776">
        <w:t>Раздел 5. Дополнительные комментарии со стороны субъекта</w:t>
      </w:r>
      <w:r w:rsidRPr="00850B1D">
        <w:t xml:space="preserve"> </w:t>
      </w:r>
      <w:r w:rsidRPr="002E4776">
        <w:t>Российской Федерации («обратная связь»)</w:t>
      </w:r>
      <w:bookmarkEnd w:id="27"/>
    </w:p>
    <w:p w:rsidR="006331B5" w:rsidRDefault="006331B5" w:rsidP="001B1291">
      <w:pPr>
        <w:autoSpaceDE w:val="0"/>
        <w:autoSpaceDN w:val="0"/>
        <w:adjustRightInd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При выполнении требований Стандарта возникали сложности у</w:t>
      </w:r>
      <w:r w:rsidR="00CE2093" w:rsidRPr="00CE2093">
        <w:rPr>
          <w:rFonts w:ascii="Times New Roman" w:hAnsi="Times New Roman" w:cs="Times New Roman"/>
          <w:color w:val="000000"/>
          <w:sz w:val="28"/>
          <w:szCs w:val="28"/>
        </w:rPr>
        <w:t xml:space="preserve"> органов исполнительной </w:t>
      </w:r>
      <w:r>
        <w:rPr>
          <w:rFonts w:ascii="Times New Roman" w:hAnsi="Times New Roman" w:cs="Times New Roman"/>
          <w:color w:val="000000"/>
          <w:sz w:val="28"/>
          <w:szCs w:val="28"/>
        </w:rPr>
        <w:t xml:space="preserve">государственной </w:t>
      </w:r>
      <w:r w:rsidR="00CE2093" w:rsidRPr="00CE2093">
        <w:rPr>
          <w:rFonts w:ascii="Times New Roman" w:hAnsi="Times New Roman" w:cs="Times New Roman"/>
          <w:color w:val="000000"/>
          <w:sz w:val="28"/>
          <w:szCs w:val="28"/>
        </w:rPr>
        <w:t>власти К</w:t>
      </w:r>
      <w:r>
        <w:rPr>
          <w:rFonts w:ascii="Times New Roman" w:hAnsi="Times New Roman" w:cs="Times New Roman"/>
          <w:color w:val="000000"/>
          <w:sz w:val="28"/>
          <w:szCs w:val="28"/>
        </w:rPr>
        <w:t>абардино-Балкарской Республики</w:t>
      </w:r>
      <w:r w:rsidR="00CE2093" w:rsidRPr="00CE2093">
        <w:rPr>
          <w:rFonts w:ascii="Times New Roman" w:hAnsi="Times New Roman" w:cs="Times New Roman"/>
          <w:color w:val="000000"/>
          <w:sz w:val="28"/>
          <w:szCs w:val="28"/>
        </w:rPr>
        <w:t xml:space="preserve"> и</w:t>
      </w:r>
      <w:r>
        <w:rPr>
          <w:rFonts w:ascii="Times New Roman" w:hAnsi="Times New Roman" w:cs="Times New Roman"/>
          <w:color w:val="000000"/>
          <w:sz w:val="28"/>
          <w:szCs w:val="28"/>
        </w:rPr>
        <w:t xml:space="preserve"> </w:t>
      </w:r>
      <w:r w:rsidR="00CE2093" w:rsidRPr="00CE2093">
        <w:rPr>
          <w:rFonts w:ascii="Times New Roman" w:hAnsi="Times New Roman" w:cs="Times New Roman"/>
          <w:color w:val="000000"/>
          <w:sz w:val="28"/>
          <w:szCs w:val="28"/>
        </w:rPr>
        <w:t xml:space="preserve">органов местного самоуправления </w:t>
      </w:r>
      <w:r>
        <w:rPr>
          <w:rFonts w:ascii="Times New Roman" w:hAnsi="Times New Roman" w:cs="Times New Roman"/>
          <w:color w:val="000000"/>
          <w:sz w:val="28"/>
          <w:szCs w:val="28"/>
        </w:rPr>
        <w:t xml:space="preserve">с </w:t>
      </w:r>
      <w:r w:rsidR="00CE2093" w:rsidRPr="00CE2093">
        <w:rPr>
          <w:rFonts w:ascii="Times New Roman" w:hAnsi="Times New Roman" w:cs="Times New Roman"/>
          <w:color w:val="000000"/>
          <w:sz w:val="28"/>
          <w:szCs w:val="28"/>
        </w:rPr>
        <w:t>оцен</w:t>
      </w:r>
      <w:r>
        <w:rPr>
          <w:rFonts w:ascii="Times New Roman" w:hAnsi="Times New Roman" w:cs="Times New Roman"/>
          <w:color w:val="000000"/>
          <w:sz w:val="28"/>
          <w:szCs w:val="28"/>
        </w:rPr>
        <w:t>кой</w:t>
      </w:r>
      <w:r w:rsidR="00CE2093" w:rsidRPr="00CE2093">
        <w:rPr>
          <w:rFonts w:ascii="Times New Roman" w:hAnsi="Times New Roman" w:cs="Times New Roman"/>
          <w:color w:val="000000"/>
          <w:sz w:val="28"/>
          <w:szCs w:val="28"/>
        </w:rPr>
        <w:t xml:space="preserve"> состояни</w:t>
      </w:r>
      <w:r>
        <w:rPr>
          <w:rFonts w:ascii="Times New Roman" w:hAnsi="Times New Roman" w:cs="Times New Roman"/>
          <w:color w:val="000000"/>
          <w:sz w:val="28"/>
          <w:szCs w:val="28"/>
        </w:rPr>
        <w:t>я</w:t>
      </w:r>
      <w:r w:rsidR="00CE2093" w:rsidRPr="00CE2093">
        <w:rPr>
          <w:rFonts w:ascii="Times New Roman" w:hAnsi="Times New Roman" w:cs="Times New Roman"/>
          <w:color w:val="000000"/>
          <w:sz w:val="28"/>
          <w:szCs w:val="28"/>
        </w:rPr>
        <w:t xml:space="preserve"> конкурентной среды на отраслевых рынках и в целом по</w:t>
      </w:r>
      <w:r w:rsidR="009F117C">
        <w:rPr>
          <w:rFonts w:ascii="Times New Roman" w:hAnsi="Times New Roman" w:cs="Times New Roman"/>
          <w:color w:val="000000"/>
          <w:sz w:val="28"/>
          <w:szCs w:val="28"/>
        </w:rPr>
        <w:t xml:space="preserve"> </w:t>
      </w:r>
      <w:r w:rsidR="00CE2093" w:rsidRPr="00CE2093">
        <w:rPr>
          <w:rFonts w:ascii="Times New Roman" w:hAnsi="Times New Roman" w:cs="Times New Roman"/>
          <w:color w:val="000000"/>
          <w:sz w:val="28"/>
          <w:szCs w:val="28"/>
        </w:rPr>
        <w:t>р</w:t>
      </w:r>
      <w:r>
        <w:rPr>
          <w:rFonts w:ascii="Times New Roman" w:hAnsi="Times New Roman" w:cs="Times New Roman"/>
          <w:color w:val="000000"/>
          <w:sz w:val="28"/>
          <w:szCs w:val="28"/>
        </w:rPr>
        <w:t>еспублике</w:t>
      </w:r>
      <w:r w:rsidR="00CE2093" w:rsidRPr="00CE2093">
        <w:rPr>
          <w:rFonts w:ascii="Times New Roman" w:hAnsi="Times New Roman" w:cs="Times New Roman"/>
          <w:color w:val="000000"/>
          <w:sz w:val="28"/>
          <w:szCs w:val="28"/>
        </w:rPr>
        <w:t>, учитывая, что отсутствует единая методика, позволяющая оценить</w:t>
      </w:r>
      <w:r>
        <w:rPr>
          <w:rFonts w:ascii="Times New Roman" w:hAnsi="Times New Roman" w:cs="Times New Roman"/>
          <w:color w:val="000000"/>
          <w:sz w:val="28"/>
          <w:szCs w:val="28"/>
        </w:rPr>
        <w:t xml:space="preserve"> </w:t>
      </w:r>
      <w:r w:rsidR="00CE2093" w:rsidRPr="00CE2093">
        <w:rPr>
          <w:rFonts w:ascii="Times New Roman" w:hAnsi="Times New Roman" w:cs="Times New Roman"/>
          <w:color w:val="000000"/>
          <w:sz w:val="28"/>
          <w:szCs w:val="28"/>
        </w:rPr>
        <w:t xml:space="preserve">уровень </w:t>
      </w:r>
      <w:r w:rsidR="009F117C">
        <w:rPr>
          <w:rFonts w:ascii="Times New Roman" w:hAnsi="Times New Roman" w:cs="Times New Roman"/>
          <w:color w:val="000000"/>
          <w:sz w:val="28"/>
          <w:szCs w:val="28"/>
        </w:rPr>
        <w:t>развития конкуренции в регионе.</w:t>
      </w:r>
    </w:p>
    <w:p w:rsidR="00450C0C" w:rsidRDefault="009F117C" w:rsidP="001B1291">
      <w:pPr>
        <w:autoSpaceDE w:val="0"/>
        <w:autoSpaceDN w:val="0"/>
        <w:adjustRightInd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Кроме того, важно отметить, </w:t>
      </w:r>
      <w:proofErr w:type="gramStart"/>
      <w:r>
        <w:rPr>
          <w:rFonts w:ascii="Times New Roman" w:hAnsi="Times New Roman" w:cs="Times New Roman"/>
          <w:color w:val="000000"/>
          <w:sz w:val="28"/>
          <w:szCs w:val="28"/>
        </w:rPr>
        <w:t>что</w:t>
      </w:r>
      <w:proofErr w:type="gramEnd"/>
      <w:r>
        <w:rPr>
          <w:rFonts w:ascii="Times New Roman" w:hAnsi="Times New Roman" w:cs="Times New Roman"/>
          <w:color w:val="000000"/>
          <w:sz w:val="28"/>
          <w:szCs w:val="28"/>
        </w:rPr>
        <w:t xml:space="preserve"> несмотря на неоднократные обращения в адрес Управления антимонопольной службы по Кабардино-Балкарской Республике, в части предоставления информации </w:t>
      </w:r>
      <w:r w:rsidR="00450C0C" w:rsidRPr="00450C0C">
        <w:rPr>
          <w:rFonts w:ascii="Times New Roman" w:hAnsi="Times New Roman" w:cs="Times New Roman"/>
          <w:color w:val="000000"/>
          <w:sz w:val="28"/>
          <w:szCs w:val="28"/>
        </w:rPr>
        <w:t>состоянии и развитии конкурентной среды на приоритетных и социально-значимых рынках Кабардино-Балкарской Республики</w:t>
      </w:r>
      <w:r w:rsidR="00450C0C">
        <w:rPr>
          <w:rFonts w:ascii="Times New Roman" w:hAnsi="Times New Roman" w:cs="Times New Roman"/>
          <w:color w:val="000000"/>
          <w:sz w:val="28"/>
          <w:szCs w:val="28"/>
        </w:rPr>
        <w:t>, указанные сведения предоставлены не были.</w:t>
      </w:r>
    </w:p>
    <w:p w:rsidR="006331B5" w:rsidRDefault="00450C0C" w:rsidP="001B1291">
      <w:pPr>
        <w:autoSpaceDE w:val="0"/>
        <w:autoSpaceDN w:val="0"/>
        <w:adjustRightInd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Также, о</w:t>
      </w:r>
      <w:r w:rsidR="00CE2093" w:rsidRPr="00CE2093">
        <w:rPr>
          <w:rFonts w:ascii="Times New Roman" w:hAnsi="Times New Roman" w:cs="Times New Roman"/>
          <w:color w:val="000000"/>
          <w:sz w:val="28"/>
          <w:szCs w:val="28"/>
        </w:rPr>
        <w:t>бъем статистической информации недостаточен для оценки</w:t>
      </w:r>
      <w:r w:rsidR="00CE2093" w:rsidRPr="00CE2093">
        <w:rPr>
          <w:color w:val="000000"/>
          <w:sz w:val="28"/>
          <w:szCs w:val="28"/>
        </w:rPr>
        <w:br/>
      </w:r>
      <w:r w:rsidR="00CE2093" w:rsidRPr="00CE2093">
        <w:rPr>
          <w:rFonts w:ascii="Times New Roman" w:hAnsi="Times New Roman" w:cs="Times New Roman"/>
          <w:color w:val="000000"/>
          <w:sz w:val="28"/>
          <w:szCs w:val="28"/>
        </w:rPr>
        <w:t>конкуренции на социально-значимых рынках р</w:t>
      </w:r>
      <w:r w:rsidR="006331B5">
        <w:rPr>
          <w:rFonts w:ascii="Times New Roman" w:hAnsi="Times New Roman" w:cs="Times New Roman"/>
          <w:color w:val="000000"/>
          <w:sz w:val="28"/>
          <w:szCs w:val="28"/>
        </w:rPr>
        <w:t>еспублики</w:t>
      </w:r>
      <w:r w:rsidR="00CE2093" w:rsidRPr="00CE2093">
        <w:rPr>
          <w:rFonts w:ascii="Times New Roman" w:hAnsi="Times New Roman" w:cs="Times New Roman"/>
          <w:color w:val="000000"/>
          <w:sz w:val="28"/>
          <w:szCs w:val="28"/>
        </w:rPr>
        <w:t>. Расширение перечня</w:t>
      </w:r>
      <w:r w:rsidR="006331B5">
        <w:rPr>
          <w:rFonts w:ascii="Times New Roman" w:hAnsi="Times New Roman" w:cs="Times New Roman"/>
          <w:color w:val="000000"/>
          <w:sz w:val="28"/>
          <w:szCs w:val="28"/>
        </w:rPr>
        <w:t xml:space="preserve"> </w:t>
      </w:r>
      <w:r w:rsidR="00CE2093" w:rsidRPr="00CE2093">
        <w:rPr>
          <w:rFonts w:ascii="Times New Roman" w:hAnsi="Times New Roman" w:cs="Times New Roman"/>
          <w:color w:val="000000"/>
          <w:sz w:val="28"/>
          <w:szCs w:val="28"/>
        </w:rPr>
        <w:t>предоставляемой органами статистики информации возможно только за счет</w:t>
      </w:r>
      <w:r w:rsidR="006331B5">
        <w:rPr>
          <w:rFonts w:ascii="Times New Roman" w:hAnsi="Times New Roman" w:cs="Times New Roman"/>
          <w:color w:val="000000"/>
          <w:sz w:val="28"/>
          <w:szCs w:val="28"/>
        </w:rPr>
        <w:t xml:space="preserve"> </w:t>
      </w:r>
      <w:r w:rsidR="00CE2093" w:rsidRPr="00CE2093">
        <w:rPr>
          <w:rFonts w:ascii="Times New Roman" w:hAnsi="Times New Roman" w:cs="Times New Roman"/>
          <w:color w:val="000000"/>
          <w:sz w:val="28"/>
          <w:szCs w:val="28"/>
        </w:rPr>
        <w:t>дополнительных затрат из р</w:t>
      </w:r>
      <w:r w:rsidR="006331B5">
        <w:rPr>
          <w:rFonts w:ascii="Times New Roman" w:hAnsi="Times New Roman" w:cs="Times New Roman"/>
          <w:color w:val="000000"/>
          <w:sz w:val="28"/>
          <w:szCs w:val="28"/>
        </w:rPr>
        <w:t>еспубликанского</w:t>
      </w:r>
      <w:r w:rsidR="00CE2093" w:rsidRPr="00CE2093">
        <w:rPr>
          <w:rFonts w:ascii="Times New Roman" w:hAnsi="Times New Roman" w:cs="Times New Roman"/>
          <w:color w:val="000000"/>
          <w:sz w:val="28"/>
          <w:szCs w:val="28"/>
        </w:rPr>
        <w:t xml:space="preserve"> бюджета.</w:t>
      </w:r>
    </w:p>
    <w:p w:rsidR="006331B5" w:rsidRDefault="006331B5" w:rsidP="001B1291">
      <w:pPr>
        <w:autoSpaceDE w:val="0"/>
        <w:autoSpaceDN w:val="0"/>
        <w:adjustRightInd w:val="0"/>
        <w:spacing w:after="0" w:line="240" w:lineRule="auto"/>
        <w:ind w:firstLine="708"/>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 xml:space="preserve">Считаем </w:t>
      </w:r>
      <w:r w:rsidR="00CE2093" w:rsidRPr="00CE2093">
        <w:rPr>
          <w:rFonts w:ascii="Times New Roman" w:hAnsi="Times New Roman" w:cs="Times New Roman"/>
          <w:color w:val="000000"/>
          <w:sz w:val="28"/>
          <w:szCs w:val="28"/>
        </w:rPr>
        <w:t>целесообразным проведение</w:t>
      </w:r>
      <w:r w:rsidR="00E1369A">
        <w:rPr>
          <w:rFonts w:ascii="Times New Roman" w:hAnsi="Times New Roman" w:cs="Times New Roman"/>
          <w:color w:val="000000"/>
          <w:sz w:val="28"/>
          <w:szCs w:val="28"/>
        </w:rPr>
        <w:t xml:space="preserve"> </w:t>
      </w:r>
      <w:r w:rsidR="00CE2093" w:rsidRPr="00CE2093">
        <w:rPr>
          <w:rFonts w:ascii="Times New Roman" w:hAnsi="Times New Roman" w:cs="Times New Roman"/>
          <w:color w:val="000000"/>
          <w:sz w:val="28"/>
          <w:szCs w:val="28"/>
        </w:rPr>
        <w:t>дополнительных обучающих мероприятий для региональных органов</w:t>
      </w:r>
      <w:r w:rsidR="00E1369A">
        <w:rPr>
          <w:rFonts w:ascii="Times New Roman" w:hAnsi="Times New Roman" w:cs="Times New Roman"/>
          <w:color w:val="000000"/>
          <w:sz w:val="28"/>
          <w:szCs w:val="28"/>
        </w:rPr>
        <w:t xml:space="preserve"> </w:t>
      </w:r>
      <w:r w:rsidR="00CE2093" w:rsidRPr="00CE2093">
        <w:rPr>
          <w:rFonts w:ascii="Times New Roman" w:hAnsi="Times New Roman" w:cs="Times New Roman"/>
          <w:color w:val="000000"/>
          <w:sz w:val="28"/>
          <w:szCs w:val="28"/>
        </w:rPr>
        <w:t>исполнительной власти при участии специалистов федеральных органов</w:t>
      </w:r>
      <w:r w:rsidR="00E1369A">
        <w:rPr>
          <w:rFonts w:ascii="Times New Roman" w:hAnsi="Times New Roman" w:cs="Times New Roman"/>
          <w:color w:val="000000"/>
          <w:sz w:val="28"/>
          <w:szCs w:val="28"/>
        </w:rPr>
        <w:t xml:space="preserve"> </w:t>
      </w:r>
      <w:r w:rsidR="00CE2093" w:rsidRPr="00CE2093">
        <w:rPr>
          <w:rFonts w:ascii="Times New Roman" w:hAnsi="Times New Roman" w:cs="Times New Roman"/>
          <w:color w:val="000000"/>
          <w:sz w:val="28"/>
          <w:szCs w:val="28"/>
        </w:rPr>
        <w:t>исполнительной власти, Минэкономразвития России, ФАС России,</w:t>
      </w:r>
      <w:r w:rsidR="009F117C">
        <w:rPr>
          <w:rFonts w:ascii="Times New Roman" w:hAnsi="Times New Roman" w:cs="Times New Roman"/>
          <w:color w:val="000000"/>
          <w:sz w:val="28"/>
          <w:szCs w:val="28"/>
        </w:rPr>
        <w:t xml:space="preserve"> </w:t>
      </w:r>
      <w:r w:rsidR="00CE2093" w:rsidRPr="00CE2093">
        <w:rPr>
          <w:rFonts w:ascii="Times New Roman" w:hAnsi="Times New Roman" w:cs="Times New Roman"/>
          <w:color w:val="000000"/>
          <w:sz w:val="28"/>
          <w:szCs w:val="28"/>
        </w:rPr>
        <w:t xml:space="preserve">АНО </w:t>
      </w:r>
      <w:r w:rsidR="009F117C">
        <w:rPr>
          <w:rFonts w:ascii="Times New Roman" w:hAnsi="Times New Roman" w:cs="Times New Roman"/>
          <w:color w:val="000000"/>
          <w:sz w:val="28"/>
          <w:szCs w:val="28"/>
        </w:rPr>
        <w:t>«</w:t>
      </w:r>
      <w:r w:rsidR="00CE2093" w:rsidRPr="00CE2093">
        <w:rPr>
          <w:rFonts w:ascii="Times New Roman" w:hAnsi="Times New Roman" w:cs="Times New Roman"/>
          <w:color w:val="000000"/>
          <w:sz w:val="28"/>
          <w:szCs w:val="28"/>
        </w:rPr>
        <w:t>Агентство стратегических инициатив по продвижению новых проектов</w:t>
      </w:r>
      <w:r w:rsidR="009F117C">
        <w:rPr>
          <w:rFonts w:ascii="Times New Roman" w:hAnsi="Times New Roman" w:cs="Times New Roman"/>
          <w:color w:val="000000"/>
          <w:sz w:val="28"/>
          <w:szCs w:val="28"/>
        </w:rPr>
        <w:t>»</w:t>
      </w:r>
      <w:r w:rsidR="00CE2093" w:rsidRPr="00CE2093">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00CE2093" w:rsidRPr="00CE2093">
        <w:rPr>
          <w:rFonts w:ascii="Times New Roman" w:hAnsi="Times New Roman" w:cs="Times New Roman"/>
          <w:color w:val="000000"/>
          <w:sz w:val="28"/>
          <w:szCs w:val="28"/>
        </w:rPr>
        <w:t>Минэнерго России и федеральным органам власти, курирующим сферы</w:t>
      </w:r>
      <w:r>
        <w:rPr>
          <w:rFonts w:ascii="Times New Roman" w:hAnsi="Times New Roman" w:cs="Times New Roman"/>
          <w:color w:val="000000"/>
          <w:sz w:val="28"/>
          <w:szCs w:val="28"/>
        </w:rPr>
        <w:t xml:space="preserve"> </w:t>
      </w:r>
      <w:r w:rsidR="00CE2093" w:rsidRPr="00CE2093">
        <w:rPr>
          <w:rFonts w:ascii="Times New Roman" w:hAnsi="Times New Roman" w:cs="Times New Roman"/>
          <w:color w:val="000000"/>
          <w:sz w:val="28"/>
          <w:szCs w:val="28"/>
        </w:rPr>
        <w:t>деятельности социально значимых рынков, рекомендованных Стандартом к</w:t>
      </w:r>
      <w:r>
        <w:rPr>
          <w:rFonts w:ascii="Times New Roman" w:hAnsi="Times New Roman" w:cs="Times New Roman"/>
          <w:color w:val="000000"/>
          <w:sz w:val="28"/>
          <w:szCs w:val="28"/>
        </w:rPr>
        <w:t xml:space="preserve"> </w:t>
      </w:r>
      <w:r w:rsidR="00CE2093" w:rsidRPr="00CE2093">
        <w:rPr>
          <w:rFonts w:ascii="Times New Roman" w:hAnsi="Times New Roman" w:cs="Times New Roman"/>
          <w:color w:val="000000"/>
          <w:sz w:val="28"/>
          <w:szCs w:val="28"/>
        </w:rPr>
        <w:t>включению в Перечни рынков для содействия развитию конкуренции на уровне</w:t>
      </w:r>
      <w:r>
        <w:rPr>
          <w:rFonts w:ascii="Times New Roman" w:hAnsi="Times New Roman" w:cs="Times New Roman"/>
          <w:color w:val="000000"/>
          <w:sz w:val="28"/>
          <w:szCs w:val="28"/>
        </w:rPr>
        <w:t xml:space="preserve"> </w:t>
      </w:r>
      <w:r w:rsidR="00CE2093" w:rsidRPr="00CE2093">
        <w:rPr>
          <w:rFonts w:ascii="Times New Roman" w:hAnsi="Times New Roman" w:cs="Times New Roman"/>
          <w:color w:val="000000"/>
          <w:sz w:val="28"/>
          <w:szCs w:val="28"/>
        </w:rPr>
        <w:t>регионов.</w:t>
      </w:r>
      <w:r>
        <w:rPr>
          <w:rFonts w:ascii="Times New Roman" w:hAnsi="Times New Roman" w:cs="Times New Roman"/>
          <w:color w:val="000000"/>
          <w:sz w:val="28"/>
          <w:szCs w:val="28"/>
        </w:rPr>
        <w:t xml:space="preserve"> </w:t>
      </w:r>
      <w:proofErr w:type="gramEnd"/>
    </w:p>
    <w:p w:rsidR="005C2208" w:rsidRDefault="005C2208" w:rsidP="00CE2093">
      <w:pPr>
        <w:spacing w:after="0" w:line="240" w:lineRule="auto"/>
        <w:ind w:firstLine="709"/>
        <w:contextualSpacing/>
        <w:jc w:val="both"/>
        <w:rPr>
          <w:rFonts w:ascii="Times New Roman" w:hAnsi="Times New Roman"/>
          <w:sz w:val="28"/>
          <w:szCs w:val="28"/>
        </w:rPr>
      </w:pPr>
      <w:r>
        <w:rPr>
          <w:rFonts w:ascii="Times New Roman" w:hAnsi="Times New Roman"/>
          <w:sz w:val="28"/>
          <w:szCs w:val="28"/>
        </w:rPr>
        <w:t>Работа по внедрению стандарта развития конкуренции в К</w:t>
      </w:r>
      <w:r w:rsidR="00CE2093">
        <w:rPr>
          <w:rFonts w:ascii="Times New Roman" w:hAnsi="Times New Roman"/>
          <w:sz w:val="28"/>
          <w:szCs w:val="28"/>
        </w:rPr>
        <w:t>абардино-Балкарской Республике</w:t>
      </w:r>
      <w:r>
        <w:rPr>
          <w:rFonts w:ascii="Times New Roman" w:hAnsi="Times New Roman"/>
          <w:sz w:val="28"/>
          <w:szCs w:val="28"/>
        </w:rPr>
        <w:t xml:space="preserve"> продолжается. </w:t>
      </w:r>
    </w:p>
    <w:sectPr w:rsidR="005C2208" w:rsidSect="006C326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3791" w:rsidRDefault="00863791" w:rsidP="007B1D87">
      <w:pPr>
        <w:spacing w:after="0" w:line="240" w:lineRule="auto"/>
      </w:pPr>
      <w:r>
        <w:separator/>
      </w:r>
    </w:p>
  </w:endnote>
  <w:endnote w:type="continuationSeparator" w:id="0">
    <w:p w:rsidR="00863791" w:rsidRDefault="00863791" w:rsidP="007B1D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ndale Sans UI">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3791" w:rsidRDefault="00863791" w:rsidP="007B1D87">
      <w:pPr>
        <w:spacing w:after="0" w:line="240" w:lineRule="auto"/>
      </w:pPr>
      <w:r>
        <w:separator/>
      </w:r>
    </w:p>
  </w:footnote>
  <w:footnote w:type="continuationSeparator" w:id="0">
    <w:p w:rsidR="00863791" w:rsidRDefault="00863791" w:rsidP="007B1D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5613745"/>
      <w:docPartObj>
        <w:docPartGallery w:val="Page Numbers (Top of Page)"/>
        <w:docPartUnique/>
      </w:docPartObj>
    </w:sdtPr>
    <w:sdtEndPr>
      <w:rPr>
        <w:rFonts w:ascii="Times New Roman" w:hAnsi="Times New Roman" w:cs="Times New Roman"/>
      </w:rPr>
    </w:sdtEndPr>
    <w:sdtContent>
      <w:p w:rsidR="00863791" w:rsidRPr="001E66A3" w:rsidRDefault="00863791">
        <w:pPr>
          <w:pStyle w:val="a5"/>
          <w:jc w:val="center"/>
          <w:rPr>
            <w:rFonts w:ascii="Times New Roman" w:hAnsi="Times New Roman" w:cs="Times New Roman"/>
          </w:rPr>
        </w:pPr>
        <w:r w:rsidRPr="001E66A3">
          <w:rPr>
            <w:rFonts w:ascii="Times New Roman" w:hAnsi="Times New Roman" w:cs="Times New Roman"/>
          </w:rPr>
          <w:fldChar w:fldCharType="begin"/>
        </w:r>
        <w:r w:rsidRPr="001E66A3">
          <w:rPr>
            <w:rFonts w:ascii="Times New Roman" w:hAnsi="Times New Roman" w:cs="Times New Roman"/>
          </w:rPr>
          <w:instrText>PAGE   \* MERGEFORMAT</w:instrText>
        </w:r>
        <w:r w:rsidRPr="001E66A3">
          <w:rPr>
            <w:rFonts w:ascii="Times New Roman" w:hAnsi="Times New Roman" w:cs="Times New Roman"/>
          </w:rPr>
          <w:fldChar w:fldCharType="separate"/>
        </w:r>
        <w:r w:rsidR="009437D5">
          <w:rPr>
            <w:rFonts w:ascii="Times New Roman" w:hAnsi="Times New Roman" w:cs="Times New Roman"/>
            <w:noProof/>
          </w:rPr>
          <w:t>76</w:t>
        </w:r>
        <w:r w:rsidRPr="001E66A3">
          <w:rPr>
            <w:rFonts w:ascii="Times New Roman" w:hAnsi="Times New Roman" w:cs="Times New Roman"/>
          </w:rPr>
          <w:fldChar w:fldCharType="end"/>
        </w:r>
      </w:p>
    </w:sdtContent>
  </w:sdt>
  <w:p w:rsidR="00863791" w:rsidRDefault="0086379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90BDC"/>
    <w:multiLevelType w:val="hybridMultilevel"/>
    <w:tmpl w:val="E7DA12DC"/>
    <w:lvl w:ilvl="0" w:tplc="AD6A42F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139D2147"/>
    <w:multiLevelType w:val="hybridMultilevel"/>
    <w:tmpl w:val="C2FE1CC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3B0C0624"/>
    <w:multiLevelType w:val="hybridMultilevel"/>
    <w:tmpl w:val="7B6C5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B3084"/>
    <w:rsid w:val="000009DF"/>
    <w:rsid w:val="00006F48"/>
    <w:rsid w:val="00011408"/>
    <w:rsid w:val="00017696"/>
    <w:rsid w:val="00024B9F"/>
    <w:rsid w:val="00027981"/>
    <w:rsid w:val="00035266"/>
    <w:rsid w:val="00040B23"/>
    <w:rsid w:val="0004211F"/>
    <w:rsid w:val="00042A45"/>
    <w:rsid w:val="00043D2F"/>
    <w:rsid w:val="00046DA7"/>
    <w:rsid w:val="00051837"/>
    <w:rsid w:val="000602F2"/>
    <w:rsid w:val="0006032D"/>
    <w:rsid w:val="00060DEA"/>
    <w:rsid w:val="00062052"/>
    <w:rsid w:val="00065988"/>
    <w:rsid w:val="00070CD4"/>
    <w:rsid w:val="00074202"/>
    <w:rsid w:val="000743F4"/>
    <w:rsid w:val="00077582"/>
    <w:rsid w:val="00086788"/>
    <w:rsid w:val="00090C30"/>
    <w:rsid w:val="00091A0D"/>
    <w:rsid w:val="0009610B"/>
    <w:rsid w:val="000A7804"/>
    <w:rsid w:val="000B21DC"/>
    <w:rsid w:val="000B4D27"/>
    <w:rsid w:val="000C04E5"/>
    <w:rsid w:val="000C0921"/>
    <w:rsid w:val="000C3977"/>
    <w:rsid w:val="000C6A8E"/>
    <w:rsid w:val="000D50D9"/>
    <w:rsid w:val="000D7408"/>
    <w:rsid w:val="000E3FA4"/>
    <w:rsid w:val="000E4241"/>
    <w:rsid w:val="000F5BD6"/>
    <w:rsid w:val="00107580"/>
    <w:rsid w:val="00112B8C"/>
    <w:rsid w:val="001245F5"/>
    <w:rsid w:val="00125F9D"/>
    <w:rsid w:val="00131A6C"/>
    <w:rsid w:val="00131FB7"/>
    <w:rsid w:val="001365CA"/>
    <w:rsid w:val="00137250"/>
    <w:rsid w:val="00141E3F"/>
    <w:rsid w:val="0014460D"/>
    <w:rsid w:val="00153ACA"/>
    <w:rsid w:val="00154650"/>
    <w:rsid w:val="00154EE4"/>
    <w:rsid w:val="0016608A"/>
    <w:rsid w:val="00175B9B"/>
    <w:rsid w:val="0017710A"/>
    <w:rsid w:val="00180568"/>
    <w:rsid w:val="00183F5D"/>
    <w:rsid w:val="001917F6"/>
    <w:rsid w:val="00192D1B"/>
    <w:rsid w:val="001A159E"/>
    <w:rsid w:val="001B1291"/>
    <w:rsid w:val="001B2162"/>
    <w:rsid w:val="001B6C25"/>
    <w:rsid w:val="001C0D53"/>
    <w:rsid w:val="001C7AD7"/>
    <w:rsid w:val="001D3B46"/>
    <w:rsid w:val="001E51C9"/>
    <w:rsid w:val="001E66A3"/>
    <w:rsid w:val="001E7B85"/>
    <w:rsid w:val="001F3E68"/>
    <w:rsid w:val="001F62E3"/>
    <w:rsid w:val="0020014F"/>
    <w:rsid w:val="00202EF1"/>
    <w:rsid w:val="00204ECD"/>
    <w:rsid w:val="00206A59"/>
    <w:rsid w:val="002073AF"/>
    <w:rsid w:val="00221F76"/>
    <w:rsid w:val="002455E8"/>
    <w:rsid w:val="00247C41"/>
    <w:rsid w:val="002510D8"/>
    <w:rsid w:val="0025156E"/>
    <w:rsid w:val="00266DD1"/>
    <w:rsid w:val="00272F81"/>
    <w:rsid w:val="00277A49"/>
    <w:rsid w:val="00280FF4"/>
    <w:rsid w:val="00285F5C"/>
    <w:rsid w:val="00286BB9"/>
    <w:rsid w:val="00292AED"/>
    <w:rsid w:val="002941B9"/>
    <w:rsid w:val="002944E3"/>
    <w:rsid w:val="002B12F0"/>
    <w:rsid w:val="002C109E"/>
    <w:rsid w:val="002C27C4"/>
    <w:rsid w:val="002C3EF1"/>
    <w:rsid w:val="002C5A26"/>
    <w:rsid w:val="002D0FE8"/>
    <w:rsid w:val="002D4732"/>
    <w:rsid w:val="002D790F"/>
    <w:rsid w:val="002E2250"/>
    <w:rsid w:val="002E4776"/>
    <w:rsid w:val="002E52EF"/>
    <w:rsid w:val="002E5857"/>
    <w:rsid w:val="002E6253"/>
    <w:rsid w:val="002F0665"/>
    <w:rsid w:val="002F1A35"/>
    <w:rsid w:val="002F1EC3"/>
    <w:rsid w:val="00314B49"/>
    <w:rsid w:val="00317EA2"/>
    <w:rsid w:val="00317EBF"/>
    <w:rsid w:val="00322590"/>
    <w:rsid w:val="00322699"/>
    <w:rsid w:val="00322E80"/>
    <w:rsid w:val="00325F75"/>
    <w:rsid w:val="003260DC"/>
    <w:rsid w:val="00335012"/>
    <w:rsid w:val="00344042"/>
    <w:rsid w:val="00347173"/>
    <w:rsid w:val="003550A4"/>
    <w:rsid w:val="00365C64"/>
    <w:rsid w:val="00381BBD"/>
    <w:rsid w:val="003A1BEE"/>
    <w:rsid w:val="003C3E75"/>
    <w:rsid w:val="003C6CA3"/>
    <w:rsid w:val="003D7408"/>
    <w:rsid w:val="003E1B6E"/>
    <w:rsid w:val="003E40E6"/>
    <w:rsid w:val="003E5186"/>
    <w:rsid w:val="003F7CFF"/>
    <w:rsid w:val="004045E6"/>
    <w:rsid w:val="00412869"/>
    <w:rsid w:val="0041416F"/>
    <w:rsid w:val="00415212"/>
    <w:rsid w:val="004178B6"/>
    <w:rsid w:val="00431534"/>
    <w:rsid w:val="0044344D"/>
    <w:rsid w:val="0045058F"/>
    <w:rsid w:val="0045091C"/>
    <w:rsid w:val="00450C0C"/>
    <w:rsid w:val="004623B3"/>
    <w:rsid w:val="00462A5A"/>
    <w:rsid w:val="004633D2"/>
    <w:rsid w:val="004831BC"/>
    <w:rsid w:val="00483A7C"/>
    <w:rsid w:val="00484BFB"/>
    <w:rsid w:val="00494F29"/>
    <w:rsid w:val="004954EC"/>
    <w:rsid w:val="004A3901"/>
    <w:rsid w:val="004B4621"/>
    <w:rsid w:val="004B5BD4"/>
    <w:rsid w:val="004B7D65"/>
    <w:rsid w:val="004C56A2"/>
    <w:rsid w:val="004D27B1"/>
    <w:rsid w:val="004D4E9D"/>
    <w:rsid w:val="004D6556"/>
    <w:rsid w:val="004E3A5E"/>
    <w:rsid w:val="004F0121"/>
    <w:rsid w:val="004F3371"/>
    <w:rsid w:val="00502E00"/>
    <w:rsid w:val="005042FF"/>
    <w:rsid w:val="005050FE"/>
    <w:rsid w:val="00510C96"/>
    <w:rsid w:val="00514C48"/>
    <w:rsid w:val="005378D3"/>
    <w:rsid w:val="00541DA9"/>
    <w:rsid w:val="00553DBE"/>
    <w:rsid w:val="00555EBB"/>
    <w:rsid w:val="00556941"/>
    <w:rsid w:val="0057446E"/>
    <w:rsid w:val="00583ADB"/>
    <w:rsid w:val="00584BEF"/>
    <w:rsid w:val="00593865"/>
    <w:rsid w:val="0059507F"/>
    <w:rsid w:val="005A4038"/>
    <w:rsid w:val="005B1FAC"/>
    <w:rsid w:val="005B2703"/>
    <w:rsid w:val="005B2E69"/>
    <w:rsid w:val="005C2208"/>
    <w:rsid w:val="005C5754"/>
    <w:rsid w:val="005D03EF"/>
    <w:rsid w:val="005D331C"/>
    <w:rsid w:val="005E3387"/>
    <w:rsid w:val="005E3EA3"/>
    <w:rsid w:val="005F0B40"/>
    <w:rsid w:val="0060268D"/>
    <w:rsid w:val="0060489B"/>
    <w:rsid w:val="00607A75"/>
    <w:rsid w:val="006331B5"/>
    <w:rsid w:val="00647F88"/>
    <w:rsid w:val="006512C6"/>
    <w:rsid w:val="006520B2"/>
    <w:rsid w:val="0065432E"/>
    <w:rsid w:val="00663544"/>
    <w:rsid w:val="00664F22"/>
    <w:rsid w:val="00670D16"/>
    <w:rsid w:val="006767F3"/>
    <w:rsid w:val="00687AB5"/>
    <w:rsid w:val="006A046A"/>
    <w:rsid w:val="006A3996"/>
    <w:rsid w:val="006B04C4"/>
    <w:rsid w:val="006B3084"/>
    <w:rsid w:val="006B6281"/>
    <w:rsid w:val="006C326A"/>
    <w:rsid w:val="006D6EBD"/>
    <w:rsid w:val="006D6FE1"/>
    <w:rsid w:val="006D7E8A"/>
    <w:rsid w:val="006E1D46"/>
    <w:rsid w:val="006E387B"/>
    <w:rsid w:val="00703FFF"/>
    <w:rsid w:val="00711FAA"/>
    <w:rsid w:val="00713D74"/>
    <w:rsid w:val="007176F9"/>
    <w:rsid w:val="00727FB7"/>
    <w:rsid w:val="00730C47"/>
    <w:rsid w:val="007339E1"/>
    <w:rsid w:val="0074170F"/>
    <w:rsid w:val="0076041B"/>
    <w:rsid w:val="00770E0A"/>
    <w:rsid w:val="00772EBF"/>
    <w:rsid w:val="007779F6"/>
    <w:rsid w:val="007802C5"/>
    <w:rsid w:val="0078245C"/>
    <w:rsid w:val="00782A35"/>
    <w:rsid w:val="00786274"/>
    <w:rsid w:val="00790A44"/>
    <w:rsid w:val="00791938"/>
    <w:rsid w:val="00792B74"/>
    <w:rsid w:val="0079305C"/>
    <w:rsid w:val="007B15D2"/>
    <w:rsid w:val="007B1D87"/>
    <w:rsid w:val="007B3060"/>
    <w:rsid w:val="007C0E46"/>
    <w:rsid w:val="007C56A0"/>
    <w:rsid w:val="007C788B"/>
    <w:rsid w:val="007D231B"/>
    <w:rsid w:val="007F6DF5"/>
    <w:rsid w:val="00800906"/>
    <w:rsid w:val="00805FEF"/>
    <w:rsid w:val="0081504F"/>
    <w:rsid w:val="008311E6"/>
    <w:rsid w:val="00832E65"/>
    <w:rsid w:val="00836F73"/>
    <w:rsid w:val="00841215"/>
    <w:rsid w:val="00850B1D"/>
    <w:rsid w:val="00853CE7"/>
    <w:rsid w:val="0085697A"/>
    <w:rsid w:val="008627BF"/>
    <w:rsid w:val="00863791"/>
    <w:rsid w:val="00870914"/>
    <w:rsid w:val="008724C3"/>
    <w:rsid w:val="0088759E"/>
    <w:rsid w:val="008948E1"/>
    <w:rsid w:val="008A00BB"/>
    <w:rsid w:val="008A29B7"/>
    <w:rsid w:val="008A52D5"/>
    <w:rsid w:val="008B077D"/>
    <w:rsid w:val="008B2462"/>
    <w:rsid w:val="008B4E4C"/>
    <w:rsid w:val="008B7CA0"/>
    <w:rsid w:val="008C39FE"/>
    <w:rsid w:val="008D2C9A"/>
    <w:rsid w:val="008D66EA"/>
    <w:rsid w:val="008E0001"/>
    <w:rsid w:val="008E5481"/>
    <w:rsid w:val="008F0F42"/>
    <w:rsid w:val="008F18DF"/>
    <w:rsid w:val="00902681"/>
    <w:rsid w:val="009048D5"/>
    <w:rsid w:val="00907823"/>
    <w:rsid w:val="00907C97"/>
    <w:rsid w:val="00910ADD"/>
    <w:rsid w:val="009126B3"/>
    <w:rsid w:val="00914EF6"/>
    <w:rsid w:val="00924594"/>
    <w:rsid w:val="00927B04"/>
    <w:rsid w:val="009300E5"/>
    <w:rsid w:val="00937BF1"/>
    <w:rsid w:val="009437D5"/>
    <w:rsid w:val="00951C08"/>
    <w:rsid w:val="00953571"/>
    <w:rsid w:val="00953EB3"/>
    <w:rsid w:val="0096211B"/>
    <w:rsid w:val="00971E2F"/>
    <w:rsid w:val="0097274D"/>
    <w:rsid w:val="00973E13"/>
    <w:rsid w:val="00977A89"/>
    <w:rsid w:val="009827CC"/>
    <w:rsid w:val="009851D2"/>
    <w:rsid w:val="00986C3E"/>
    <w:rsid w:val="0099065E"/>
    <w:rsid w:val="009935E8"/>
    <w:rsid w:val="009938F1"/>
    <w:rsid w:val="00994753"/>
    <w:rsid w:val="009B0E98"/>
    <w:rsid w:val="009C527E"/>
    <w:rsid w:val="009C7BF6"/>
    <w:rsid w:val="009D0D62"/>
    <w:rsid w:val="009D2A48"/>
    <w:rsid w:val="009E43B0"/>
    <w:rsid w:val="009E4B06"/>
    <w:rsid w:val="009E777D"/>
    <w:rsid w:val="009E79D6"/>
    <w:rsid w:val="009F07E5"/>
    <w:rsid w:val="009F117C"/>
    <w:rsid w:val="009F1934"/>
    <w:rsid w:val="00A01B5A"/>
    <w:rsid w:val="00A021BF"/>
    <w:rsid w:val="00A06D21"/>
    <w:rsid w:val="00A150AC"/>
    <w:rsid w:val="00A22385"/>
    <w:rsid w:val="00A31FDB"/>
    <w:rsid w:val="00A37062"/>
    <w:rsid w:val="00A42C5D"/>
    <w:rsid w:val="00A50058"/>
    <w:rsid w:val="00A55701"/>
    <w:rsid w:val="00A6088A"/>
    <w:rsid w:val="00A6457D"/>
    <w:rsid w:val="00A70ED8"/>
    <w:rsid w:val="00A90B7B"/>
    <w:rsid w:val="00AA2B59"/>
    <w:rsid w:val="00AA32A5"/>
    <w:rsid w:val="00AA4B5C"/>
    <w:rsid w:val="00AB1CCB"/>
    <w:rsid w:val="00AB49BD"/>
    <w:rsid w:val="00AC044A"/>
    <w:rsid w:val="00AC4F17"/>
    <w:rsid w:val="00AD494F"/>
    <w:rsid w:val="00AD7B51"/>
    <w:rsid w:val="00AD7D98"/>
    <w:rsid w:val="00AE37AF"/>
    <w:rsid w:val="00AE42AB"/>
    <w:rsid w:val="00AE5710"/>
    <w:rsid w:val="00AE70D8"/>
    <w:rsid w:val="00B11085"/>
    <w:rsid w:val="00B13125"/>
    <w:rsid w:val="00B163E1"/>
    <w:rsid w:val="00B17D5F"/>
    <w:rsid w:val="00B20F1F"/>
    <w:rsid w:val="00B230C7"/>
    <w:rsid w:val="00B25D4E"/>
    <w:rsid w:val="00B331A1"/>
    <w:rsid w:val="00B33EF1"/>
    <w:rsid w:val="00B44187"/>
    <w:rsid w:val="00B460B5"/>
    <w:rsid w:val="00B558DA"/>
    <w:rsid w:val="00B64C2D"/>
    <w:rsid w:val="00B81719"/>
    <w:rsid w:val="00B84266"/>
    <w:rsid w:val="00BA2038"/>
    <w:rsid w:val="00BA329E"/>
    <w:rsid w:val="00BA53FC"/>
    <w:rsid w:val="00BB3F50"/>
    <w:rsid w:val="00BD54D2"/>
    <w:rsid w:val="00BD75FE"/>
    <w:rsid w:val="00BE5268"/>
    <w:rsid w:val="00BF0734"/>
    <w:rsid w:val="00C0037C"/>
    <w:rsid w:val="00C00F97"/>
    <w:rsid w:val="00C029E6"/>
    <w:rsid w:val="00C04F00"/>
    <w:rsid w:val="00C10A94"/>
    <w:rsid w:val="00C17454"/>
    <w:rsid w:val="00C2153B"/>
    <w:rsid w:val="00C23A99"/>
    <w:rsid w:val="00C24D9C"/>
    <w:rsid w:val="00C26D9E"/>
    <w:rsid w:val="00C35039"/>
    <w:rsid w:val="00C360AC"/>
    <w:rsid w:val="00C37C5E"/>
    <w:rsid w:val="00C41B18"/>
    <w:rsid w:val="00C43AF3"/>
    <w:rsid w:val="00C44A05"/>
    <w:rsid w:val="00C4540F"/>
    <w:rsid w:val="00C608D1"/>
    <w:rsid w:val="00C65347"/>
    <w:rsid w:val="00C6599C"/>
    <w:rsid w:val="00C66B65"/>
    <w:rsid w:val="00C76E86"/>
    <w:rsid w:val="00C85475"/>
    <w:rsid w:val="00C93945"/>
    <w:rsid w:val="00C96068"/>
    <w:rsid w:val="00C96AB8"/>
    <w:rsid w:val="00CB3270"/>
    <w:rsid w:val="00CC329A"/>
    <w:rsid w:val="00CC5879"/>
    <w:rsid w:val="00CE2093"/>
    <w:rsid w:val="00CE5829"/>
    <w:rsid w:val="00CF0624"/>
    <w:rsid w:val="00CF24E0"/>
    <w:rsid w:val="00CF4397"/>
    <w:rsid w:val="00CF678F"/>
    <w:rsid w:val="00CF7417"/>
    <w:rsid w:val="00D00AE2"/>
    <w:rsid w:val="00D02326"/>
    <w:rsid w:val="00D17DAE"/>
    <w:rsid w:val="00D241F7"/>
    <w:rsid w:val="00D26DDC"/>
    <w:rsid w:val="00D360FB"/>
    <w:rsid w:val="00D3619E"/>
    <w:rsid w:val="00D41C38"/>
    <w:rsid w:val="00D45C0B"/>
    <w:rsid w:val="00D46D82"/>
    <w:rsid w:val="00D4714A"/>
    <w:rsid w:val="00D5113A"/>
    <w:rsid w:val="00D54A27"/>
    <w:rsid w:val="00D5578B"/>
    <w:rsid w:val="00D56A7B"/>
    <w:rsid w:val="00D56E1F"/>
    <w:rsid w:val="00D734C8"/>
    <w:rsid w:val="00D8333B"/>
    <w:rsid w:val="00D85096"/>
    <w:rsid w:val="00D97019"/>
    <w:rsid w:val="00DA498D"/>
    <w:rsid w:val="00DB1A2F"/>
    <w:rsid w:val="00DB59D3"/>
    <w:rsid w:val="00DC2EBB"/>
    <w:rsid w:val="00DC36DE"/>
    <w:rsid w:val="00DC3987"/>
    <w:rsid w:val="00DD5542"/>
    <w:rsid w:val="00DD55A1"/>
    <w:rsid w:val="00DF7AA7"/>
    <w:rsid w:val="00E012C6"/>
    <w:rsid w:val="00E0665B"/>
    <w:rsid w:val="00E1369A"/>
    <w:rsid w:val="00E15B69"/>
    <w:rsid w:val="00E20976"/>
    <w:rsid w:val="00E27CDF"/>
    <w:rsid w:val="00E31432"/>
    <w:rsid w:val="00E31BFC"/>
    <w:rsid w:val="00E34FD3"/>
    <w:rsid w:val="00E421AF"/>
    <w:rsid w:val="00E44CCF"/>
    <w:rsid w:val="00E47570"/>
    <w:rsid w:val="00E5331C"/>
    <w:rsid w:val="00E55244"/>
    <w:rsid w:val="00E64683"/>
    <w:rsid w:val="00E675C2"/>
    <w:rsid w:val="00E72BA5"/>
    <w:rsid w:val="00E72EDC"/>
    <w:rsid w:val="00E771CC"/>
    <w:rsid w:val="00E83DEC"/>
    <w:rsid w:val="00E84CD9"/>
    <w:rsid w:val="00E869ED"/>
    <w:rsid w:val="00E9182D"/>
    <w:rsid w:val="00EA4FBD"/>
    <w:rsid w:val="00EA7560"/>
    <w:rsid w:val="00EB0091"/>
    <w:rsid w:val="00EB7D29"/>
    <w:rsid w:val="00EC00B2"/>
    <w:rsid w:val="00EC2343"/>
    <w:rsid w:val="00EC33C7"/>
    <w:rsid w:val="00EF0D90"/>
    <w:rsid w:val="00EF5C96"/>
    <w:rsid w:val="00F02FAE"/>
    <w:rsid w:val="00F071DA"/>
    <w:rsid w:val="00F13ABC"/>
    <w:rsid w:val="00F25C98"/>
    <w:rsid w:val="00F30520"/>
    <w:rsid w:val="00F308CF"/>
    <w:rsid w:val="00F32332"/>
    <w:rsid w:val="00F33335"/>
    <w:rsid w:val="00F41042"/>
    <w:rsid w:val="00F450AD"/>
    <w:rsid w:val="00F46A27"/>
    <w:rsid w:val="00F5375B"/>
    <w:rsid w:val="00F55C7A"/>
    <w:rsid w:val="00F614C9"/>
    <w:rsid w:val="00F74B5E"/>
    <w:rsid w:val="00F806A3"/>
    <w:rsid w:val="00F82185"/>
    <w:rsid w:val="00F843FB"/>
    <w:rsid w:val="00F9527E"/>
    <w:rsid w:val="00FA1B58"/>
    <w:rsid w:val="00FA560B"/>
    <w:rsid w:val="00FA6767"/>
    <w:rsid w:val="00FA7B83"/>
    <w:rsid w:val="00FB4774"/>
    <w:rsid w:val="00FC1230"/>
    <w:rsid w:val="00FC3213"/>
    <w:rsid w:val="00FC3A53"/>
    <w:rsid w:val="00FD1A57"/>
    <w:rsid w:val="00FD3420"/>
    <w:rsid w:val="00FD3D20"/>
    <w:rsid w:val="00FD77C6"/>
    <w:rsid w:val="00FE097C"/>
    <w:rsid w:val="00FE33EF"/>
    <w:rsid w:val="00FF50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54EC"/>
  </w:style>
  <w:style w:type="paragraph" w:styleId="1">
    <w:name w:val="heading 1"/>
    <w:basedOn w:val="a"/>
    <w:next w:val="a"/>
    <w:link w:val="10"/>
    <w:uiPriority w:val="9"/>
    <w:qFormat/>
    <w:rsid w:val="0060268D"/>
    <w:pPr>
      <w:autoSpaceDE w:val="0"/>
      <w:autoSpaceDN w:val="0"/>
      <w:adjustRightInd w:val="0"/>
      <w:spacing w:before="240" w:after="240" w:line="240" w:lineRule="auto"/>
      <w:jc w:val="center"/>
      <w:outlineLvl w:val="0"/>
    </w:pPr>
    <w:rPr>
      <w:rFonts w:ascii="Times New Roman" w:hAnsi="Times New Roman" w:cs="Times New Roman"/>
      <w:b/>
      <w:sz w:val="28"/>
      <w:szCs w:val="28"/>
    </w:rPr>
  </w:style>
  <w:style w:type="paragraph" w:styleId="2">
    <w:name w:val="heading 2"/>
    <w:basedOn w:val="a"/>
    <w:next w:val="a"/>
    <w:link w:val="20"/>
    <w:uiPriority w:val="9"/>
    <w:unhideWhenUsed/>
    <w:qFormat/>
    <w:rsid w:val="0060268D"/>
    <w:pPr>
      <w:keepNext/>
      <w:keepLines/>
      <w:spacing w:before="40" w:after="120"/>
      <w:jc w:val="both"/>
      <w:outlineLvl w:val="1"/>
    </w:pPr>
    <w:rPr>
      <w:rFonts w:ascii="Times New Roman" w:eastAsiaTheme="majorEastAsia" w:hAnsi="Times New Roman" w:cs="Times New Roman"/>
      <w:b/>
      <w:sz w:val="28"/>
      <w:szCs w:val="28"/>
    </w:rPr>
  </w:style>
  <w:style w:type="paragraph" w:styleId="3">
    <w:name w:val="heading 3"/>
    <w:basedOn w:val="a"/>
    <w:next w:val="a"/>
    <w:link w:val="30"/>
    <w:uiPriority w:val="9"/>
    <w:unhideWhenUsed/>
    <w:qFormat/>
    <w:rsid w:val="00DC2EBB"/>
    <w:pPr>
      <w:keepNext/>
      <w:keepLines/>
      <w:spacing w:before="120" w:after="120" w:line="240" w:lineRule="auto"/>
      <w:jc w:val="both"/>
      <w:outlineLvl w:val="2"/>
    </w:pPr>
    <w:rPr>
      <w:rFonts w:ascii="Times New Roman" w:eastAsiaTheme="majorEastAsia" w:hAnsi="Times New Roman" w:cs="Times New Roman"/>
      <w:b/>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0268D"/>
    <w:rPr>
      <w:rFonts w:ascii="Times New Roman" w:hAnsi="Times New Roman" w:cs="Times New Roman"/>
      <w:b/>
      <w:sz w:val="28"/>
      <w:szCs w:val="28"/>
    </w:rPr>
  </w:style>
  <w:style w:type="character" w:customStyle="1" w:styleId="20">
    <w:name w:val="Заголовок 2 Знак"/>
    <w:basedOn w:val="a0"/>
    <w:link w:val="2"/>
    <w:uiPriority w:val="9"/>
    <w:rsid w:val="0060268D"/>
    <w:rPr>
      <w:rFonts w:ascii="Times New Roman" w:eastAsiaTheme="majorEastAsia" w:hAnsi="Times New Roman" w:cs="Times New Roman"/>
      <w:b/>
      <w:sz w:val="28"/>
      <w:szCs w:val="28"/>
    </w:rPr>
  </w:style>
  <w:style w:type="character" w:customStyle="1" w:styleId="30">
    <w:name w:val="Заголовок 3 Знак"/>
    <w:basedOn w:val="a0"/>
    <w:link w:val="3"/>
    <w:uiPriority w:val="9"/>
    <w:rsid w:val="00DC2EBB"/>
    <w:rPr>
      <w:rFonts w:ascii="Times New Roman" w:eastAsiaTheme="majorEastAsia" w:hAnsi="Times New Roman" w:cs="Times New Roman"/>
      <w:b/>
      <w:sz w:val="28"/>
      <w:szCs w:val="24"/>
    </w:rPr>
  </w:style>
  <w:style w:type="paragraph" w:styleId="a3">
    <w:name w:val="Balloon Text"/>
    <w:basedOn w:val="a"/>
    <w:link w:val="a4"/>
    <w:uiPriority w:val="99"/>
    <w:semiHidden/>
    <w:unhideWhenUsed/>
    <w:rsid w:val="0041286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12869"/>
    <w:rPr>
      <w:rFonts w:ascii="Tahoma" w:hAnsi="Tahoma" w:cs="Tahoma"/>
      <w:sz w:val="16"/>
      <w:szCs w:val="16"/>
    </w:rPr>
  </w:style>
  <w:style w:type="paragraph" w:styleId="a5">
    <w:name w:val="header"/>
    <w:basedOn w:val="a"/>
    <w:link w:val="a6"/>
    <w:uiPriority w:val="99"/>
    <w:unhideWhenUsed/>
    <w:rsid w:val="007B1D8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B1D87"/>
  </w:style>
  <w:style w:type="paragraph" w:styleId="a7">
    <w:name w:val="footer"/>
    <w:basedOn w:val="a"/>
    <w:link w:val="a8"/>
    <w:uiPriority w:val="99"/>
    <w:unhideWhenUsed/>
    <w:rsid w:val="007B1D8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B1D87"/>
  </w:style>
  <w:style w:type="character" w:styleId="a9">
    <w:name w:val="Hyperlink"/>
    <w:basedOn w:val="a0"/>
    <w:uiPriority w:val="99"/>
    <w:unhideWhenUsed/>
    <w:rsid w:val="00FF50F4"/>
    <w:rPr>
      <w:color w:val="0000FF" w:themeColor="hyperlink"/>
      <w:u w:val="single"/>
    </w:rPr>
  </w:style>
  <w:style w:type="character" w:customStyle="1" w:styleId="fontstyle01">
    <w:name w:val="fontstyle01"/>
    <w:basedOn w:val="a0"/>
    <w:rsid w:val="00FA560B"/>
    <w:rPr>
      <w:rFonts w:ascii="Times New Roman" w:hAnsi="Times New Roman" w:cs="Times New Roman" w:hint="default"/>
      <w:b w:val="0"/>
      <w:bCs w:val="0"/>
      <w:i w:val="0"/>
      <w:iCs w:val="0"/>
      <w:color w:val="000000"/>
      <w:sz w:val="28"/>
      <w:szCs w:val="28"/>
    </w:rPr>
  </w:style>
  <w:style w:type="paragraph" w:styleId="aa">
    <w:name w:val="List Paragraph"/>
    <w:basedOn w:val="a"/>
    <w:uiPriority w:val="34"/>
    <w:qFormat/>
    <w:rsid w:val="007C0E46"/>
    <w:pPr>
      <w:ind w:left="720"/>
      <w:contextualSpacing/>
    </w:pPr>
    <w:rPr>
      <w:rFonts w:eastAsiaTheme="minorHAnsi"/>
      <w:lang w:eastAsia="en-US"/>
    </w:rPr>
  </w:style>
  <w:style w:type="character" w:customStyle="1" w:styleId="21">
    <w:name w:val="Основной текст (2)_"/>
    <w:link w:val="22"/>
    <w:locked/>
    <w:rsid w:val="005D331C"/>
    <w:rPr>
      <w:sz w:val="27"/>
      <w:szCs w:val="27"/>
      <w:shd w:val="clear" w:color="auto" w:fill="FFFFFF"/>
    </w:rPr>
  </w:style>
  <w:style w:type="paragraph" w:customStyle="1" w:styleId="22">
    <w:name w:val="Основной текст (2)"/>
    <w:basedOn w:val="a"/>
    <w:link w:val="21"/>
    <w:rsid w:val="005D331C"/>
    <w:pPr>
      <w:shd w:val="clear" w:color="auto" w:fill="FFFFFF"/>
      <w:spacing w:after="0" w:line="399" w:lineRule="exact"/>
      <w:jc w:val="both"/>
    </w:pPr>
    <w:rPr>
      <w:sz w:val="27"/>
      <w:szCs w:val="27"/>
    </w:rPr>
  </w:style>
  <w:style w:type="character" w:customStyle="1" w:styleId="ab">
    <w:name w:val="Раздел аналит.доклада Знак"/>
    <w:link w:val="ac"/>
    <w:locked/>
    <w:rsid w:val="00F5375B"/>
    <w:rPr>
      <w:rFonts w:ascii="Times New Roman" w:hAnsi="Times New Roman" w:cs="Times New Roman"/>
      <w:b/>
      <w:sz w:val="28"/>
      <w:szCs w:val="28"/>
    </w:rPr>
  </w:style>
  <w:style w:type="paragraph" w:customStyle="1" w:styleId="ac">
    <w:name w:val="Раздел аналит.доклада"/>
    <w:basedOn w:val="a"/>
    <w:link w:val="ab"/>
    <w:qFormat/>
    <w:rsid w:val="00F5375B"/>
    <w:pPr>
      <w:jc w:val="center"/>
    </w:pPr>
    <w:rPr>
      <w:rFonts w:ascii="Times New Roman" w:hAnsi="Times New Roman" w:cs="Times New Roman"/>
      <w:b/>
      <w:sz w:val="28"/>
      <w:szCs w:val="28"/>
    </w:rPr>
  </w:style>
  <w:style w:type="paragraph" w:customStyle="1" w:styleId="ConsPlusNormal">
    <w:name w:val="ConsPlusNormal"/>
    <w:rsid w:val="00B44187"/>
    <w:pPr>
      <w:widowControl w:val="0"/>
      <w:autoSpaceDE w:val="0"/>
      <w:autoSpaceDN w:val="0"/>
      <w:adjustRightInd w:val="0"/>
      <w:spacing w:after="0" w:line="240" w:lineRule="auto"/>
    </w:pPr>
    <w:rPr>
      <w:rFonts w:ascii="Arial" w:hAnsi="Arial" w:cs="Arial"/>
      <w:sz w:val="20"/>
      <w:szCs w:val="20"/>
    </w:rPr>
  </w:style>
  <w:style w:type="paragraph" w:styleId="ad">
    <w:name w:val="Normal (Web)"/>
    <w:basedOn w:val="a"/>
    <w:uiPriority w:val="99"/>
    <w:semiHidden/>
    <w:unhideWhenUsed/>
    <w:rsid w:val="00154650"/>
    <w:pPr>
      <w:spacing w:before="100" w:beforeAutospacing="1" w:after="100" w:afterAutospacing="1" w:line="240" w:lineRule="auto"/>
    </w:pPr>
    <w:rPr>
      <w:rFonts w:ascii="Times New Roman" w:eastAsia="Times New Roman" w:hAnsi="Times New Roman" w:cs="Times New Roman"/>
      <w:sz w:val="24"/>
      <w:szCs w:val="24"/>
    </w:rPr>
  </w:style>
  <w:style w:type="character" w:styleId="ae">
    <w:name w:val="FollowedHyperlink"/>
    <w:basedOn w:val="a0"/>
    <w:uiPriority w:val="99"/>
    <w:semiHidden/>
    <w:unhideWhenUsed/>
    <w:rsid w:val="00C10A94"/>
    <w:rPr>
      <w:color w:val="800080" w:themeColor="followedHyperlink"/>
      <w:u w:val="single"/>
    </w:rPr>
  </w:style>
  <w:style w:type="paragraph" w:styleId="af">
    <w:name w:val="TOC Heading"/>
    <w:basedOn w:val="1"/>
    <w:next w:val="a"/>
    <w:uiPriority w:val="39"/>
    <w:unhideWhenUsed/>
    <w:qFormat/>
    <w:rsid w:val="002510D8"/>
    <w:pPr>
      <w:keepNext/>
      <w:keepLines/>
      <w:autoSpaceDE/>
      <w:autoSpaceDN/>
      <w:adjustRightInd/>
      <w:spacing w:line="259" w:lineRule="auto"/>
      <w:jc w:val="left"/>
      <w:outlineLvl w:val="9"/>
    </w:pPr>
    <w:rPr>
      <w:rFonts w:asciiTheme="majorHAnsi" w:eastAsiaTheme="majorEastAsia" w:hAnsiTheme="majorHAnsi" w:cstheme="majorBidi"/>
      <w:b w:val="0"/>
      <w:color w:val="365F91" w:themeColor="accent1" w:themeShade="BF"/>
      <w:sz w:val="32"/>
      <w:szCs w:val="32"/>
    </w:rPr>
  </w:style>
  <w:style w:type="paragraph" w:styleId="11">
    <w:name w:val="toc 1"/>
    <w:basedOn w:val="a"/>
    <w:next w:val="a"/>
    <w:autoRedefine/>
    <w:uiPriority w:val="39"/>
    <w:unhideWhenUsed/>
    <w:rsid w:val="002510D8"/>
    <w:pPr>
      <w:spacing w:after="100"/>
    </w:pPr>
  </w:style>
  <w:style w:type="paragraph" w:styleId="af0">
    <w:name w:val="No Spacing"/>
    <w:uiPriority w:val="1"/>
    <w:qFormat/>
    <w:rsid w:val="002510D8"/>
    <w:pPr>
      <w:spacing w:after="0" w:line="240" w:lineRule="auto"/>
    </w:pPr>
  </w:style>
  <w:style w:type="paragraph" w:styleId="23">
    <w:name w:val="toc 2"/>
    <w:basedOn w:val="a"/>
    <w:next w:val="a"/>
    <w:autoRedefine/>
    <w:uiPriority w:val="39"/>
    <w:unhideWhenUsed/>
    <w:rsid w:val="009827CC"/>
    <w:pPr>
      <w:spacing w:after="100"/>
      <w:ind w:left="220"/>
    </w:pPr>
  </w:style>
  <w:style w:type="paragraph" w:styleId="31">
    <w:name w:val="toc 3"/>
    <w:basedOn w:val="a"/>
    <w:next w:val="a"/>
    <w:autoRedefine/>
    <w:uiPriority w:val="39"/>
    <w:unhideWhenUsed/>
    <w:rsid w:val="009827CC"/>
    <w:pPr>
      <w:spacing w:after="100"/>
      <w:ind w:left="440"/>
    </w:pPr>
  </w:style>
  <w:style w:type="table" w:styleId="af1">
    <w:name w:val="Table Grid"/>
    <w:basedOn w:val="a1"/>
    <w:uiPriority w:val="59"/>
    <w:rsid w:val="007C56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C35039"/>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eastAsia="en-US" w:bidi="en-US"/>
    </w:rPr>
  </w:style>
  <w:style w:type="paragraph" w:customStyle="1" w:styleId="12">
    <w:name w:val="Абзац списка1"/>
    <w:basedOn w:val="Standard"/>
    <w:rsid w:val="00C41B18"/>
    <w:pPr>
      <w:ind w:left="720"/>
    </w:pPr>
    <w:rPr>
      <w:rFonts w:eastAsia="Times New Roman" w:cs="Times New Roman"/>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78291">
      <w:bodyDiv w:val="1"/>
      <w:marLeft w:val="0"/>
      <w:marRight w:val="0"/>
      <w:marTop w:val="0"/>
      <w:marBottom w:val="0"/>
      <w:divBdr>
        <w:top w:val="none" w:sz="0" w:space="0" w:color="auto"/>
        <w:left w:val="none" w:sz="0" w:space="0" w:color="auto"/>
        <w:bottom w:val="none" w:sz="0" w:space="0" w:color="auto"/>
        <w:right w:val="none" w:sz="0" w:space="0" w:color="auto"/>
      </w:divBdr>
    </w:div>
    <w:div w:id="64497905">
      <w:bodyDiv w:val="1"/>
      <w:marLeft w:val="0"/>
      <w:marRight w:val="0"/>
      <w:marTop w:val="0"/>
      <w:marBottom w:val="0"/>
      <w:divBdr>
        <w:top w:val="none" w:sz="0" w:space="0" w:color="auto"/>
        <w:left w:val="none" w:sz="0" w:space="0" w:color="auto"/>
        <w:bottom w:val="none" w:sz="0" w:space="0" w:color="auto"/>
        <w:right w:val="none" w:sz="0" w:space="0" w:color="auto"/>
      </w:divBdr>
    </w:div>
    <w:div w:id="69233880">
      <w:bodyDiv w:val="1"/>
      <w:marLeft w:val="0"/>
      <w:marRight w:val="0"/>
      <w:marTop w:val="0"/>
      <w:marBottom w:val="0"/>
      <w:divBdr>
        <w:top w:val="none" w:sz="0" w:space="0" w:color="auto"/>
        <w:left w:val="none" w:sz="0" w:space="0" w:color="auto"/>
        <w:bottom w:val="none" w:sz="0" w:space="0" w:color="auto"/>
        <w:right w:val="none" w:sz="0" w:space="0" w:color="auto"/>
      </w:divBdr>
      <w:divsChild>
        <w:div w:id="1199508245">
          <w:marLeft w:val="0"/>
          <w:marRight w:val="0"/>
          <w:marTop w:val="0"/>
          <w:marBottom w:val="0"/>
          <w:divBdr>
            <w:top w:val="none" w:sz="0" w:space="0" w:color="auto"/>
            <w:left w:val="none" w:sz="0" w:space="0" w:color="auto"/>
            <w:bottom w:val="none" w:sz="0" w:space="0" w:color="auto"/>
            <w:right w:val="none" w:sz="0" w:space="0" w:color="auto"/>
          </w:divBdr>
        </w:div>
        <w:div w:id="526717962">
          <w:marLeft w:val="0"/>
          <w:marRight w:val="0"/>
          <w:marTop w:val="0"/>
          <w:marBottom w:val="0"/>
          <w:divBdr>
            <w:top w:val="none" w:sz="0" w:space="0" w:color="auto"/>
            <w:left w:val="none" w:sz="0" w:space="0" w:color="auto"/>
            <w:bottom w:val="none" w:sz="0" w:space="0" w:color="auto"/>
            <w:right w:val="none" w:sz="0" w:space="0" w:color="auto"/>
          </w:divBdr>
        </w:div>
        <w:div w:id="1489395477">
          <w:marLeft w:val="0"/>
          <w:marRight w:val="0"/>
          <w:marTop w:val="0"/>
          <w:marBottom w:val="0"/>
          <w:divBdr>
            <w:top w:val="none" w:sz="0" w:space="0" w:color="auto"/>
            <w:left w:val="none" w:sz="0" w:space="0" w:color="auto"/>
            <w:bottom w:val="none" w:sz="0" w:space="0" w:color="auto"/>
            <w:right w:val="none" w:sz="0" w:space="0" w:color="auto"/>
          </w:divBdr>
        </w:div>
        <w:div w:id="1199471386">
          <w:marLeft w:val="0"/>
          <w:marRight w:val="0"/>
          <w:marTop w:val="0"/>
          <w:marBottom w:val="0"/>
          <w:divBdr>
            <w:top w:val="none" w:sz="0" w:space="0" w:color="auto"/>
            <w:left w:val="none" w:sz="0" w:space="0" w:color="auto"/>
            <w:bottom w:val="none" w:sz="0" w:space="0" w:color="auto"/>
            <w:right w:val="none" w:sz="0" w:space="0" w:color="auto"/>
          </w:divBdr>
        </w:div>
        <w:div w:id="786847478">
          <w:marLeft w:val="0"/>
          <w:marRight w:val="0"/>
          <w:marTop w:val="0"/>
          <w:marBottom w:val="0"/>
          <w:divBdr>
            <w:top w:val="none" w:sz="0" w:space="0" w:color="auto"/>
            <w:left w:val="none" w:sz="0" w:space="0" w:color="auto"/>
            <w:bottom w:val="none" w:sz="0" w:space="0" w:color="auto"/>
            <w:right w:val="none" w:sz="0" w:space="0" w:color="auto"/>
          </w:divBdr>
        </w:div>
        <w:div w:id="941647144">
          <w:marLeft w:val="0"/>
          <w:marRight w:val="0"/>
          <w:marTop w:val="0"/>
          <w:marBottom w:val="0"/>
          <w:divBdr>
            <w:top w:val="none" w:sz="0" w:space="0" w:color="auto"/>
            <w:left w:val="none" w:sz="0" w:space="0" w:color="auto"/>
            <w:bottom w:val="none" w:sz="0" w:space="0" w:color="auto"/>
            <w:right w:val="none" w:sz="0" w:space="0" w:color="auto"/>
          </w:divBdr>
        </w:div>
        <w:div w:id="1731660000">
          <w:marLeft w:val="0"/>
          <w:marRight w:val="0"/>
          <w:marTop w:val="0"/>
          <w:marBottom w:val="0"/>
          <w:divBdr>
            <w:top w:val="none" w:sz="0" w:space="0" w:color="auto"/>
            <w:left w:val="none" w:sz="0" w:space="0" w:color="auto"/>
            <w:bottom w:val="none" w:sz="0" w:space="0" w:color="auto"/>
            <w:right w:val="none" w:sz="0" w:space="0" w:color="auto"/>
          </w:divBdr>
        </w:div>
        <w:div w:id="242841353">
          <w:marLeft w:val="0"/>
          <w:marRight w:val="0"/>
          <w:marTop w:val="0"/>
          <w:marBottom w:val="0"/>
          <w:divBdr>
            <w:top w:val="none" w:sz="0" w:space="0" w:color="auto"/>
            <w:left w:val="none" w:sz="0" w:space="0" w:color="auto"/>
            <w:bottom w:val="none" w:sz="0" w:space="0" w:color="auto"/>
            <w:right w:val="none" w:sz="0" w:space="0" w:color="auto"/>
          </w:divBdr>
        </w:div>
        <w:div w:id="815679923">
          <w:marLeft w:val="0"/>
          <w:marRight w:val="0"/>
          <w:marTop w:val="0"/>
          <w:marBottom w:val="0"/>
          <w:divBdr>
            <w:top w:val="none" w:sz="0" w:space="0" w:color="auto"/>
            <w:left w:val="none" w:sz="0" w:space="0" w:color="auto"/>
            <w:bottom w:val="none" w:sz="0" w:space="0" w:color="auto"/>
            <w:right w:val="none" w:sz="0" w:space="0" w:color="auto"/>
          </w:divBdr>
        </w:div>
        <w:div w:id="2047295187">
          <w:marLeft w:val="0"/>
          <w:marRight w:val="0"/>
          <w:marTop w:val="0"/>
          <w:marBottom w:val="0"/>
          <w:divBdr>
            <w:top w:val="none" w:sz="0" w:space="0" w:color="auto"/>
            <w:left w:val="none" w:sz="0" w:space="0" w:color="auto"/>
            <w:bottom w:val="none" w:sz="0" w:space="0" w:color="auto"/>
            <w:right w:val="none" w:sz="0" w:space="0" w:color="auto"/>
          </w:divBdr>
        </w:div>
        <w:div w:id="1118600862">
          <w:marLeft w:val="0"/>
          <w:marRight w:val="0"/>
          <w:marTop w:val="0"/>
          <w:marBottom w:val="0"/>
          <w:divBdr>
            <w:top w:val="none" w:sz="0" w:space="0" w:color="auto"/>
            <w:left w:val="none" w:sz="0" w:space="0" w:color="auto"/>
            <w:bottom w:val="none" w:sz="0" w:space="0" w:color="auto"/>
            <w:right w:val="none" w:sz="0" w:space="0" w:color="auto"/>
          </w:divBdr>
        </w:div>
        <w:div w:id="260456571">
          <w:marLeft w:val="0"/>
          <w:marRight w:val="0"/>
          <w:marTop w:val="0"/>
          <w:marBottom w:val="0"/>
          <w:divBdr>
            <w:top w:val="none" w:sz="0" w:space="0" w:color="auto"/>
            <w:left w:val="none" w:sz="0" w:space="0" w:color="auto"/>
            <w:bottom w:val="none" w:sz="0" w:space="0" w:color="auto"/>
            <w:right w:val="none" w:sz="0" w:space="0" w:color="auto"/>
          </w:divBdr>
        </w:div>
        <w:div w:id="1318073339">
          <w:marLeft w:val="0"/>
          <w:marRight w:val="0"/>
          <w:marTop w:val="0"/>
          <w:marBottom w:val="0"/>
          <w:divBdr>
            <w:top w:val="none" w:sz="0" w:space="0" w:color="auto"/>
            <w:left w:val="none" w:sz="0" w:space="0" w:color="auto"/>
            <w:bottom w:val="none" w:sz="0" w:space="0" w:color="auto"/>
            <w:right w:val="none" w:sz="0" w:space="0" w:color="auto"/>
          </w:divBdr>
        </w:div>
        <w:div w:id="938829428">
          <w:marLeft w:val="0"/>
          <w:marRight w:val="0"/>
          <w:marTop w:val="0"/>
          <w:marBottom w:val="0"/>
          <w:divBdr>
            <w:top w:val="none" w:sz="0" w:space="0" w:color="auto"/>
            <w:left w:val="none" w:sz="0" w:space="0" w:color="auto"/>
            <w:bottom w:val="none" w:sz="0" w:space="0" w:color="auto"/>
            <w:right w:val="none" w:sz="0" w:space="0" w:color="auto"/>
          </w:divBdr>
        </w:div>
        <w:div w:id="428702046">
          <w:marLeft w:val="0"/>
          <w:marRight w:val="0"/>
          <w:marTop w:val="0"/>
          <w:marBottom w:val="0"/>
          <w:divBdr>
            <w:top w:val="none" w:sz="0" w:space="0" w:color="auto"/>
            <w:left w:val="none" w:sz="0" w:space="0" w:color="auto"/>
            <w:bottom w:val="none" w:sz="0" w:space="0" w:color="auto"/>
            <w:right w:val="none" w:sz="0" w:space="0" w:color="auto"/>
          </w:divBdr>
        </w:div>
        <w:div w:id="753627816">
          <w:marLeft w:val="0"/>
          <w:marRight w:val="0"/>
          <w:marTop w:val="0"/>
          <w:marBottom w:val="0"/>
          <w:divBdr>
            <w:top w:val="none" w:sz="0" w:space="0" w:color="auto"/>
            <w:left w:val="none" w:sz="0" w:space="0" w:color="auto"/>
            <w:bottom w:val="none" w:sz="0" w:space="0" w:color="auto"/>
            <w:right w:val="none" w:sz="0" w:space="0" w:color="auto"/>
          </w:divBdr>
        </w:div>
        <w:div w:id="933977508">
          <w:marLeft w:val="0"/>
          <w:marRight w:val="0"/>
          <w:marTop w:val="0"/>
          <w:marBottom w:val="0"/>
          <w:divBdr>
            <w:top w:val="none" w:sz="0" w:space="0" w:color="auto"/>
            <w:left w:val="none" w:sz="0" w:space="0" w:color="auto"/>
            <w:bottom w:val="none" w:sz="0" w:space="0" w:color="auto"/>
            <w:right w:val="none" w:sz="0" w:space="0" w:color="auto"/>
          </w:divBdr>
        </w:div>
        <w:div w:id="45417587">
          <w:marLeft w:val="0"/>
          <w:marRight w:val="0"/>
          <w:marTop w:val="0"/>
          <w:marBottom w:val="0"/>
          <w:divBdr>
            <w:top w:val="none" w:sz="0" w:space="0" w:color="auto"/>
            <w:left w:val="none" w:sz="0" w:space="0" w:color="auto"/>
            <w:bottom w:val="none" w:sz="0" w:space="0" w:color="auto"/>
            <w:right w:val="none" w:sz="0" w:space="0" w:color="auto"/>
          </w:divBdr>
        </w:div>
        <w:div w:id="844395195">
          <w:marLeft w:val="0"/>
          <w:marRight w:val="0"/>
          <w:marTop w:val="0"/>
          <w:marBottom w:val="0"/>
          <w:divBdr>
            <w:top w:val="none" w:sz="0" w:space="0" w:color="auto"/>
            <w:left w:val="none" w:sz="0" w:space="0" w:color="auto"/>
            <w:bottom w:val="none" w:sz="0" w:space="0" w:color="auto"/>
            <w:right w:val="none" w:sz="0" w:space="0" w:color="auto"/>
          </w:divBdr>
        </w:div>
        <w:div w:id="331107222">
          <w:marLeft w:val="0"/>
          <w:marRight w:val="0"/>
          <w:marTop w:val="0"/>
          <w:marBottom w:val="0"/>
          <w:divBdr>
            <w:top w:val="none" w:sz="0" w:space="0" w:color="auto"/>
            <w:left w:val="none" w:sz="0" w:space="0" w:color="auto"/>
            <w:bottom w:val="none" w:sz="0" w:space="0" w:color="auto"/>
            <w:right w:val="none" w:sz="0" w:space="0" w:color="auto"/>
          </w:divBdr>
        </w:div>
        <w:div w:id="1301379325">
          <w:marLeft w:val="0"/>
          <w:marRight w:val="0"/>
          <w:marTop w:val="0"/>
          <w:marBottom w:val="0"/>
          <w:divBdr>
            <w:top w:val="none" w:sz="0" w:space="0" w:color="auto"/>
            <w:left w:val="none" w:sz="0" w:space="0" w:color="auto"/>
            <w:bottom w:val="none" w:sz="0" w:space="0" w:color="auto"/>
            <w:right w:val="none" w:sz="0" w:space="0" w:color="auto"/>
          </w:divBdr>
        </w:div>
        <w:div w:id="623656676">
          <w:marLeft w:val="0"/>
          <w:marRight w:val="0"/>
          <w:marTop w:val="0"/>
          <w:marBottom w:val="0"/>
          <w:divBdr>
            <w:top w:val="none" w:sz="0" w:space="0" w:color="auto"/>
            <w:left w:val="none" w:sz="0" w:space="0" w:color="auto"/>
            <w:bottom w:val="none" w:sz="0" w:space="0" w:color="auto"/>
            <w:right w:val="none" w:sz="0" w:space="0" w:color="auto"/>
          </w:divBdr>
        </w:div>
        <w:div w:id="1264920960">
          <w:marLeft w:val="0"/>
          <w:marRight w:val="0"/>
          <w:marTop w:val="0"/>
          <w:marBottom w:val="0"/>
          <w:divBdr>
            <w:top w:val="none" w:sz="0" w:space="0" w:color="auto"/>
            <w:left w:val="none" w:sz="0" w:space="0" w:color="auto"/>
            <w:bottom w:val="none" w:sz="0" w:space="0" w:color="auto"/>
            <w:right w:val="none" w:sz="0" w:space="0" w:color="auto"/>
          </w:divBdr>
        </w:div>
        <w:div w:id="779449082">
          <w:marLeft w:val="0"/>
          <w:marRight w:val="0"/>
          <w:marTop w:val="0"/>
          <w:marBottom w:val="0"/>
          <w:divBdr>
            <w:top w:val="none" w:sz="0" w:space="0" w:color="auto"/>
            <w:left w:val="none" w:sz="0" w:space="0" w:color="auto"/>
            <w:bottom w:val="none" w:sz="0" w:space="0" w:color="auto"/>
            <w:right w:val="none" w:sz="0" w:space="0" w:color="auto"/>
          </w:divBdr>
        </w:div>
        <w:div w:id="2089762162">
          <w:marLeft w:val="0"/>
          <w:marRight w:val="0"/>
          <w:marTop w:val="0"/>
          <w:marBottom w:val="0"/>
          <w:divBdr>
            <w:top w:val="none" w:sz="0" w:space="0" w:color="auto"/>
            <w:left w:val="none" w:sz="0" w:space="0" w:color="auto"/>
            <w:bottom w:val="none" w:sz="0" w:space="0" w:color="auto"/>
            <w:right w:val="none" w:sz="0" w:space="0" w:color="auto"/>
          </w:divBdr>
        </w:div>
        <w:div w:id="1432118728">
          <w:marLeft w:val="0"/>
          <w:marRight w:val="0"/>
          <w:marTop w:val="0"/>
          <w:marBottom w:val="0"/>
          <w:divBdr>
            <w:top w:val="none" w:sz="0" w:space="0" w:color="auto"/>
            <w:left w:val="none" w:sz="0" w:space="0" w:color="auto"/>
            <w:bottom w:val="none" w:sz="0" w:space="0" w:color="auto"/>
            <w:right w:val="none" w:sz="0" w:space="0" w:color="auto"/>
          </w:divBdr>
        </w:div>
        <w:div w:id="1590499938">
          <w:marLeft w:val="0"/>
          <w:marRight w:val="0"/>
          <w:marTop w:val="0"/>
          <w:marBottom w:val="0"/>
          <w:divBdr>
            <w:top w:val="none" w:sz="0" w:space="0" w:color="auto"/>
            <w:left w:val="none" w:sz="0" w:space="0" w:color="auto"/>
            <w:bottom w:val="none" w:sz="0" w:space="0" w:color="auto"/>
            <w:right w:val="none" w:sz="0" w:space="0" w:color="auto"/>
          </w:divBdr>
        </w:div>
        <w:div w:id="847523437">
          <w:marLeft w:val="0"/>
          <w:marRight w:val="0"/>
          <w:marTop w:val="0"/>
          <w:marBottom w:val="0"/>
          <w:divBdr>
            <w:top w:val="none" w:sz="0" w:space="0" w:color="auto"/>
            <w:left w:val="none" w:sz="0" w:space="0" w:color="auto"/>
            <w:bottom w:val="none" w:sz="0" w:space="0" w:color="auto"/>
            <w:right w:val="none" w:sz="0" w:space="0" w:color="auto"/>
          </w:divBdr>
        </w:div>
        <w:div w:id="691566544">
          <w:marLeft w:val="0"/>
          <w:marRight w:val="0"/>
          <w:marTop w:val="0"/>
          <w:marBottom w:val="0"/>
          <w:divBdr>
            <w:top w:val="none" w:sz="0" w:space="0" w:color="auto"/>
            <w:left w:val="none" w:sz="0" w:space="0" w:color="auto"/>
            <w:bottom w:val="none" w:sz="0" w:space="0" w:color="auto"/>
            <w:right w:val="none" w:sz="0" w:space="0" w:color="auto"/>
          </w:divBdr>
        </w:div>
        <w:div w:id="531768836">
          <w:marLeft w:val="0"/>
          <w:marRight w:val="0"/>
          <w:marTop w:val="0"/>
          <w:marBottom w:val="0"/>
          <w:divBdr>
            <w:top w:val="none" w:sz="0" w:space="0" w:color="auto"/>
            <w:left w:val="none" w:sz="0" w:space="0" w:color="auto"/>
            <w:bottom w:val="none" w:sz="0" w:space="0" w:color="auto"/>
            <w:right w:val="none" w:sz="0" w:space="0" w:color="auto"/>
          </w:divBdr>
        </w:div>
        <w:div w:id="38749264">
          <w:marLeft w:val="0"/>
          <w:marRight w:val="0"/>
          <w:marTop w:val="0"/>
          <w:marBottom w:val="0"/>
          <w:divBdr>
            <w:top w:val="none" w:sz="0" w:space="0" w:color="auto"/>
            <w:left w:val="none" w:sz="0" w:space="0" w:color="auto"/>
            <w:bottom w:val="none" w:sz="0" w:space="0" w:color="auto"/>
            <w:right w:val="none" w:sz="0" w:space="0" w:color="auto"/>
          </w:divBdr>
        </w:div>
        <w:div w:id="1555240408">
          <w:marLeft w:val="0"/>
          <w:marRight w:val="0"/>
          <w:marTop w:val="0"/>
          <w:marBottom w:val="0"/>
          <w:divBdr>
            <w:top w:val="none" w:sz="0" w:space="0" w:color="auto"/>
            <w:left w:val="none" w:sz="0" w:space="0" w:color="auto"/>
            <w:bottom w:val="none" w:sz="0" w:space="0" w:color="auto"/>
            <w:right w:val="none" w:sz="0" w:space="0" w:color="auto"/>
          </w:divBdr>
        </w:div>
        <w:div w:id="324432398">
          <w:marLeft w:val="0"/>
          <w:marRight w:val="0"/>
          <w:marTop w:val="0"/>
          <w:marBottom w:val="0"/>
          <w:divBdr>
            <w:top w:val="none" w:sz="0" w:space="0" w:color="auto"/>
            <w:left w:val="none" w:sz="0" w:space="0" w:color="auto"/>
            <w:bottom w:val="none" w:sz="0" w:space="0" w:color="auto"/>
            <w:right w:val="none" w:sz="0" w:space="0" w:color="auto"/>
          </w:divBdr>
        </w:div>
        <w:div w:id="759181552">
          <w:marLeft w:val="0"/>
          <w:marRight w:val="0"/>
          <w:marTop w:val="0"/>
          <w:marBottom w:val="0"/>
          <w:divBdr>
            <w:top w:val="none" w:sz="0" w:space="0" w:color="auto"/>
            <w:left w:val="none" w:sz="0" w:space="0" w:color="auto"/>
            <w:bottom w:val="none" w:sz="0" w:space="0" w:color="auto"/>
            <w:right w:val="none" w:sz="0" w:space="0" w:color="auto"/>
          </w:divBdr>
        </w:div>
        <w:div w:id="65878250">
          <w:marLeft w:val="0"/>
          <w:marRight w:val="0"/>
          <w:marTop w:val="0"/>
          <w:marBottom w:val="0"/>
          <w:divBdr>
            <w:top w:val="none" w:sz="0" w:space="0" w:color="auto"/>
            <w:left w:val="none" w:sz="0" w:space="0" w:color="auto"/>
            <w:bottom w:val="none" w:sz="0" w:space="0" w:color="auto"/>
            <w:right w:val="none" w:sz="0" w:space="0" w:color="auto"/>
          </w:divBdr>
        </w:div>
        <w:div w:id="57410382">
          <w:marLeft w:val="0"/>
          <w:marRight w:val="0"/>
          <w:marTop w:val="0"/>
          <w:marBottom w:val="0"/>
          <w:divBdr>
            <w:top w:val="none" w:sz="0" w:space="0" w:color="auto"/>
            <w:left w:val="none" w:sz="0" w:space="0" w:color="auto"/>
            <w:bottom w:val="none" w:sz="0" w:space="0" w:color="auto"/>
            <w:right w:val="none" w:sz="0" w:space="0" w:color="auto"/>
          </w:divBdr>
        </w:div>
        <w:div w:id="1196622291">
          <w:marLeft w:val="0"/>
          <w:marRight w:val="0"/>
          <w:marTop w:val="0"/>
          <w:marBottom w:val="0"/>
          <w:divBdr>
            <w:top w:val="none" w:sz="0" w:space="0" w:color="auto"/>
            <w:left w:val="none" w:sz="0" w:space="0" w:color="auto"/>
            <w:bottom w:val="none" w:sz="0" w:space="0" w:color="auto"/>
            <w:right w:val="none" w:sz="0" w:space="0" w:color="auto"/>
          </w:divBdr>
        </w:div>
        <w:div w:id="362168976">
          <w:marLeft w:val="0"/>
          <w:marRight w:val="0"/>
          <w:marTop w:val="0"/>
          <w:marBottom w:val="0"/>
          <w:divBdr>
            <w:top w:val="none" w:sz="0" w:space="0" w:color="auto"/>
            <w:left w:val="none" w:sz="0" w:space="0" w:color="auto"/>
            <w:bottom w:val="none" w:sz="0" w:space="0" w:color="auto"/>
            <w:right w:val="none" w:sz="0" w:space="0" w:color="auto"/>
          </w:divBdr>
        </w:div>
        <w:div w:id="505249250">
          <w:marLeft w:val="0"/>
          <w:marRight w:val="0"/>
          <w:marTop w:val="0"/>
          <w:marBottom w:val="0"/>
          <w:divBdr>
            <w:top w:val="none" w:sz="0" w:space="0" w:color="auto"/>
            <w:left w:val="none" w:sz="0" w:space="0" w:color="auto"/>
            <w:bottom w:val="none" w:sz="0" w:space="0" w:color="auto"/>
            <w:right w:val="none" w:sz="0" w:space="0" w:color="auto"/>
          </w:divBdr>
        </w:div>
        <w:div w:id="1789087397">
          <w:marLeft w:val="0"/>
          <w:marRight w:val="0"/>
          <w:marTop w:val="0"/>
          <w:marBottom w:val="0"/>
          <w:divBdr>
            <w:top w:val="none" w:sz="0" w:space="0" w:color="auto"/>
            <w:left w:val="none" w:sz="0" w:space="0" w:color="auto"/>
            <w:bottom w:val="none" w:sz="0" w:space="0" w:color="auto"/>
            <w:right w:val="none" w:sz="0" w:space="0" w:color="auto"/>
          </w:divBdr>
        </w:div>
        <w:div w:id="592321467">
          <w:marLeft w:val="0"/>
          <w:marRight w:val="0"/>
          <w:marTop w:val="0"/>
          <w:marBottom w:val="0"/>
          <w:divBdr>
            <w:top w:val="none" w:sz="0" w:space="0" w:color="auto"/>
            <w:left w:val="none" w:sz="0" w:space="0" w:color="auto"/>
            <w:bottom w:val="none" w:sz="0" w:space="0" w:color="auto"/>
            <w:right w:val="none" w:sz="0" w:space="0" w:color="auto"/>
          </w:divBdr>
        </w:div>
        <w:div w:id="1947226575">
          <w:marLeft w:val="0"/>
          <w:marRight w:val="0"/>
          <w:marTop w:val="0"/>
          <w:marBottom w:val="0"/>
          <w:divBdr>
            <w:top w:val="none" w:sz="0" w:space="0" w:color="auto"/>
            <w:left w:val="none" w:sz="0" w:space="0" w:color="auto"/>
            <w:bottom w:val="none" w:sz="0" w:space="0" w:color="auto"/>
            <w:right w:val="none" w:sz="0" w:space="0" w:color="auto"/>
          </w:divBdr>
        </w:div>
        <w:div w:id="400295006">
          <w:marLeft w:val="0"/>
          <w:marRight w:val="0"/>
          <w:marTop w:val="0"/>
          <w:marBottom w:val="0"/>
          <w:divBdr>
            <w:top w:val="none" w:sz="0" w:space="0" w:color="auto"/>
            <w:left w:val="none" w:sz="0" w:space="0" w:color="auto"/>
            <w:bottom w:val="none" w:sz="0" w:space="0" w:color="auto"/>
            <w:right w:val="none" w:sz="0" w:space="0" w:color="auto"/>
          </w:divBdr>
        </w:div>
        <w:div w:id="14045919">
          <w:marLeft w:val="0"/>
          <w:marRight w:val="0"/>
          <w:marTop w:val="0"/>
          <w:marBottom w:val="0"/>
          <w:divBdr>
            <w:top w:val="none" w:sz="0" w:space="0" w:color="auto"/>
            <w:left w:val="none" w:sz="0" w:space="0" w:color="auto"/>
            <w:bottom w:val="none" w:sz="0" w:space="0" w:color="auto"/>
            <w:right w:val="none" w:sz="0" w:space="0" w:color="auto"/>
          </w:divBdr>
        </w:div>
        <w:div w:id="1465537935">
          <w:marLeft w:val="0"/>
          <w:marRight w:val="0"/>
          <w:marTop w:val="0"/>
          <w:marBottom w:val="0"/>
          <w:divBdr>
            <w:top w:val="none" w:sz="0" w:space="0" w:color="auto"/>
            <w:left w:val="none" w:sz="0" w:space="0" w:color="auto"/>
            <w:bottom w:val="none" w:sz="0" w:space="0" w:color="auto"/>
            <w:right w:val="none" w:sz="0" w:space="0" w:color="auto"/>
          </w:divBdr>
        </w:div>
        <w:div w:id="1864634117">
          <w:marLeft w:val="0"/>
          <w:marRight w:val="0"/>
          <w:marTop w:val="0"/>
          <w:marBottom w:val="0"/>
          <w:divBdr>
            <w:top w:val="none" w:sz="0" w:space="0" w:color="auto"/>
            <w:left w:val="none" w:sz="0" w:space="0" w:color="auto"/>
            <w:bottom w:val="none" w:sz="0" w:space="0" w:color="auto"/>
            <w:right w:val="none" w:sz="0" w:space="0" w:color="auto"/>
          </w:divBdr>
        </w:div>
        <w:div w:id="909654245">
          <w:marLeft w:val="0"/>
          <w:marRight w:val="0"/>
          <w:marTop w:val="0"/>
          <w:marBottom w:val="0"/>
          <w:divBdr>
            <w:top w:val="none" w:sz="0" w:space="0" w:color="auto"/>
            <w:left w:val="none" w:sz="0" w:space="0" w:color="auto"/>
            <w:bottom w:val="none" w:sz="0" w:space="0" w:color="auto"/>
            <w:right w:val="none" w:sz="0" w:space="0" w:color="auto"/>
          </w:divBdr>
        </w:div>
        <w:div w:id="1177883379">
          <w:marLeft w:val="0"/>
          <w:marRight w:val="0"/>
          <w:marTop w:val="0"/>
          <w:marBottom w:val="0"/>
          <w:divBdr>
            <w:top w:val="none" w:sz="0" w:space="0" w:color="auto"/>
            <w:left w:val="none" w:sz="0" w:space="0" w:color="auto"/>
            <w:bottom w:val="none" w:sz="0" w:space="0" w:color="auto"/>
            <w:right w:val="none" w:sz="0" w:space="0" w:color="auto"/>
          </w:divBdr>
        </w:div>
        <w:div w:id="2133286790">
          <w:marLeft w:val="0"/>
          <w:marRight w:val="0"/>
          <w:marTop w:val="0"/>
          <w:marBottom w:val="0"/>
          <w:divBdr>
            <w:top w:val="none" w:sz="0" w:space="0" w:color="auto"/>
            <w:left w:val="none" w:sz="0" w:space="0" w:color="auto"/>
            <w:bottom w:val="none" w:sz="0" w:space="0" w:color="auto"/>
            <w:right w:val="none" w:sz="0" w:space="0" w:color="auto"/>
          </w:divBdr>
        </w:div>
        <w:div w:id="1276714782">
          <w:marLeft w:val="0"/>
          <w:marRight w:val="0"/>
          <w:marTop w:val="0"/>
          <w:marBottom w:val="0"/>
          <w:divBdr>
            <w:top w:val="none" w:sz="0" w:space="0" w:color="auto"/>
            <w:left w:val="none" w:sz="0" w:space="0" w:color="auto"/>
            <w:bottom w:val="none" w:sz="0" w:space="0" w:color="auto"/>
            <w:right w:val="none" w:sz="0" w:space="0" w:color="auto"/>
          </w:divBdr>
        </w:div>
        <w:div w:id="1498495529">
          <w:marLeft w:val="0"/>
          <w:marRight w:val="0"/>
          <w:marTop w:val="0"/>
          <w:marBottom w:val="0"/>
          <w:divBdr>
            <w:top w:val="none" w:sz="0" w:space="0" w:color="auto"/>
            <w:left w:val="none" w:sz="0" w:space="0" w:color="auto"/>
            <w:bottom w:val="none" w:sz="0" w:space="0" w:color="auto"/>
            <w:right w:val="none" w:sz="0" w:space="0" w:color="auto"/>
          </w:divBdr>
        </w:div>
        <w:div w:id="1083990413">
          <w:marLeft w:val="0"/>
          <w:marRight w:val="0"/>
          <w:marTop w:val="0"/>
          <w:marBottom w:val="0"/>
          <w:divBdr>
            <w:top w:val="none" w:sz="0" w:space="0" w:color="auto"/>
            <w:left w:val="none" w:sz="0" w:space="0" w:color="auto"/>
            <w:bottom w:val="none" w:sz="0" w:space="0" w:color="auto"/>
            <w:right w:val="none" w:sz="0" w:space="0" w:color="auto"/>
          </w:divBdr>
        </w:div>
        <w:div w:id="2117021291">
          <w:marLeft w:val="0"/>
          <w:marRight w:val="0"/>
          <w:marTop w:val="0"/>
          <w:marBottom w:val="0"/>
          <w:divBdr>
            <w:top w:val="none" w:sz="0" w:space="0" w:color="auto"/>
            <w:left w:val="none" w:sz="0" w:space="0" w:color="auto"/>
            <w:bottom w:val="none" w:sz="0" w:space="0" w:color="auto"/>
            <w:right w:val="none" w:sz="0" w:space="0" w:color="auto"/>
          </w:divBdr>
        </w:div>
        <w:div w:id="1543442870">
          <w:marLeft w:val="0"/>
          <w:marRight w:val="0"/>
          <w:marTop w:val="0"/>
          <w:marBottom w:val="0"/>
          <w:divBdr>
            <w:top w:val="none" w:sz="0" w:space="0" w:color="auto"/>
            <w:left w:val="none" w:sz="0" w:space="0" w:color="auto"/>
            <w:bottom w:val="none" w:sz="0" w:space="0" w:color="auto"/>
            <w:right w:val="none" w:sz="0" w:space="0" w:color="auto"/>
          </w:divBdr>
        </w:div>
        <w:div w:id="14888120">
          <w:marLeft w:val="0"/>
          <w:marRight w:val="0"/>
          <w:marTop w:val="0"/>
          <w:marBottom w:val="0"/>
          <w:divBdr>
            <w:top w:val="none" w:sz="0" w:space="0" w:color="auto"/>
            <w:left w:val="none" w:sz="0" w:space="0" w:color="auto"/>
            <w:bottom w:val="none" w:sz="0" w:space="0" w:color="auto"/>
            <w:right w:val="none" w:sz="0" w:space="0" w:color="auto"/>
          </w:divBdr>
        </w:div>
        <w:div w:id="640352926">
          <w:marLeft w:val="0"/>
          <w:marRight w:val="0"/>
          <w:marTop w:val="0"/>
          <w:marBottom w:val="0"/>
          <w:divBdr>
            <w:top w:val="none" w:sz="0" w:space="0" w:color="auto"/>
            <w:left w:val="none" w:sz="0" w:space="0" w:color="auto"/>
            <w:bottom w:val="none" w:sz="0" w:space="0" w:color="auto"/>
            <w:right w:val="none" w:sz="0" w:space="0" w:color="auto"/>
          </w:divBdr>
        </w:div>
        <w:div w:id="2002001250">
          <w:marLeft w:val="0"/>
          <w:marRight w:val="0"/>
          <w:marTop w:val="0"/>
          <w:marBottom w:val="0"/>
          <w:divBdr>
            <w:top w:val="none" w:sz="0" w:space="0" w:color="auto"/>
            <w:left w:val="none" w:sz="0" w:space="0" w:color="auto"/>
            <w:bottom w:val="none" w:sz="0" w:space="0" w:color="auto"/>
            <w:right w:val="none" w:sz="0" w:space="0" w:color="auto"/>
          </w:divBdr>
        </w:div>
        <w:div w:id="1009412426">
          <w:marLeft w:val="0"/>
          <w:marRight w:val="0"/>
          <w:marTop w:val="0"/>
          <w:marBottom w:val="0"/>
          <w:divBdr>
            <w:top w:val="none" w:sz="0" w:space="0" w:color="auto"/>
            <w:left w:val="none" w:sz="0" w:space="0" w:color="auto"/>
            <w:bottom w:val="none" w:sz="0" w:space="0" w:color="auto"/>
            <w:right w:val="none" w:sz="0" w:space="0" w:color="auto"/>
          </w:divBdr>
        </w:div>
        <w:div w:id="1490054988">
          <w:marLeft w:val="0"/>
          <w:marRight w:val="0"/>
          <w:marTop w:val="0"/>
          <w:marBottom w:val="0"/>
          <w:divBdr>
            <w:top w:val="none" w:sz="0" w:space="0" w:color="auto"/>
            <w:left w:val="none" w:sz="0" w:space="0" w:color="auto"/>
            <w:bottom w:val="none" w:sz="0" w:space="0" w:color="auto"/>
            <w:right w:val="none" w:sz="0" w:space="0" w:color="auto"/>
          </w:divBdr>
        </w:div>
        <w:div w:id="1671642270">
          <w:marLeft w:val="0"/>
          <w:marRight w:val="0"/>
          <w:marTop w:val="0"/>
          <w:marBottom w:val="0"/>
          <w:divBdr>
            <w:top w:val="none" w:sz="0" w:space="0" w:color="auto"/>
            <w:left w:val="none" w:sz="0" w:space="0" w:color="auto"/>
            <w:bottom w:val="none" w:sz="0" w:space="0" w:color="auto"/>
            <w:right w:val="none" w:sz="0" w:space="0" w:color="auto"/>
          </w:divBdr>
        </w:div>
        <w:div w:id="228812084">
          <w:marLeft w:val="0"/>
          <w:marRight w:val="0"/>
          <w:marTop w:val="0"/>
          <w:marBottom w:val="0"/>
          <w:divBdr>
            <w:top w:val="none" w:sz="0" w:space="0" w:color="auto"/>
            <w:left w:val="none" w:sz="0" w:space="0" w:color="auto"/>
            <w:bottom w:val="none" w:sz="0" w:space="0" w:color="auto"/>
            <w:right w:val="none" w:sz="0" w:space="0" w:color="auto"/>
          </w:divBdr>
        </w:div>
        <w:div w:id="550187232">
          <w:marLeft w:val="0"/>
          <w:marRight w:val="0"/>
          <w:marTop w:val="0"/>
          <w:marBottom w:val="0"/>
          <w:divBdr>
            <w:top w:val="none" w:sz="0" w:space="0" w:color="auto"/>
            <w:left w:val="none" w:sz="0" w:space="0" w:color="auto"/>
            <w:bottom w:val="none" w:sz="0" w:space="0" w:color="auto"/>
            <w:right w:val="none" w:sz="0" w:space="0" w:color="auto"/>
          </w:divBdr>
        </w:div>
        <w:div w:id="524708728">
          <w:marLeft w:val="0"/>
          <w:marRight w:val="0"/>
          <w:marTop w:val="0"/>
          <w:marBottom w:val="0"/>
          <w:divBdr>
            <w:top w:val="none" w:sz="0" w:space="0" w:color="auto"/>
            <w:left w:val="none" w:sz="0" w:space="0" w:color="auto"/>
            <w:bottom w:val="none" w:sz="0" w:space="0" w:color="auto"/>
            <w:right w:val="none" w:sz="0" w:space="0" w:color="auto"/>
          </w:divBdr>
        </w:div>
        <w:div w:id="2146118449">
          <w:marLeft w:val="0"/>
          <w:marRight w:val="0"/>
          <w:marTop w:val="0"/>
          <w:marBottom w:val="0"/>
          <w:divBdr>
            <w:top w:val="none" w:sz="0" w:space="0" w:color="auto"/>
            <w:left w:val="none" w:sz="0" w:space="0" w:color="auto"/>
            <w:bottom w:val="none" w:sz="0" w:space="0" w:color="auto"/>
            <w:right w:val="none" w:sz="0" w:space="0" w:color="auto"/>
          </w:divBdr>
        </w:div>
        <w:div w:id="428889413">
          <w:marLeft w:val="0"/>
          <w:marRight w:val="0"/>
          <w:marTop w:val="0"/>
          <w:marBottom w:val="0"/>
          <w:divBdr>
            <w:top w:val="none" w:sz="0" w:space="0" w:color="auto"/>
            <w:left w:val="none" w:sz="0" w:space="0" w:color="auto"/>
            <w:bottom w:val="none" w:sz="0" w:space="0" w:color="auto"/>
            <w:right w:val="none" w:sz="0" w:space="0" w:color="auto"/>
          </w:divBdr>
        </w:div>
        <w:div w:id="1225523912">
          <w:marLeft w:val="0"/>
          <w:marRight w:val="0"/>
          <w:marTop w:val="0"/>
          <w:marBottom w:val="0"/>
          <w:divBdr>
            <w:top w:val="none" w:sz="0" w:space="0" w:color="auto"/>
            <w:left w:val="none" w:sz="0" w:space="0" w:color="auto"/>
            <w:bottom w:val="none" w:sz="0" w:space="0" w:color="auto"/>
            <w:right w:val="none" w:sz="0" w:space="0" w:color="auto"/>
          </w:divBdr>
        </w:div>
        <w:div w:id="1285847804">
          <w:marLeft w:val="0"/>
          <w:marRight w:val="0"/>
          <w:marTop w:val="0"/>
          <w:marBottom w:val="0"/>
          <w:divBdr>
            <w:top w:val="none" w:sz="0" w:space="0" w:color="auto"/>
            <w:left w:val="none" w:sz="0" w:space="0" w:color="auto"/>
            <w:bottom w:val="none" w:sz="0" w:space="0" w:color="auto"/>
            <w:right w:val="none" w:sz="0" w:space="0" w:color="auto"/>
          </w:divBdr>
        </w:div>
        <w:div w:id="901595624">
          <w:marLeft w:val="0"/>
          <w:marRight w:val="0"/>
          <w:marTop w:val="0"/>
          <w:marBottom w:val="0"/>
          <w:divBdr>
            <w:top w:val="none" w:sz="0" w:space="0" w:color="auto"/>
            <w:left w:val="none" w:sz="0" w:space="0" w:color="auto"/>
            <w:bottom w:val="none" w:sz="0" w:space="0" w:color="auto"/>
            <w:right w:val="none" w:sz="0" w:space="0" w:color="auto"/>
          </w:divBdr>
        </w:div>
        <w:div w:id="76444047">
          <w:marLeft w:val="0"/>
          <w:marRight w:val="0"/>
          <w:marTop w:val="0"/>
          <w:marBottom w:val="0"/>
          <w:divBdr>
            <w:top w:val="none" w:sz="0" w:space="0" w:color="auto"/>
            <w:left w:val="none" w:sz="0" w:space="0" w:color="auto"/>
            <w:bottom w:val="none" w:sz="0" w:space="0" w:color="auto"/>
            <w:right w:val="none" w:sz="0" w:space="0" w:color="auto"/>
          </w:divBdr>
        </w:div>
        <w:div w:id="888037288">
          <w:marLeft w:val="0"/>
          <w:marRight w:val="0"/>
          <w:marTop w:val="0"/>
          <w:marBottom w:val="0"/>
          <w:divBdr>
            <w:top w:val="none" w:sz="0" w:space="0" w:color="auto"/>
            <w:left w:val="none" w:sz="0" w:space="0" w:color="auto"/>
            <w:bottom w:val="none" w:sz="0" w:space="0" w:color="auto"/>
            <w:right w:val="none" w:sz="0" w:space="0" w:color="auto"/>
          </w:divBdr>
        </w:div>
        <w:div w:id="1337459398">
          <w:marLeft w:val="0"/>
          <w:marRight w:val="0"/>
          <w:marTop w:val="0"/>
          <w:marBottom w:val="0"/>
          <w:divBdr>
            <w:top w:val="none" w:sz="0" w:space="0" w:color="auto"/>
            <w:left w:val="none" w:sz="0" w:space="0" w:color="auto"/>
            <w:bottom w:val="none" w:sz="0" w:space="0" w:color="auto"/>
            <w:right w:val="none" w:sz="0" w:space="0" w:color="auto"/>
          </w:divBdr>
        </w:div>
        <w:div w:id="1814562109">
          <w:marLeft w:val="0"/>
          <w:marRight w:val="0"/>
          <w:marTop w:val="0"/>
          <w:marBottom w:val="0"/>
          <w:divBdr>
            <w:top w:val="none" w:sz="0" w:space="0" w:color="auto"/>
            <w:left w:val="none" w:sz="0" w:space="0" w:color="auto"/>
            <w:bottom w:val="none" w:sz="0" w:space="0" w:color="auto"/>
            <w:right w:val="none" w:sz="0" w:space="0" w:color="auto"/>
          </w:divBdr>
        </w:div>
        <w:div w:id="30570571">
          <w:marLeft w:val="0"/>
          <w:marRight w:val="0"/>
          <w:marTop w:val="0"/>
          <w:marBottom w:val="0"/>
          <w:divBdr>
            <w:top w:val="none" w:sz="0" w:space="0" w:color="auto"/>
            <w:left w:val="none" w:sz="0" w:space="0" w:color="auto"/>
            <w:bottom w:val="none" w:sz="0" w:space="0" w:color="auto"/>
            <w:right w:val="none" w:sz="0" w:space="0" w:color="auto"/>
          </w:divBdr>
        </w:div>
        <w:div w:id="1930190306">
          <w:marLeft w:val="0"/>
          <w:marRight w:val="0"/>
          <w:marTop w:val="0"/>
          <w:marBottom w:val="0"/>
          <w:divBdr>
            <w:top w:val="none" w:sz="0" w:space="0" w:color="auto"/>
            <w:left w:val="none" w:sz="0" w:space="0" w:color="auto"/>
            <w:bottom w:val="none" w:sz="0" w:space="0" w:color="auto"/>
            <w:right w:val="none" w:sz="0" w:space="0" w:color="auto"/>
          </w:divBdr>
        </w:div>
        <w:div w:id="1409841602">
          <w:marLeft w:val="0"/>
          <w:marRight w:val="0"/>
          <w:marTop w:val="0"/>
          <w:marBottom w:val="0"/>
          <w:divBdr>
            <w:top w:val="none" w:sz="0" w:space="0" w:color="auto"/>
            <w:left w:val="none" w:sz="0" w:space="0" w:color="auto"/>
            <w:bottom w:val="none" w:sz="0" w:space="0" w:color="auto"/>
            <w:right w:val="none" w:sz="0" w:space="0" w:color="auto"/>
          </w:divBdr>
        </w:div>
        <w:div w:id="1024357690">
          <w:marLeft w:val="0"/>
          <w:marRight w:val="0"/>
          <w:marTop w:val="0"/>
          <w:marBottom w:val="0"/>
          <w:divBdr>
            <w:top w:val="none" w:sz="0" w:space="0" w:color="auto"/>
            <w:left w:val="none" w:sz="0" w:space="0" w:color="auto"/>
            <w:bottom w:val="none" w:sz="0" w:space="0" w:color="auto"/>
            <w:right w:val="none" w:sz="0" w:space="0" w:color="auto"/>
          </w:divBdr>
        </w:div>
        <w:div w:id="1805536991">
          <w:marLeft w:val="0"/>
          <w:marRight w:val="0"/>
          <w:marTop w:val="0"/>
          <w:marBottom w:val="0"/>
          <w:divBdr>
            <w:top w:val="none" w:sz="0" w:space="0" w:color="auto"/>
            <w:left w:val="none" w:sz="0" w:space="0" w:color="auto"/>
            <w:bottom w:val="none" w:sz="0" w:space="0" w:color="auto"/>
            <w:right w:val="none" w:sz="0" w:space="0" w:color="auto"/>
          </w:divBdr>
        </w:div>
        <w:div w:id="1299189171">
          <w:marLeft w:val="0"/>
          <w:marRight w:val="0"/>
          <w:marTop w:val="0"/>
          <w:marBottom w:val="0"/>
          <w:divBdr>
            <w:top w:val="none" w:sz="0" w:space="0" w:color="auto"/>
            <w:left w:val="none" w:sz="0" w:space="0" w:color="auto"/>
            <w:bottom w:val="none" w:sz="0" w:space="0" w:color="auto"/>
            <w:right w:val="none" w:sz="0" w:space="0" w:color="auto"/>
          </w:divBdr>
        </w:div>
        <w:div w:id="518206653">
          <w:marLeft w:val="0"/>
          <w:marRight w:val="0"/>
          <w:marTop w:val="0"/>
          <w:marBottom w:val="0"/>
          <w:divBdr>
            <w:top w:val="none" w:sz="0" w:space="0" w:color="auto"/>
            <w:left w:val="none" w:sz="0" w:space="0" w:color="auto"/>
            <w:bottom w:val="none" w:sz="0" w:space="0" w:color="auto"/>
            <w:right w:val="none" w:sz="0" w:space="0" w:color="auto"/>
          </w:divBdr>
        </w:div>
        <w:div w:id="1306812307">
          <w:marLeft w:val="0"/>
          <w:marRight w:val="0"/>
          <w:marTop w:val="0"/>
          <w:marBottom w:val="0"/>
          <w:divBdr>
            <w:top w:val="none" w:sz="0" w:space="0" w:color="auto"/>
            <w:left w:val="none" w:sz="0" w:space="0" w:color="auto"/>
            <w:bottom w:val="none" w:sz="0" w:space="0" w:color="auto"/>
            <w:right w:val="none" w:sz="0" w:space="0" w:color="auto"/>
          </w:divBdr>
        </w:div>
        <w:div w:id="573855018">
          <w:marLeft w:val="0"/>
          <w:marRight w:val="0"/>
          <w:marTop w:val="0"/>
          <w:marBottom w:val="0"/>
          <w:divBdr>
            <w:top w:val="none" w:sz="0" w:space="0" w:color="auto"/>
            <w:left w:val="none" w:sz="0" w:space="0" w:color="auto"/>
            <w:bottom w:val="none" w:sz="0" w:space="0" w:color="auto"/>
            <w:right w:val="none" w:sz="0" w:space="0" w:color="auto"/>
          </w:divBdr>
        </w:div>
        <w:div w:id="1316106254">
          <w:marLeft w:val="0"/>
          <w:marRight w:val="0"/>
          <w:marTop w:val="0"/>
          <w:marBottom w:val="0"/>
          <w:divBdr>
            <w:top w:val="none" w:sz="0" w:space="0" w:color="auto"/>
            <w:left w:val="none" w:sz="0" w:space="0" w:color="auto"/>
            <w:bottom w:val="none" w:sz="0" w:space="0" w:color="auto"/>
            <w:right w:val="none" w:sz="0" w:space="0" w:color="auto"/>
          </w:divBdr>
        </w:div>
        <w:div w:id="347755046">
          <w:marLeft w:val="0"/>
          <w:marRight w:val="0"/>
          <w:marTop w:val="0"/>
          <w:marBottom w:val="0"/>
          <w:divBdr>
            <w:top w:val="none" w:sz="0" w:space="0" w:color="auto"/>
            <w:left w:val="none" w:sz="0" w:space="0" w:color="auto"/>
            <w:bottom w:val="none" w:sz="0" w:space="0" w:color="auto"/>
            <w:right w:val="none" w:sz="0" w:space="0" w:color="auto"/>
          </w:divBdr>
        </w:div>
        <w:div w:id="245650001">
          <w:marLeft w:val="0"/>
          <w:marRight w:val="0"/>
          <w:marTop w:val="0"/>
          <w:marBottom w:val="0"/>
          <w:divBdr>
            <w:top w:val="none" w:sz="0" w:space="0" w:color="auto"/>
            <w:left w:val="none" w:sz="0" w:space="0" w:color="auto"/>
            <w:bottom w:val="none" w:sz="0" w:space="0" w:color="auto"/>
            <w:right w:val="none" w:sz="0" w:space="0" w:color="auto"/>
          </w:divBdr>
        </w:div>
        <w:div w:id="473723728">
          <w:marLeft w:val="0"/>
          <w:marRight w:val="0"/>
          <w:marTop w:val="0"/>
          <w:marBottom w:val="0"/>
          <w:divBdr>
            <w:top w:val="none" w:sz="0" w:space="0" w:color="auto"/>
            <w:left w:val="none" w:sz="0" w:space="0" w:color="auto"/>
            <w:bottom w:val="none" w:sz="0" w:space="0" w:color="auto"/>
            <w:right w:val="none" w:sz="0" w:space="0" w:color="auto"/>
          </w:divBdr>
        </w:div>
        <w:div w:id="1555848887">
          <w:marLeft w:val="0"/>
          <w:marRight w:val="0"/>
          <w:marTop w:val="0"/>
          <w:marBottom w:val="0"/>
          <w:divBdr>
            <w:top w:val="none" w:sz="0" w:space="0" w:color="auto"/>
            <w:left w:val="none" w:sz="0" w:space="0" w:color="auto"/>
            <w:bottom w:val="none" w:sz="0" w:space="0" w:color="auto"/>
            <w:right w:val="none" w:sz="0" w:space="0" w:color="auto"/>
          </w:divBdr>
        </w:div>
        <w:div w:id="791636620">
          <w:marLeft w:val="0"/>
          <w:marRight w:val="0"/>
          <w:marTop w:val="0"/>
          <w:marBottom w:val="0"/>
          <w:divBdr>
            <w:top w:val="none" w:sz="0" w:space="0" w:color="auto"/>
            <w:left w:val="none" w:sz="0" w:space="0" w:color="auto"/>
            <w:bottom w:val="none" w:sz="0" w:space="0" w:color="auto"/>
            <w:right w:val="none" w:sz="0" w:space="0" w:color="auto"/>
          </w:divBdr>
        </w:div>
        <w:div w:id="831215136">
          <w:marLeft w:val="0"/>
          <w:marRight w:val="0"/>
          <w:marTop w:val="0"/>
          <w:marBottom w:val="0"/>
          <w:divBdr>
            <w:top w:val="none" w:sz="0" w:space="0" w:color="auto"/>
            <w:left w:val="none" w:sz="0" w:space="0" w:color="auto"/>
            <w:bottom w:val="none" w:sz="0" w:space="0" w:color="auto"/>
            <w:right w:val="none" w:sz="0" w:space="0" w:color="auto"/>
          </w:divBdr>
        </w:div>
        <w:div w:id="1005132560">
          <w:marLeft w:val="0"/>
          <w:marRight w:val="0"/>
          <w:marTop w:val="0"/>
          <w:marBottom w:val="0"/>
          <w:divBdr>
            <w:top w:val="none" w:sz="0" w:space="0" w:color="auto"/>
            <w:left w:val="none" w:sz="0" w:space="0" w:color="auto"/>
            <w:bottom w:val="none" w:sz="0" w:space="0" w:color="auto"/>
            <w:right w:val="none" w:sz="0" w:space="0" w:color="auto"/>
          </w:divBdr>
        </w:div>
        <w:div w:id="1044864730">
          <w:marLeft w:val="0"/>
          <w:marRight w:val="0"/>
          <w:marTop w:val="0"/>
          <w:marBottom w:val="0"/>
          <w:divBdr>
            <w:top w:val="none" w:sz="0" w:space="0" w:color="auto"/>
            <w:left w:val="none" w:sz="0" w:space="0" w:color="auto"/>
            <w:bottom w:val="none" w:sz="0" w:space="0" w:color="auto"/>
            <w:right w:val="none" w:sz="0" w:space="0" w:color="auto"/>
          </w:divBdr>
        </w:div>
        <w:div w:id="2136873531">
          <w:marLeft w:val="0"/>
          <w:marRight w:val="0"/>
          <w:marTop w:val="0"/>
          <w:marBottom w:val="0"/>
          <w:divBdr>
            <w:top w:val="none" w:sz="0" w:space="0" w:color="auto"/>
            <w:left w:val="none" w:sz="0" w:space="0" w:color="auto"/>
            <w:bottom w:val="none" w:sz="0" w:space="0" w:color="auto"/>
            <w:right w:val="none" w:sz="0" w:space="0" w:color="auto"/>
          </w:divBdr>
        </w:div>
        <w:div w:id="1743718727">
          <w:marLeft w:val="0"/>
          <w:marRight w:val="0"/>
          <w:marTop w:val="0"/>
          <w:marBottom w:val="0"/>
          <w:divBdr>
            <w:top w:val="none" w:sz="0" w:space="0" w:color="auto"/>
            <w:left w:val="none" w:sz="0" w:space="0" w:color="auto"/>
            <w:bottom w:val="none" w:sz="0" w:space="0" w:color="auto"/>
            <w:right w:val="none" w:sz="0" w:space="0" w:color="auto"/>
          </w:divBdr>
        </w:div>
        <w:div w:id="1755929249">
          <w:marLeft w:val="0"/>
          <w:marRight w:val="0"/>
          <w:marTop w:val="0"/>
          <w:marBottom w:val="0"/>
          <w:divBdr>
            <w:top w:val="none" w:sz="0" w:space="0" w:color="auto"/>
            <w:left w:val="none" w:sz="0" w:space="0" w:color="auto"/>
            <w:bottom w:val="none" w:sz="0" w:space="0" w:color="auto"/>
            <w:right w:val="none" w:sz="0" w:space="0" w:color="auto"/>
          </w:divBdr>
        </w:div>
        <w:div w:id="1796751597">
          <w:marLeft w:val="0"/>
          <w:marRight w:val="0"/>
          <w:marTop w:val="0"/>
          <w:marBottom w:val="0"/>
          <w:divBdr>
            <w:top w:val="none" w:sz="0" w:space="0" w:color="auto"/>
            <w:left w:val="none" w:sz="0" w:space="0" w:color="auto"/>
            <w:bottom w:val="none" w:sz="0" w:space="0" w:color="auto"/>
            <w:right w:val="none" w:sz="0" w:space="0" w:color="auto"/>
          </w:divBdr>
        </w:div>
        <w:div w:id="1280529960">
          <w:marLeft w:val="0"/>
          <w:marRight w:val="0"/>
          <w:marTop w:val="0"/>
          <w:marBottom w:val="0"/>
          <w:divBdr>
            <w:top w:val="none" w:sz="0" w:space="0" w:color="auto"/>
            <w:left w:val="none" w:sz="0" w:space="0" w:color="auto"/>
            <w:bottom w:val="none" w:sz="0" w:space="0" w:color="auto"/>
            <w:right w:val="none" w:sz="0" w:space="0" w:color="auto"/>
          </w:divBdr>
        </w:div>
        <w:div w:id="1676421154">
          <w:marLeft w:val="0"/>
          <w:marRight w:val="0"/>
          <w:marTop w:val="0"/>
          <w:marBottom w:val="0"/>
          <w:divBdr>
            <w:top w:val="none" w:sz="0" w:space="0" w:color="auto"/>
            <w:left w:val="none" w:sz="0" w:space="0" w:color="auto"/>
            <w:bottom w:val="none" w:sz="0" w:space="0" w:color="auto"/>
            <w:right w:val="none" w:sz="0" w:space="0" w:color="auto"/>
          </w:divBdr>
        </w:div>
        <w:div w:id="776801948">
          <w:marLeft w:val="0"/>
          <w:marRight w:val="0"/>
          <w:marTop w:val="0"/>
          <w:marBottom w:val="0"/>
          <w:divBdr>
            <w:top w:val="none" w:sz="0" w:space="0" w:color="auto"/>
            <w:left w:val="none" w:sz="0" w:space="0" w:color="auto"/>
            <w:bottom w:val="none" w:sz="0" w:space="0" w:color="auto"/>
            <w:right w:val="none" w:sz="0" w:space="0" w:color="auto"/>
          </w:divBdr>
        </w:div>
        <w:div w:id="316806167">
          <w:marLeft w:val="0"/>
          <w:marRight w:val="0"/>
          <w:marTop w:val="0"/>
          <w:marBottom w:val="0"/>
          <w:divBdr>
            <w:top w:val="none" w:sz="0" w:space="0" w:color="auto"/>
            <w:left w:val="none" w:sz="0" w:space="0" w:color="auto"/>
            <w:bottom w:val="none" w:sz="0" w:space="0" w:color="auto"/>
            <w:right w:val="none" w:sz="0" w:space="0" w:color="auto"/>
          </w:divBdr>
        </w:div>
        <w:div w:id="1192112266">
          <w:marLeft w:val="0"/>
          <w:marRight w:val="0"/>
          <w:marTop w:val="0"/>
          <w:marBottom w:val="0"/>
          <w:divBdr>
            <w:top w:val="none" w:sz="0" w:space="0" w:color="auto"/>
            <w:left w:val="none" w:sz="0" w:space="0" w:color="auto"/>
            <w:bottom w:val="none" w:sz="0" w:space="0" w:color="auto"/>
            <w:right w:val="none" w:sz="0" w:space="0" w:color="auto"/>
          </w:divBdr>
        </w:div>
        <w:div w:id="655495460">
          <w:marLeft w:val="0"/>
          <w:marRight w:val="0"/>
          <w:marTop w:val="0"/>
          <w:marBottom w:val="0"/>
          <w:divBdr>
            <w:top w:val="none" w:sz="0" w:space="0" w:color="auto"/>
            <w:left w:val="none" w:sz="0" w:space="0" w:color="auto"/>
            <w:bottom w:val="none" w:sz="0" w:space="0" w:color="auto"/>
            <w:right w:val="none" w:sz="0" w:space="0" w:color="auto"/>
          </w:divBdr>
        </w:div>
        <w:div w:id="724060593">
          <w:marLeft w:val="0"/>
          <w:marRight w:val="0"/>
          <w:marTop w:val="0"/>
          <w:marBottom w:val="0"/>
          <w:divBdr>
            <w:top w:val="none" w:sz="0" w:space="0" w:color="auto"/>
            <w:left w:val="none" w:sz="0" w:space="0" w:color="auto"/>
            <w:bottom w:val="none" w:sz="0" w:space="0" w:color="auto"/>
            <w:right w:val="none" w:sz="0" w:space="0" w:color="auto"/>
          </w:divBdr>
        </w:div>
        <w:div w:id="785465255">
          <w:marLeft w:val="0"/>
          <w:marRight w:val="0"/>
          <w:marTop w:val="0"/>
          <w:marBottom w:val="0"/>
          <w:divBdr>
            <w:top w:val="none" w:sz="0" w:space="0" w:color="auto"/>
            <w:left w:val="none" w:sz="0" w:space="0" w:color="auto"/>
            <w:bottom w:val="none" w:sz="0" w:space="0" w:color="auto"/>
            <w:right w:val="none" w:sz="0" w:space="0" w:color="auto"/>
          </w:divBdr>
        </w:div>
        <w:div w:id="1963271483">
          <w:marLeft w:val="0"/>
          <w:marRight w:val="0"/>
          <w:marTop w:val="0"/>
          <w:marBottom w:val="0"/>
          <w:divBdr>
            <w:top w:val="none" w:sz="0" w:space="0" w:color="auto"/>
            <w:left w:val="none" w:sz="0" w:space="0" w:color="auto"/>
            <w:bottom w:val="none" w:sz="0" w:space="0" w:color="auto"/>
            <w:right w:val="none" w:sz="0" w:space="0" w:color="auto"/>
          </w:divBdr>
        </w:div>
        <w:div w:id="1242637464">
          <w:marLeft w:val="0"/>
          <w:marRight w:val="0"/>
          <w:marTop w:val="0"/>
          <w:marBottom w:val="0"/>
          <w:divBdr>
            <w:top w:val="none" w:sz="0" w:space="0" w:color="auto"/>
            <w:left w:val="none" w:sz="0" w:space="0" w:color="auto"/>
            <w:bottom w:val="none" w:sz="0" w:space="0" w:color="auto"/>
            <w:right w:val="none" w:sz="0" w:space="0" w:color="auto"/>
          </w:divBdr>
        </w:div>
        <w:div w:id="1619407357">
          <w:marLeft w:val="0"/>
          <w:marRight w:val="0"/>
          <w:marTop w:val="0"/>
          <w:marBottom w:val="0"/>
          <w:divBdr>
            <w:top w:val="none" w:sz="0" w:space="0" w:color="auto"/>
            <w:left w:val="none" w:sz="0" w:space="0" w:color="auto"/>
            <w:bottom w:val="none" w:sz="0" w:space="0" w:color="auto"/>
            <w:right w:val="none" w:sz="0" w:space="0" w:color="auto"/>
          </w:divBdr>
        </w:div>
        <w:div w:id="1013070908">
          <w:marLeft w:val="0"/>
          <w:marRight w:val="0"/>
          <w:marTop w:val="0"/>
          <w:marBottom w:val="0"/>
          <w:divBdr>
            <w:top w:val="none" w:sz="0" w:space="0" w:color="auto"/>
            <w:left w:val="none" w:sz="0" w:space="0" w:color="auto"/>
            <w:bottom w:val="none" w:sz="0" w:space="0" w:color="auto"/>
            <w:right w:val="none" w:sz="0" w:space="0" w:color="auto"/>
          </w:divBdr>
        </w:div>
        <w:div w:id="1576163280">
          <w:marLeft w:val="0"/>
          <w:marRight w:val="0"/>
          <w:marTop w:val="0"/>
          <w:marBottom w:val="0"/>
          <w:divBdr>
            <w:top w:val="none" w:sz="0" w:space="0" w:color="auto"/>
            <w:left w:val="none" w:sz="0" w:space="0" w:color="auto"/>
            <w:bottom w:val="none" w:sz="0" w:space="0" w:color="auto"/>
            <w:right w:val="none" w:sz="0" w:space="0" w:color="auto"/>
          </w:divBdr>
        </w:div>
        <w:div w:id="1987590899">
          <w:marLeft w:val="0"/>
          <w:marRight w:val="0"/>
          <w:marTop w:val="0"/>
          <w:marBottom w:val="0"/>
          <w:divBdr>
            <w:top w:val="none" w:sz="0" w:space="0" w:color="auto"/>
            <w:left w:val="none" w:sz="0" w:space="0" w:color="auto"/>
            <w:bottom w:val="none" w:sz="0" w:space="0" w:color="auto"/>
            <w:right w:val="none" w:sz="0" w:space="0" w:color="auto"/>
          </w:divBdr>
        </w:div>
        <w:div w:id="623510396">
          <w:marLeft w:val="0"/>
          <w:marRight w:val="0"/>
          <w:marTop w:val="0"/>
          <w:marBottom w:val="0"/>
          <w:divBdr>
            <w:top w:val="none" w:sz="0" w:space="0" w:color="auto"/>
            <w:left w:val="none" w:sz="0" w:space="0" w:color="auto"/>
            <w:bottom w:val="none" w:sz="0" w:space="0" w:color="auto"/>
            <w:right w:val="none" w:sz="0" w:space="0" w:color="auto"/>
          </w:divBdr>
        </w:div>
        <w:div w:id="1128429508">
          <w:marLeft w:val="0"/>
          <w:marRight w:val="0"/>
          <w:marTop w:val="0"/>
          <w:marBottom w:val="0"/>
          <w:divBdr>
            <w:top w:val="none" w:sz="0" w:space="0" w:color="auto"/>
            <w:left w:val="none" w:sz="0" w:space="0" w:color="auto"/>
            <w:bottom w:val="none" w:sz="0" w:space="0" w:color="auto"/>
            <w:right w:val="none" w:sz="0" w:space="0" w:color="auto"/>
          </w:divBdr>
        </w:div>
        <w:div w:id="1053234535">
          <w:marLeft w:val="0"/>
          <w:marRight w:val="0"/>
          <w:marTop w:val="0"/>
          <w:marBottom w:val="0"/>
          <w:divBdr>
            <w:top w:val="none" w:sz="0" w:space="0" w:color="auto"/>
            <w:left w:val="none" w:sz="0" w:space="0" w:color="auto"/>
            <w:bottom w:val="none" w:sz="0" w:space="0" w:color="auto"/>
            <w:right w:val="none" w:sz="0" w:space="0" w:color="auto"/>
          </w:divBdr>
        </w:div>
        <w:div w:id="313723951">
          <w:marLeft w:val="0"/>
          <w:marRight w:val="0"/>
          <w:marTop w:val="0"/>
          <w:marBottom w:val="0"/>
          <w:divBdr>
            <w:top w:val="none" w:sz="0" w:space="0" w:color="auto"/>
            <w:left w:val="none" w:sz="0" w:space="0" w:color="auto"/>
            <w:bottom w:val="none" w:sz="0" w:space="0" w:color="auto"/>
            <w:right w:val="none" w:sz="0" w:space="0" w:color="auto"/>
          </w:divBdr>
        </w:div>
        <w:div w:id="1938320527">
          <w:marLeft w:val="0"/>
          <w:marRight w:val="0"/>
          <w:marTop w:val="0"/>
          <w:marBottom w:val="0"/>
          <w:divBdr>
            <w:top w:val="none" w:sz="0" w:space="0" w:color="auto"/>
            <w:left w:val="none" w:sz="0" w:space="0" w:color="auto"/>
            <w:bottom w:val="none" w:sz="0" w:space="0" w:color="auto"/>
            <w:right w:val="none" w:sz="0" w:space="0" w:color="auto"/>
          </w:divBdr>
        </w:div>
        <w:div w:id="1290867028">
          <w:marLeft w:val="0"/>
          <w:marRight w:val="0"/>
          <w:marTop w:val="0"/>
          <w:marBottom w:val="0"/>
          <w:divBdr>
            <w:top w:val="none" w:sz="0" w:space="0" w:color="auto"/>
            <w:left w:val="none" w:sz="0" w:space="0" w:color="auto"/>
            <w:bottom w:val="none" w:sz="0" w:space="0" w:color="auto"/>
            <w:right w:val="none" w:sz="0" w:space="0" w:color="auto"/>
          </w:divBdr>
        </w:div>
        <w:div w:id="1382245564">
          <w:marLeft w:val="0"/>
          <w:marRight w:val="0"/>
          <w:marTop w:val="0"/>
          <w:marBottom w:val="0"/>
          <w:divBdr>
            <w:top w:val="none" w:sz="0" w:space="0" w:color="auto"/>
            <w:left w:val="none" w:sz="0" w:space="0" w:color="auto"/>
            <w:bottom w:val="none" w:sz="0" w:space="0" w:color="auto"/>
            <w:right w:val="none" w:sz="0" w:space="0" w:color="auto"/>
          </w:divBdr>
        </w:div>
        <w:div w:id="628897102">
          <w:marLeft w:val="0"/>
          <w:marRight w:val="0"/>
          <w:marTop w:val="0"/>
          <w:marBottom w:val="0"/>
          <w:divBdr>
            <w:top w:val="none" w:sz="0" w:space="0" w:color="auto"/>
            <w:left w:val="none" w:sz="0" w:space="0" w:color="auto"/>
            <w:bottom w:val="none" w:sz="0" w:space="0" w:color="auto"/>
            <w:right w:val="none" w:sz="0" w:space="0" w:color="auto"/>
          </w:divBdr>
        </w:div>
        <w:div w:id="446437838">
          <w:marLeft w:val="0"/>
          <w:marRight w:val="0"/>
          <w:marTop w:val="0"/>
          <w:marBottom w:val="0"/>
          <w:divBdr>
            <w:top w:val="none" w:sz="0" w:space="0" w:color="auto"/>
            <w:left w:val="none" w:sz="0" w:space="0" w:color="auto"/>
            <w:bottom w:val="none" w:sz="0" w:space="0" w:color="auto"/>
            <w:right w:val="none" w:sz="0" w:space="0" w:color="auto"/>
          </w:divBdr>
        </w:div>
        <w:div w:id="28116354">
          <w:marLeft w:val="0"/>
          <w:marRight w:val="0"/>
          <w:marTop w:val="0"/>
          <w:marBottom w:val="0"/>
          <w:divBdr>
            <w:top w:val="none" w:sz="0" w:space="0" w:color="auto"/>
            <w:left w:val="none" w:sz="0" w:space="0" w:color="auto"/>
            <w:bottom w:val="none" w:sz="0" w:space="0" w:color="auto"/>
            <w:right w:val="none" w:sz="0" w:space="0" w:color="auto"/>
          </w:divBdr>
        </w:div>
        <w:div w:id="1466849050">
          <w:marLeft w:val="0"/>
          <w:marRight w:val="0"/>
          <w:marTop w:val="0"/>
          <w:marBottom w:val="0"/>
          <w:divBdr>
            <w:top w:val="none" w:sz="0" w:space="0" w:color="auto"/>
            <w:left w:val="none" w:sz="0" w:space="0" w:color="auto"/>
            <w:bottom w:val="none" w:sz="0" w:space="0" w:color="auto"/>
            <w:right w:val="none" w:sz="0" w:space="0" w:color="auto"/>
          </w:divBdr>
        </w:div>
        <w:div w:id="636305564">
          <w:marLeft w:val="0"/>
          <w:marRight w:val="0"/>
          <w:marTop w:val="0"/>
          <w:marBottom w:val="0"/>
          <w:divBdr>
            <w:top w:val="none" w:sz="0" w:space="0" w:color="auto"/>
            <w:left w:val="none" w:sz="0" w:space="0" w:color="auto"/>
            <w:bottom w:val="none" w:sz="0" w:space="0" w:color="auto"/>
            <w:right w:val="none" w:sz="0" w:space="0" w:color="auto"/>
          </w:divBdr>
        </w:div>
        <w:div w:id="696350179">
          <w:marLeft w:val="0"/>
          <w:marRight w:val="0"/>
          <w:marTop w:val="0"/>
          <w:marBottom w:val="0"/>
          <w:divBdr>
            <w:top w:val="none" w:sz="0" w:space="0" w:color="auto"/>
            <w:left w:val="none" w:sz="0" w:space="0" w:color="auto"/>
            <w:bottom w:val="none" w:sz="0" w:space="0" w:color="auto"/>
            <w:right w:val="none" w:sz="0" w:space="0" w:color="auto"/>
          </w:divBdr>
        </w:div>
        <w:div w:id="816798961">
          <w:marLeft w:val="0"/>
          <w:marRight w:val="0"/>
          <w:marTop w:val="0"/>
          <w:marBottom w:val="0"/>
          <w:divBdr>
            <w:top w:val="none" w:sz="0" w:space="0" w:color="auto"/>
            <w:left w:val="none" w:sz="0" w:space="0" w:color="auto"/>
            <w:bottom w:val="none" w:sz="0" w:space="0" w:color="auto"/>
            <w:right w:val="none" w:sz="0" w:space="0" w:color="auto"/>
          </w:divBdr>
        </w:div>
        <w:div w:id="1015958026">
          <w:marLeft w:val="0"/>
          <w:marRight w:val="0"/>
          <w:marTop w:val="0"/>
          <w:marBottom w:val="0"/>
          <w:divBdr>
            <w:top w:val="none" w:sz="0" w:space="0" w:color="auto"/>
            <w:left w:val="none" w:sz="0" w:space="0" w:color="auto"/>
            <w:bottom w:val="none" w:sz="0" w:space="0" w:color="auto"/>
            <w:right w:val="none" w:sz="0" w:space="0" w:color="auto"/>
          </w:divBdr>
        </w:div>
        <w:div w:id="1899824778">
          <w:marLeft w:val="0"/>
          <w:marRight w:val="0"/>
          <w:marTop w:val="0"/>
          <w:marBottom w:val="0"/>
          <w:divBdr>
            <w:top w:val="none" w:sz="0" w:space="0" w:color="auto"/>
            <w:left w:val="none" w:sz="0" w:space="0" w:color="auto"/>
            <w:bottom w:val="none" w:sz="0" w:space="0" w:color="auto"/>
            <w:right w:val="none" w:sz="0" w:space="0" w:color="auto"/>
          </w:divBdr>
        </w:div>
        <w:div w:id="2018799592">
          <w:marLeft w:val="0"/>
          <w:marRight w:val="0"/>
          <w:marTop w:val="0"/>
          <w:marBottom w:val="0"/>
          <w:divBdr>
            <w:top w:val="none" w:sz="0" w:space="0" w:color="auto"/>
            <w:left w:val="none" w:sz="0" w:space="0" w:color="auto"/>
            <w:bottom w:val="none" w:sz="0" w:space="0" w:color="auto"/>
            <w:right w:val="none" w:sz="0" w:space="0" w:color="auto"/>
          </w:divBdr>
        </w:div>
        <w:div w:id="1276402227">
          <w:marLeft w:val="0"/>
          <w:marRight w:val="0"/>
          <w:marTop w:val="0"/>
          <w:marBottom w:val="0"/>
          <w:divBdr>
            <w:top w:val="none" w:sz="0" w:space="0" w:color="auto"/>
            <w:left w:val="none" w:sz="0" w:space="0" w:color="auto"/>
            <w:bottom w:val="none" w:sz="0" w:space="0" w:color="auto"/>
            <w:right w:val="none" w:sz="0" w:space="0" w:color="auto"/>
          </w:divBdr>
        </w:div>
        <w:div w:id="2042969095">
          <w:marLeft w:val="0"/>
          <w:marRight w:val="0"/>
          <w:marTop w:val="0"/>
          <w:marBottom w:val="0"/>
          <w:divBdr>
            <w:top w:val="none" w:sz="0" w:space="0" w:color="auto"/>
            <w:left w:val="none" w:sz="0" w:space="0" w:color="auto"/>
            <w:bottom w:val="none" w:sz="0" w:space="0" w:color="auto"/>
            <w:right w:val="none" w:sz="0" w:space="0" w:color="auto"/>
          </w:divBdr>
        </w:div>
        <w:div w:id="1841196267">
          <w:marLeft w:val="0"/>
          <w:marRight w:val="0"/>
          <w:marTop w:val="0"/>
          <w:marBottom w:val="0"/>
          <w:divBdr>
            <w:top w:val="none" w:sz="0" w:space="0" w:color="auto"/>
            <w:left w:val="none" w:sz="0" w:space="0" w:color="auto"/>
            <w:bottom w:val="none" w:sz="0" w:space="0" w:color="auto"/>
            <w:right w:val="none" w:sz="0" w:space="0" w:color="auto"/>
          </w:divBdr>
        </w:div>
        <w:div w:id="423040933">
          <w:marLeft w:val="0"/>
          <w:marRight w:val="0"/>
          <w:marTop w:val="0"/>
          <w:marBottom w:val="0"/>
          <w:divBdr>
            <w:top w:val="none" w:sz="0" w:space="0" w:color="auto"/>
            <w:left w:val="none" w:sz="0" w:space="0" w:color="auto"/>
            <w:bottom w:val="none" w:sz="0" w:space="0" w:color="auto"/>
            <w:right w:val="none" w:sz="0" w:space="0" w:color="auto"/>
          </w:divBdr>
        </w:div>
        <w:div w:id="525827598">
          <w:marLeft w:val="0"/>
          <w:marRight w:val="0"/>
          <w:marTop w:val="0"/>
          <w:marBottom w:val="0"/>
          <w:divBdr>
            <w:top w:val="none" w:sz="0" w:space="0" w:color="auto"/>
            <w:left w:val="none" w:sz="0" w:space="0" w:color="auto"/>
            <w:bottom w:val="none" w:sz="0" w:space="0" w:color="auto"/>
            <w:right w:val="none" w:sz="0" w:space="0" w:color="auto"/>
          </w:divBdr>
        </w:div>
        <w:div w:id="157818580">
          <w:marLeft w:val="0"/>
          <w:marRight w:val="0"/>
          <w:marTop w:val="0"/>
          <w:marBottom w:val="0"/>
          <w:divBdr>
            <w:top w:val="none" w:sz="0" w:space="0" w:color="auto"/>
            <w:left w:val="none" w:sz="0" w:space="0" w:color="auto"/>
            <w:bottom w:val="none" w:sz="0" w:space="0" w:color="auto"/>
            <w:right w:val="none" w:sz="0" w:space="0" w:color="auto"/>
          </w:divBdr>
        </w:div>
        <w:div w:id="839392293">
          <w:marLeft w:val="0"/>
          <w:marRight w:val="0"/>
          <w:marTop w:val="0"/>
          <w:marBottom w:val="0"/>
          <w:divBdr>
            <w:top w:val="none" w:sz="0" w:space="0" w:color="auto"/>
            <w:left w:val="none" w:sz="0" w:space="0" w:color="auto"/>
            <w:bottom w:val="none" w:sz="0" w:space="0" w:color="auto"/>
            <w:right w:val="none" w:sz="0" w:space="0" w:color="auto"/>
          </w:divBdr>
        </w:div>
        <w:div w:id="1377318834">
          <w:marLeft w:val="0"/>
          <w:marRight w:val="0"/>
          <w:marTop w:val="0"/>
          <w:marBottom w:val="0"/>
          <w:divBdr>
            <w:top w:val="none" w:sz="0" w:space="0" w:color="auto"/>
            <w:left w:val="none" w:sz="0" w:space="0" w:color="auto"/>
            <w:bottom w:val="none" w:sz="0" w:space="0" w:color="auto"/>
            <w:right w:val="none" w:sz="0" w:space="0" w:color="auto"/>
          </w:divBdr>
        </w:div>
        <w:div w:id="1237202511">
          <w:marLeft w:val="0"/>
          <w:marRight w:val="0"/>
          <w:marTop w:val="0"/>
          <w:marBottom w:val="0"/>
          <w:divBdr>
            <w:top w:val="none" w:sz="0" w:space="0" w:color="auto"/>
            <w:left w:val="none" w:sz="0" w:space="0" w:color="auto"/>
            <w:bottom w:val="none" w:sz="0" w:space="0" w:color="auto"/>
            <w:right w:val="none" w:sz="0" w:space="0" w:color="auto"/>
          </w:divBdr>
        </w:div>
        <w:div w:id="333076134">
          <w:marLeft w:val="0"/>
          <w:marRight w:val="0"/>
          <w:marTop w:val="0"/>
          <w:marBottom w:val="0"/>
          <w:divBdr>
            <w:top w:val="none" w:sz="0" w:space="0" w:color="auto"/>
            <w:left w:val="none" w:sz="0" w:space="0" w:color="auto"/>
            <w:bottom w:val="none" w:sz="0" w:space="0" w:color="auto"/>
            <w:right w:val="none" w:sz="0" w:space="0" w:color="auto"/>
          </w:divBdr>
        </w:div>
        <w:div w:id="1013730306">
          <w:marLeft w:val="0"/>
          <w:marRight w:val="0"/>
          <w:marTop w:val="0"/>
          <w:marBottom w:val="0"/>
          <w:divBdr>
            <w:top w:val="none" w:sz="0" w:space="0" w:color="auto"/>
            <w:left w:val="none" w:sz="0" w:space="0" w:color="auto"/>
            <w:bottom w:val="none" w:sz="0" w:space="0" w:color="auto"/>
            <w:right w:val="none" w:sz="0" w:space="0" w:color="auto"/>
          </w:divBdr>
        </w:div>
        <w:div w:id="1994942130">
          <w:marLeft w:val="0"/>
          <w:marRight w:val="0"/>
          <w:marTop w:val="0"/>
          <w:marBottom w:val="0"/>
          <w:divBdr>
            <w:top w:val="none" w:sz="0" w:space="0" w:color="auto"/>
            <w:left w:val="none" w:sz="0" w:space="0" w:color="auto"/>
            <w:bottom w:val="none" w:sz="0" w:space="0" w:color="auto"/>
            <w:right w:val="none" w:sz="0" w:space="0" w:color="auto"/>
          </w:divBdr>
        </w:div>
        <w:div w:id="1458257962">
          <w:marLeft w:val="0"/>
          <w:marRight w:val="0"/>
          <w:marTop w:val="0"/>
          <w:marBottom w:val="0"/>
          <w:divBdr>
            <w:top w:val="none" w:sz="0" w:space="0" w:color="auto"/>
            <w:left w:val="none" w:sz="0" w:space="0" w:color="auto"/>
            <w:bottom w:val="none" w:sz="0" w:space="0" w:color="auto"/>
            <w:right w:val="none" w:sz="0" w:space="0" w:color="auto"/>
          </w:divBdr>
        </w:div>
        <w:div w:id="390691745">
          <w:marLeft w:val="0"/>
          <w:marRight w:val="0"/>
          <w:marTop w:val="0"/>
          <w:marBottom w:val="0"/>
          <w:divBdr>
            <w:top w:val="none" w:sz="0" w:space="0" w:color="auto"/>
            <w:left w:val="none" w:sz="0" w:space="0" w:color="auto"/>
            <w:bottom w:val="none" w:sz="0" w:space="0" w:color="auto"/>
            <w:right w:val="none" w:sz="0" w:space="0" w:color="auto"/>
          </w:divBdr>
        </w:div>
        <w:div w:id="2008360921">
          <w:marLeft w:val="0"/>
          <w:marRight w:val="0"/>
          <w:marTop w:val="0"/>
          <w:marBottom w:val="0"/>
          <w:divBdr>
            <w:top w:val="none" w:sz="0" w:space="0" w:color="auto"/>
            <w:left w:val="none" w:sz="0" w:space="0" w:color="auto"/>
            <w:bottom w:val="none" w:sz="0" w:space="0" w:color="auto"/>
            <w:right w:val="none" w:sz="0" w:space="0" w:color="auto"/>
          </w:divBdr>
        </w:div>
        <w:div w:id="1437406482">
          <w:marLeft w:val="0"/>
          <w:marRight w:val="0"/>
          <w:marTop w:val="0"/>
          <w:marBottom w:val="0"/>
          <w:divBdr>
            <w:top w:val="none" w:sz="0" w:space="0" w:color="auto"/>
            <w:left w:val="none" w:sz="0" w:space="0" w:color="auto"/>
            <w:bottom w:val="none" w:sz="0" w:space="0" w:color="auto"/>
            <w:right w:val="none" w:sz="0" w:space="0" w:color="auto"/>
          </w:divBdr>
        </w:div>
        <w:div w:id="1823497741">
          <w:marLeft w:val="0"/>
          <w:marRight w:val="0"/>
          <w:marTop w:val="0"/>
          <w:marBottom w:val="0"/>
          <w:divBdr>
            <w:top w:val="none" w:sz="0" w:space="0" w:color="auto"/>
            <w:left w:val="none" w:sz="0" w:space="0" w:color="auto"/>
            <w:bottom w:val="none" w:sz="0" w:space="0" w:color="auto"/>
            <w:right w:val="none" w:sz="0" w:space="0" w:color="auto"/>
          </w:divBdr>
        </w:div>
        <w:div w:id="1135752324">
          <w:marLeft w:val="0"/>
          <w:marRight w:val="0"/>
          <w:marTop w:val="0"/>
          <w:marBottom w:val="0"/>
          <w:divBdr>
            <w:top w:val="none" w:sz="0" w:space="0" w:color="auto"/>
            <w:left w:val="none" w:sz="0" w:space="0" w:color="auto"/>
            <w:bottom w:val="none" w:sz="0" w:space="0" w:color="auto"/>
            <w:right w:val="none" w:sz="0" w:space="0" w:color="auto"/>
          </w:divBdr>
        </w:div>
        <w:div w:id="1336105652">
          <w:marLeft w:val="0"/>
          <w:marRight w:val="0"/>
          <w:marTop w:val="0"/>
          <w:marBottom w:val="0"/>
          <w:divBdr>
            <w:top w:val="none" w:sz="0" w:space="0" w:color="auto"/>
            <w:left w:val="none" w:sz="0" w:space="0" w:color="auto"/>
            <w:bottom w:val="none" w:sz="0" w:space="0" w:color="auto"/>
            <w:right w:val="none" w:sz="0" w:space="0" w:color="auto"/>
          </w:divBdr>
        </w:div>
        <w:div w:id="1341858998">
          <w:marLeft w:val="0"/>
          <w:marRight w:val="0"/>
          <w:marTop w:val="0"/>
          <w:marBottom w:val="0"/>
          <w:divBdr>
            <w:top w:val="none" w:sz="0" w:space="0" w:color="auto"/>
            <w:left w:val="none" w:sz="0" w:space="0" w:color="auto"/>
            <w:bottom w:val="none" w:sz="0" w:space="0" w:color="auto"/>
            <w:right w:val="none" w:sz="0" w:space="0" w:color="auto"/>
          </w:divBdr>
        </w:div>
        <w:div w:id="1577280383">
          <w:marLeft w:val="0"/>
          <w:marRight w:val="0"/>
          <w:marTop w:val="0"/>
          <w:marBottom w:val="0"/>
          <w:divBdr>
            <w:top w:val="none" w:sz="0" w:space="0" w:color="auto"/>
            <w:left w:val="none" w:sz="0" w:space="0" w:color="auto"/>
            <w:bottom w:val="none" w:sz="0" w:space="0" w:color="auto"/>
            <w:right w:val="none" w:sz="0" w:space="0" w:color="auto"/>
          </w:divBdr>
        </w:div>
        <w:div w:id="556819363">
          <w:marLeft w:val="0"/>
          <w:marRight w:val="0"/>
          <w:marTop w:val="0"/>
          <w:marBottom w:val="0"/>
          <w:divBdr>
            <w:top w:val="none" w:sz="0" w:space="0" w:color="auto"/>
            <w:left w:val="none" w:sz="0" w:space="0" w:color="auto"/>
            <w:bottom w:val="none" w:sz="0" w:space="0" w:color="auto"/>
            <w:right w:val="none" w:sz="0" w:space="0" w:color="auto"/>
          </w:divBdr>
        </w:div>
        <w:div w:id="118188980">
          <w:marLeft w:val="0"/>
          <w:marRight w:val="0"/>
          <w:marTop w:val="0"/>
          <w:marBottom w:val="0"/>
          <w:divBdr>
            <w:top w:val="none" w:sz="0" w:space="0" w:color="auto"/>
            <w:left w:val="none" w:sz="0" w:space="0" w:color="auto"/>
            <w:bottom w:val="none" w:sz="0" w:space="0" w:color="auto"/>
            <w:right w:val="none" w:sz="0" w:space="0" w:color="auto"/>
          </w:divBdr>
        </w:div>
        <w:div w:id="2085956538">
          <w:marLeft w:val="0"/>
          <w:marRight w:val="0"/>
          <w:marTop w:val="0"/>
          <w:marBottom w:val="0"/>
          <w:divBdr>
            <w:top w:val="none" w:sz="0" w:space="0" w:color="auto"/>
            <w:left w:val="none" w:sz="0" w:space="0" w:color="auto"/>
            <w:bottom w:val="none" w:sz="0" w:space="0" w:color="auto"/>
            <w:right w:val="none" w:sz="0" w:space="0" w:color="auto"/>
          </w:divBdr>
        </w:div>
        <w:div w:id="602036899">
          <w:marLeft w:val="0"/>
          <w:marRight w:val="0"/>
          <w:marTop w:val="0"/>
          <w:marBottom w:val="0"/>
          <w:divBdr>
            <w:top w:val="none" w:sz="0" w:space="0" w:color="auto"/>
            <w:left w:val="none" w:sz="0" w:space="0" w:color="auto"/>
            <w:bottom w:val="none" w:sz="0" w:space="0" w:color="auto"/>
            <w:right w:val="none" w:sz="0" w:space="0" w:color="auto"/>
          </w:divBdr>
        </w:div>
        <w:div w:id="824203530">
          <w:marLeft w:val="0"/>
          <w:marRight w:val="0"/>
          <w:marTop w:val="0"/>
          <w:marBottom w:val="0"/>
          <w:divBdr>
            <w:top w:val="none" w:sz="0" w:space="0" w:color="auto"/>
            <w:left w:val="none" w:sz="0" w:space="0" w:color="auto"/>
            <w:bottom w:val="none" w:sz="0" w:space="0" w:color="auto"/>
            <w:right w:val="none" w:sz="0" w:space="0" w:color="auto"/>
          </w:divBdr>
        </w:div>
        <w:div w:id="1719819782">
          <w:marLeft w:val="0"/>
          <w:marRight w:val="0"/>
          <w:marTop w:val="0"/>
          <w:marBottom w:val="0"/>
          <w:divBdr>
            <w:top w:val="none" w:sz="0" w:space="0" w:color="auto"/>
            <w:left w:val="none" w:sz="0" w:space="0" w:color="auto"/>
            <w:bottom w:val="none" w:sz="0" w:space="0" w:color="auto"/>
            <w:right w:val="none" w:sz="0" w:space="0" w:color="auto"/>
          </w:divBdr>
        </w:div>
        <w:div w:id="740441580">
          <w:marLeft w:val="0"/>
          <w:marRight w:val="0"/>
          <w:marTop w:val="0"/>
          <w:marBottom w:val="0"/>
          <w:divBdr>
            <w:top w:val="none" w:sz="0" w:space="0" w:color="auto"/>
            <w:left w:val="none" w:sz="0" w:space="0" w:color="auto"/>
            <w:bottom w:val="none" w:sz="0" w:space="0" w:color="auto"/>
            <w:right w:val="none" w:sz="0" w:space="0" w:color="auto"/>
          </w:divBdr>
        </w:div>
        <w:div w:id="782725133">
          <w:marLeft w:val="0"/>
          <w:marRight w:val="0"/>
          <w:marTop w:val="0"/>
          <w:marBottom w:val="0"/>
          <w:divBdr>
            <w:top w:val="none" w:sz="0" w:space="0" w:color="auto"/>
            <w:left w:val="none" w:sz="0" w:space="0" w:color="auto"/>
            <w:bottom w:val="none" w:sz="0" w:space="0" w:color="auto"/>
            <w:right w:val="none" w:sz="0" w:space="0" w:color="auto"/>
          </w:divBdr>
        </w:div>
        <w:div w:id="1254893858">
          <w:marLeft w:val="0"/>
          <w:marRight w:val="0"/>
          <w:marTop w:val="0"/>
          <w:marBottom w:val="0"/>
          <w:divBdr>
            <w:top w:val="none" w:sz="0" w:space="0" w:color="auto"/>
            <w:left w:val="none" w:sz="0" w:space="0" w:color="auto"/>
            <w:bottom w:val="none" w:sz="0" w:space="0" w:color="auto"/>
            <w:right w:val="none" w:sz="0" w:space="0" w:color="auto"/>
          </w:divBdr>
        </w:div>
        <w:div w:id="394090559">
          <w:marLeft w:val="0"/>
          <w:marRight w:val="0"/>
          <w:marTop w:val="0"/>
          <w:marBottom w:val="0"/>
          <w:divBdr>
            <w:top w:val="none" w:sz="0" w:space="0" w:color="auto"/>
            <w:left w:val="none" w:sz="0" w:space="0" w:color="auto"/>
            <w:bottom w:val="none" w:sz="0" w:space="0" w:color="auto"/>
            <w:right w:val="none" w:sz="0" w:space="0" w:color="auto"/>
          </w:divBdr>
        </w:div>
        <w:div w:id="2133553082">
          <w:marLeft w:val="0"/>
          <w:marRight w:val="0"/>
          <w:marTop w:val="0"/>
          <w:marBottom w:val="0"/>
          <w:divBdr>
            <w:top w:val="none" w:sz="0" w:space="0" w:color="auto"/>
            <w:left w:val="none" w:sz="0" w:space="0" w:color="auto"/>
            <w:bottom w:val="none" w:sz="0" w:space="0" w:color="auto"/>
            <w:right w:val="none" w:sz="0" w:space="0" w:color="auto"/>
          </w:divBdr>
        </w:div>
        <w:div w:id="1332021797">
          <w:marLeft w:val="0"/>
          <w:marRight w:val="0"/>
          <w:marTop w:val="0"/>
          <w:marBottom w:val="0"/>
          <w:divBdr>
            <w:top w:val="none" w:sz="0" w:space="0" w:color="auto"/>
            <w:left w:val="none" w:sz="0" w:space="0" w:color="auto"/>
            <w:bottom w:val="none" w:sz="0" w:space="0" w:color="auto"/>
            <w:right w:val="none" w:sz="0" w:space="0" w:color="auto"/>
          </w:divBdr>
        </w:div>
        <w:div w:id="809783566">
          <w:marLeft w:val="0"/>
          <w:marRight w:val="0"/>
          <w:marTop w:val="0"/>
          <w:marBottom w:val="0"/>
          <w:divBdr>
            <w:top w:val="none" w:sz="0" w:space="0" w:color="auto"/>
            <w:left w:val="none" w:sz="0" w:space="0" w:color="auto"/>
            <w:bottom w:val="none" w:sz="0" w:space="0" w:color="auto"/>
            <w:right w:val="none" w:sz="0" w:space="0" w:color="auto"/>
          </w:divBdr>
        </w:div>
        <w:div w:id="493183175">
          <w:marLeft w:val="0"/>
          <w:marRight w:val="0"/>
          <w:marTop w:val="0"/>
          <w:marBottom w:val="0"/>
          <w:divBdr>
            <w:top w:val="none" w:sz="0" w:space="0" w:color="auto"/>
            <w:left w:val="none" w:sz="0" w:space="0" w:color="auto"/>
            <w:bottom w:val="none" w:sz="0" w:space="0" w:color="auto"/>
            <w:right w:val="none" w:sz="0" w:space="0" w:color="auto"/>
          </w:divBdr>
        </w:div>
        <w:div w:id="1503542325">
          <w:marLeft w:val="0"/>
          <w:marRight w:val="0"/>
          <w:marTop w:val="0"/>
          <w:marBottom w:val="0"/>
          <w:divBdr>
            <w:top w:val="none" w:sz="0" w:space="0" w:color="auto"/>
            <w:left w:val="none" w:sz="0" w:space="0" w:color="auto"/>
            <w:bottom w:val="none" w:sz="0" w:space="0" w:color="auto"/>
            <w:right w:val="none" w:sz="0" w:space="0" w:color="auto"/>
          </w:divBdr>
        </w:div>
        <w:div w:id="1659571937">
          <w:marLeft w:val="0"/>
          <w:marRight w:val="0"/>
          <w:marTop w:val="0"/>
          <w:marBottom w:val="0"/>
          <w:divBdr>
            <w:top w:val="none" w:sz="0" w:space="0" w:color="auto"/>
            <w:left w:val="none" w:sz="0" w:space="0" w:color="auto"/>
            <w:bottom w:val="none" w:sz="0" w:space="0" w:color="auto"/>
            <w:right w:val="none" w:sz="0" w:space="0" w:color="auto"/>
          </w:divBdr>
        </w:div>
        <w:div w:id="1377244649">
          <w:marLeft w:val="0"/>
          <w:marRight w:val="0"/>
          <w:marTop w:val="0"/>
          <w:marBottom w:val="0"/>
          <w:divBdr>
            <w:top w:val="none" w:sz="0" w:space="0" w:color="auto"/>
            <w:left w:val="none" w:sz="0" w:space="0" w:color="auto"/>
            <w:bottom w:val="none" w:sz="0" w:space="0" w:color="auto"/>
            <w:right w:val="none" w:sz="0" w:space="0" w:color="auto"/>
          </w:divBdr>
        </w:div>
        <w:div w:id="124466045">
          <w:marLeft w:val="0"/>
          <w:marRight w:val="0"/>
          <w:marTop w:val="0"/>
          <w:marBottom w:val="0"/>
          <w:divBdr>
            <w:top w:val="none" w:sz="0" w:space="0" w:color="auto"/>
            <w:left w:val="none" w:sz="0" w:space="0" w:color="auto"/>
            <w:bottom w:val="none" w:sz="0" w:space="0" w:color="auto"/>
            <w:right w:val="none" w:sz="0" w:space="0" w:color="auto"/>
          </w:divBdr>
        </w:div>
        <w:div w:id="1456631059">
          <w:marLeft w:val="0"/>
          <w:marRight w:val="0"/>
          <w:marTop w:val="0"/>
          <w:marBottom w:val="0"/>
          <w:divBdr>
            <w:top w:val="none" w:sz="0" w:space="0" w:color="auto"/>
            <w:left w:val="none" w:sz="0" w:space="0" w:color="auto"/>
            <w:bottom w:val="none" w:sz="0" w:space="0" w:color="auto"/>
            <w:right w:val="none" w:sz="0" w:space="0" w:color="auto"/>
          </w:divBdr>
        </w:div>
        <w:div w:id="656230787">
          <w:marLeft w:val="0"/>
          <w:marRight w:val="0"/>
          <w:marTop w:val="0"/>
          <w:marBottom w:val="0"/>
          <w:divBdr>
            <w:top w:val="none" w:sz="0" w:space="0" w:color="auto"/>
            <w:left w:val="none" w:sz="0" w:space="0" w:color="auto"/>
            <w:bottom w:val="none" w:sz="0" w:space="0" w:color="auto"/>
            <w:right w:val="none" w:sz="0" w:space="0" w:color="auto"/>
          </w:divBdr>
        </w:div>
        <w:div w:id="1465394746">
          <w:marLeft w:val="0"/>
          <w:marRight w:val="0"/>
          <w:marTop w:val="0"/>
          <w:marBottom w:val="0"/>
          <w:divBdr>
            <w:top w:val="none" w:sz="0" w:space="0" w:color="auto"/>
            <w:left w:val="none" w:sz="0" w:space="0" w:color="auto"/>
            <w:bottom w:val="none" w:sz="0" w:space="0" w:color="auto"/>
            <w:right w:val="none" w:sz="0" w:space="0" w:color="auto"/>
          </w:divBdr>
        </w:div>
        <w:div w:id="257523148">
          <w:marLeft w:val="0"/>
          <w:marRight w:val="0"/>
          <w:marTop w:val="0"/>
          <w:marBottom w:val="0"/>
          <w:divBdr>
            <w:top w:val="none" w:sz="0" w:space="0" w:color="auto"/>
            <w:left w:val="none" w:sz="0" w:space="0" w:color="auto"/>
            <w:bottom w:val="none" w:sz="0" w:space="0" w:color="auto"/>
            <w:right w:val="none" w:sz="0" w:space="0" w:color="auto"/>
          </w:divBdr>
        </w:div>
        <w:div w:id="461578395">
          <w:marLeft w:val="0"/>
          <w:marRight w:val="0"/>
          <w:marTop w:val="0"/>
          <w:marBottom w:val="0"/>
          <w:divBdr>
            <w:top w:val="none" w:sz="0" w:space="0" w:color="auto"/>
            <w:left w:val="none" w:sz="0" w:space="0" w:color="auto"/>
            <w:bottom w:val="none" w:sz="0" w:space="0" w:color="auto"/>
            <w:right w:val="none" w:sz="0" w:space="0" w:color="auto"/>
          </w:divBdr>
        </w:div>
        <w:div w:id="2085444738">
          <w:marLeft w:val="0"/>
          <w:marRight w:val="0"/>
          <w:marTop w:val="0"/>
          <w:marBottom w:val="0"/>
          <w:divBdr>
            <w:top w:val="none" w:sz="0" w:space="0" w:color="auto"/>
            <w:left w:val="none" w:sz="0" w:space="0" w:color="auto"/>
            <w:bottom w:val="none" w:sz="0" w:space="0" w:color="auto"/>
            <w:right w:val="none" w:sz="0" w:space="0" w:color="auto"/>
          </w:divBdr>
        </w:div>
        <w:div w:id="319895443">
          <w:marLeft w:val="0"/>
          <w:marRight w:val="0"/>
          <w:marTop w:val="0"/>
          <w:marBottom w:val="0"/>
          <w:divBdr>
            <w:top w:val="none" w:sz="0" w:space="0" w:color="auto"/>
            <w:left w:val="none" w:sz="0" w:space="0" w:color="auto"/>
            <w:bottom w:val="none" w:sz="0" w:space="0" w:color="auto"/>
            <w:right w:val="none" w:sz="0" w:space="0" w:color="auto"/>
          </w:divBdr>
        </w:div>
        <w:div w:id="445665198">
          <w:marLeft w:val="0"/>
          <w:marRight w:val="0"/>
          <w:marTop w:val="0"/>
          <w:marBottom w:val="0"/>
          <w:divBdr>
            <w:top w:val="none" w:sz="0" w:space="0" w:color="auto"/>
            <w:left w:val="none" w:sz="0" w:space="0" w:color="auto"/>
            <w:bottom w:val="none" w:sz="0" w:space="0" w:color="auto"/>
            <w:right w:val="none" w:sz="0" w:space="0" w:color="auto"/>
          </w:divBdr>
        </w:div>
        <w:div w:id="1641766094">
          <w:marLeft w:val="0"/>
          <w:marRight w:val="0"/>
          <w:marTop w:val="0"/>
          <w:marBottom w:val="0"/>
          <w:divBdr>
            <w:top w:val="none" w:sz="0" w:space="0" w:color="auto"/>
            <w:left w:val="none" w:sz="0" w:space="0" w:color="auto"/>
            <w:bottom w:val="none" w:sz="0" w:space="0" w:color="auto"/>
            <w:right w:val="none" w:sz="0" w:space="0" w:color="auto"/>
          </w:divBdr>
        </w:div>
        <w:div w:id="1682468736">
          <w:marLeft w:val="0"/>
          <w:marRight w:val="0"/>
          <w:marTop w:val="0"/>
          <w:marBottom w:val="0"/>
          <w:divBdr>
            <w:top w:val="none" w:sz="0" w:space="0" w:color="auto"/>
            <w:left w:val="none" w:sz="0" w:space="0" w:color="auto"/>
            <w:bottom w:val="none" w:sz="0" w:space="0" w:color="auto"/>
            <w:right w:val="none" w:sz="0" w:space="0" w:color="auto"/>
          </w:divBdr>
        </w:div>
        <w:div w:id="674768935">
          <w:marLeft w:val="0"/>
          <w:marRight w:val="0"/>
          <w:marTop w:val="0"/>
          <w:marBottom w:val="0"/>
          <w:divBdr>
            <w:top w:val="none" w:sz="0" w:space="0" w:color="auto"/>
            <w:left w:val="none" w:sz="0" w:space="0" w:color="auto"/>
            <w:bottom w:val="none" w:sz="0" w:space="0" w:color="auto"/>
            <w:right w:val="none" w:sz="0" w:space="0" w:color="auto"/>
          </w:divBdr>
        </w:div>
        <w:div w:id="2125997101">
          <w:marLeft w:val="0"/>
          <w:marRight w:val="0"/>
          <w:marTop w:val="0"/>
          <w:marBottom w:val="0"/>
          <w:divBdr>
            <w:top w:val="none" w:sz="0" w:space="0" w:color="auto"/>
            <w:left w:val="none" w:sz="0" w:space="0" w:color="auto"/>
            <w:bottom w:val="none" w:sz="0" w:space="0" w:color="auto"/>
            <w:right w:val="none" w:sz="0" w:space="0" w:color="auto"/>
          </w:divBdr>
        </w:div>
        <w:div w:id="1561163091">
          <w:marLeft w:val="0"/>
          <w:marRight w:val="0"/>
          <w:marTop w:val="0"/>
          <w:marBottom w:val="0"/>
          <w:divBdr>
            <w:top w:val="none" w:sz="0" w:space="0" w:color="auto"/>
            <w:left w:val="none" w:sz="0" w:space="0" w:color="auto"/>
            <w:bottom w:val="none" w:sz="0" w:space="0" w:color="auto"/>
            <w:right w:val="none" w:sz="0" w:space="0" w:color="auto"/>
          </w:divBdr>
        </w:div>
        <w:div w:id="705837854">
          <w:marLeft w:val="0"/>
          <w:marRight w:val="0"/>
          <w:marTop w:val="0"/>
          <w:marBottom w:val="0"/>
          <w:divBdr>
            <w:top w:val="none" w:sz="0" w:space="0" w:color="auto"/>
            <w:left w:val="none" w:sz="0" w:space="0" w:color="auto"/>
            <w:bottom w:val="none" w:sz="0" w:space="0" w:color="auto"/>
            <w:right w:val="none" w:sz="0" w:space="0" w:color="auto"/>
          </w:divBdr>
        </w:div>
        <w:div w:id="2101027681">
          <w:marLeft w:val="0"/>
          <w:marRight w:val="0"/>
          <w:marTop w:val="0"/>
          <w:marBottom w:val="0"/>
          <w:divBdr>
            <w:top w:val="none" w:sz="0" w:space="0" w:color="auto"/>
            <w:left w:val="none" w:sz="0" w:space="0" w:color="auto"/>
            <w:bottom w:val="none" w:sz="0" w:space="0" w:color="auto"/>
            <w:right w:val="none" w:sz="0" w:space="0" w:color="auto"/>
          </w:divBdr>
        </w:div>
        <w:div w:id="1202860400">
          <w:marLeft w:val="0"/>
          <w:marRight w:val="0"/>
          <w:marTop w:val="0"/>
          <w:marBottom w:val="0"/>
          <w:divBdr>
            <w:top w:val="none" w:sz="0" w:space="0" w:color="auto"/>
            <w:left w:val="none" w:sz="0" w:space="0" w:color="auto"/>
            <w:bottom w:val="none" w:sz="0" w:space="0" w:color="auto"/>
            <w:right w:val="none" w:sz="0" w:space="0" w:color="auto"/>
          </w:divBdr>
        </w:div>
        <w:div w:id="542984301">
          <w:marLeft w:val="0"/>
          <w:marRight w:val="0"/>
          <w:marTop w:val="0"/>
          <w:marBottom w:val="0"/>
          <w:divBdr>
            <w:top w:val="none" w:sz="0" w:space="0" w:color="auto"/>
            <w:left w:val="none" w:sz="0" w:space="0" w:color="auto"/>
            <w:bottom w:val="none" w:sz="0" w:space="0" w:color="auto"/>
            <w:right w:val="none" w:sz="0" w:space="0" w:color="auto"/>
          </w:divBdr>
        </w:div>
        <w:div w:id="512576217">
          <w:marLeft w:val="0"/>
          <w:marRight w:val="0"/>
          <w:marTop w:val="0"/>
          <w:marBottom w:val="0"/>
          <w:divBdr>
            <w:top w:val="none" w:sz="0" w:space="0" w:color="auto"/>
            <w:left w:val="none" w:sz="0" w:space="0" w:color="auto"/>
            <w:bottom w:val="none" w:sz="0" w:space="0" w:color="auto"/>
            <w:right w:val="none" w:sz="0" w:space="0" w:color="auto"/>
          </w:divBdr>
        </w:div>
      </w:divsChild>
    </w:div>
    <w:div w:id="276914007">
      <w:bodyDiv w:val="1"/>
      <w:marLeft w:val="0"/>
      <w:marRight w:val="0"/>
      <w:marTop w:val="0"/>
      <w:marBottom w:val="0"/>
      <w:divBdr>
        <w:top w:val="none" w:sz="0" w:space="0" w:color="auto"/>
        <w:left w:val="none" w:sz="0" w:space="0" w:color="auto"/>
        <w:bottom w:val="none" w:sz="0" w:space="0" w:color="auto"/>
        <w:right w:val="none" w:sz="0" w:space="0" w:color="auto"/>
      </w:divBdr>
    </w:div>
    <w:div w:id="506485455">
      <w:bodyDiv w:val="1"/>
      <w:marLeft w:val="0"/>
      <w:marRight w:val="0"/>
      <w:marTop w:val="0"/>
      <w:marBottom w:val="0"/>
      <w:divBdr>
        <w:top w:val="none" w:sz="0" w:space="0" w:color="auto"/>
        <w:left w:val="none" w:sz="0" w:space="0" w:color="auto"/>
        <w:bottom w:val="none" w:sz="0" w:space="0" w:color="auto"/>
        <w:right w:val="none" w:sz="0" w:space="0" w:color="auto"/>
      </w:divBdr>
    </w:div>
    <w:div w:id="835072592">
      <w:bodyDiv w:val="1"/>
      <w:marLeft w:val="0"/>
      <w:marRight w:val="0"/>
      <w:marTop w:val="0"/>
      <w:marBottom w:val="0"/>
      <w:divBdr>
        <w:top w:val="none" w:sz="0" w:space="0" w:color="auto"/>
        <w:left w:val="none" w:sz="0" w:space="0" w:color="auto"/>
        <w:bottom w:val="none" w:sz="0" w:space="0" w:color="auto"/>
        <w:right w:val="none" w:sz="0" w:space="0" w:color="auto"/>
      </w:divBdr>
    </w:div>
    <w:div w:id="1067994353">
      <w:bodyDiv w:val="1"/>
      <w:marLeft w:val="0"/>
      <w:marRight w:val="0"/>
      <w:marTop w:val="0"/>
      <w:marBottom w:val="0"/>
      <w:divBdr>
        <w:top w:val="none" w:sz="0" w:space="0" w:color="auto"/>
        <w:left w:val="none" w:sz="0" w:space="0" w:color="auto"/>
        <w:bottom w:val="none" w:sz="0" w:space="0" w:color="auto"/>
        <w:right w:val="none" w:sz="0" w:space="0" w:color="auto"/>
      </w:divBdr>
    </w:div>
    <w:div w:id="1099563324">
      <w:bodyDiv w:val="1"/>
      <w:marLeft w:val="0"/>
      <w:marRight w:val="0"/>
      <w:marTop w:val="0"/>
      <w:marBottom w:val="0"/>
      <w:divBdr>
        <w:top w:val="none" w:sz="0" w:space="0" w:color="auto"/>
        <w:left w:val="none" w:sz="0" w:space="0" w:color="auto"/>
        <w:bottom w:val="none" w:sz="0" w:space="0" w:color="auto"/>
        <w:right w:val="none" w:sz="0" w:space="0" w:color="auto"/>
      </w:divBdr>
    </w:div>
    <w:div w:id="1218934207">
      <w:bodyDiv w:val="1"/>
      <w:marLeft w:val="0"/>
      <w:marRight w:val="0"/>
      <w:marTop w:val="0"/>
      <w:marBottom w:val="0"/>
      <w:divBdr>
        <w:top w:val="none" w:sz="0" w:space="0" w:color="auto"/>
        <w:left w:val="none" w:sz="0" w:space="0" w:color="auto"/>
        <w:bottom w:val="none" w:sz="0" w:space="0" w:color="auto"/>
        <w:right w:val="none" w:sz="0" w:space="0" w:color="auto"/>
      </w:divBdr>
      <w:divsChild>
        <w:div w:id="257176947">
          <w:marLeft w:val="0"/>
          <w:marRight w:val="0"/>
          <w:marTop w:val="0"/>
          <w:marBottom w:val="0"/>
          <w:divBdr>
            <w:top w:val="none" w:sz="0" w:space="0" w:color="auto"/>
            <w:left w:val="none" w:sz="0" w:space="0" w:color="auto"/>
            <w:bottom w:val="none" w:sz="0" w:space="0" w:color="auto"/>
            <w:right w:val="none" w:sz="0" w:space="0" w:color="auto"/>
          </w:divBdr>
        </w:div>
        <w:div w:id="441346183">
          <w:marLeft w:val="0"/>
          <w:marRight w:val="0"/>
          <w:marTop w:val="0"/>
          <w:marBottom w:val="0"/>
          <w:divBdr>
            <w:top w:val="none" w:sz="0" w:space="0" w:color="auto"/>
            <w:left w:val="none" w:sz="0" w:space="0" w:color="auto"/>
            <w:bottom w:val="none" w:sz="0" w:space="0" w:color="auto"/>
            <w:right w:val="none" w:sz="0" w:space="0" w:color="auto"/>
          </w:divBdr>
        </w:div>
        <w:div w:id="434641919">
          <w:marLeft w:val="0"/>
          <w:marRight w:val="0"/>
          <w:marTop w:val="0"/>
          <w:marBottom w:val="0"/>
          <w:divBdr>
            <w:top w:val="none" w:sz="0" w:space="0" w:color="auto"/>
            <w:left w:val="none" w:sz="0" w:space="0" w:color="auto"/>
            <w:bottom w:val="none" w:sz="0" w:space="0" w:color="auto"/>
            <w:right w:val="none" w:sz="0" w:space="0" w:color="auto"/>
          </w:divBdr>
        </w:div>
        <w:div w:id="127094397">
          <w:marLeft w:val="0"/>
          <w:marRight w:val="0"/>
          <w:marTop w:val="0"/>
          <w:marBottom w:val="0"/>
          <w:divBdr>
            <w:top w:val="none" w:sz="0" w:space="0" w:color="auto"/>
            <w:left w:val="none" w:sz="0" w:space="0" w:color="auto"/>
            <w:bottom w:val="none" w:sz="0" w:space="0" w:color="auto"/>
            <w:right w:val="none" w:sz="0" w:space="0" w:color="auto"/>
          </w:divBdr>
        </w:div>
        <w:div w:id="1100174433">
          <w:marLeft w:val="0"/>
          <w:marRight w:val="0"/>
          <w:marTop w:val="0"/>
          <w:marBottom w:val="0"/>
          <w:divBdr>
            <w:top w:val="none" w:sz="0" w:space="0" w:color="auto"/>
            <w:left w:val="none" w:sz="0" w:space="0" w:color="auto"/>
            <w:bottom w:val="none" w:sz="0" w:space="0" w:color="auto"/>
            <w:right w:val="none" w:sz="0" w:space="0" w:color="auto"/>
          </w:divBdr>
        </w:div>
        <w:div w:id="944075973">
          <w:marLeft w:val="0"/>
          <w:marRight w:val="0"/>
          <w:marTop w:val="0"/>
          <w:marBottom w:val="0"/>
          <w:divBdr>
            <w:top w:val="none" w:sz="0" w:space="0" w:color="auto"/>
            <w:left w:val="none" w:sz="0" w:space="0" w:color="auto"/>
            <w:bottom w:val="none" w:sz="0" w:space="0" w:color="auto"/>
            <w:right w:val="none" w:sz="0" w:space="0" w:color="auto"/>
          </w:divBdr>
        </w:div>
        <w:div w:id="1245802014">
          <w:marLeft w:val="0"/>
          <w:marRight w:val="0"/>
          <w:marTop w:val="0"/>
          <w:marBottom w:val="0"/>
          <w:divBdr>
            <w:top w:val="none" w:sz="0" w:space="0" w:color="auto"/>
            <w:left w:val="none" w:sz="0" w:space="0" w:color="auto"/>
            <w:bottom w:val="none" w:sz="0" w:space="0" w:color="auto"/>
            <w:right w:val="none" w:sz="0" w:space="0" w:color="auto"/>
          </w:divBdr>
        </w:div>
        <w:div w:id="227036883">
          <w:marLeft w:val="0"/>
          <w:marRight w:val="0"/>
          <w:marTop w:val="0"/>
          <w:marBottom w:val="0"/>
          <w:divBdr>
            <w:top w:val="none" w:sz="0" w:space="0" w:color="auto"/>
            <w:left w:val="none" w:sz="0" w:space="0" w:color="auto"/>
            <w:bottom w:val="none" w:sz="0" w:space="0" w:color="auto"/>
            <w:right w:val="none" w:sz="0" w:space="0" w:color="auto"/>
          </w:divBdr>
        </w:div>
        <w:div w:id="416370370">
          <w:marLeft w:val="0"/>
          <w:marRight w:val="0"/>
          <w:marTop w:val="0"/>
          <w:marBottom w:val="0"/>
          <w:divBdr>
            <w:top w:val="none" w:sz="0" w:space="0" w:color="auto"/>
            <w:left w:val="none" w:sz="0" w:space="0" w:color="auto"/>
            <w:bottom w:val="none" w:sz="0" w:space="0" w:color="auto"/>
            <w:right w:val="none" w:sz="0" w:space="0" w:color="auto"/>
          </w:divBdr>
        </w:div>
        <w:div w:id="130635107">
          <w:marLeft w:val="0"/>
          <w:marRight w:val="0"/>
          <w:marTop w:val="0"/>
          <w:marBottom w:val="0"/>
          <w:divBdr>
            <w:top w:val="none" w:sz="0" w:space="0" w:color="auto"/>
            <w:left w:val="none" w:sz="0" w:space="0" w:color="auto"/>
            <w:bottom w:val="none" w:sz="0" w:space="0" w:color="auto"/>
            <w:right w:val="none" w:sz="0" w:space="0" w:color="auto"/>
          </w:divBdr>
        </w:div>
        <w:div w:id="1645505104">
          <w:marLeft w:val="0"/>
          <w:marRight w:val="0"/>
          <w:marTop w:val="0"/>
          <w:marBottom w:val="0"/>
          <w:divBdr>
            <w:top w:val="none" w:sz="0" w:space="0" w:color="auto"/>
            <w:left w:val="none" w:sz="0" w:space="0" w:color="auto"/>
            <w:bottom w:val="none" w:sz="0" w:space="0" w:color="auto"/>
            <w:right w:val="none" w:sz="0" w:space="0" w:color="auto"/>
          </w:divBdr>
        </w:div>
        <w:div w:id="770010398">
          <w:marLeft w:val="0"/>
          <w:marRight w:val="0"/>
          <w:marTop w:val="0"/>
          <w:marBottom w:val="0"/>
          <w:divBdr>
            <w:top w:val="none" w:sz="0" w:space="0" w:color="auto"/>
            <w:left w:val="none" w:sz="0" w:space="0" w:color="auto"/>
            <w:bottom w:val="none" w:sz="0" w:space="0" w:color="auto"/>
            <w:right w:val="none" w:sz="0" w:space="0" w:color="auto"/>
          </w:divBdr>
        </w:div>
        <w:div w:id="1339693553">
          <w:marLeft w:val="0"/>
          <w:marRight w:val="0"/>
          <w:marTop w:val="0"/>
          <w:marBottom w:val="0"/>
          <w:divBdr>
            <w:top w:val="none" w:sz="0" w:space="0" w:color="auto"/>
            <w:left w:val="none" w:sz="0" w:space="0" w:color="auto"/>
            <w:bottom w:val="none" w:sz="0" w:space="0" w:color="auto"/>
            <w:right w:val="none" w:sz="0" w:space="0" w:color="auto"/>
          </w:divBdr>
        </w:div>
        <w:div w:id="1062215320">
          <w:marLeft w:val="0"/>
          <w:marRight w:val="0"/>
          <w:marTop w:val="0"/>
          <w:marBottom w:val="0"/>
          <w:divBdr>
            <w:top w:val="none" w:sz="0" w:space="0" w:color="auto"/>
            <w:left w:val="none" w:sz="0" w:space="0" w:color="auto"/>
            <w:bottom w:val="none" w:sz="0" w:space="0" w:color="auto"/>
            <w:right w:val="none" w:sz="0" w:space="0" w:color="auto"/>
          </w:divBdr>
        </w:div>
        <w:div w:id="943732017">
          <w:marLeft w:val="0"/>
          <w:marRight w:val="0"/>
          <w:marTop w:val="0"/>
          <w:marBottom w:val="0"/>
          <w:divBdr>
            <w:top w:val="none" w:sz="0" w:space="0" w:color="auto"/>
            <w:left w:val="none" w:sz="0" w:space="0" w:color="auto"/>
            <w:bottom w:val="none" w:sz="0" w:space="0" w:color="auto"/>
            <w:right w:val="none" w:sz="0" w:space="0" w:color="auto"/>
          </w:divBdr>
        </w:div>
        <w:div w:id="622151846">
          <w:marLeft w:val="0"/>
          <w:marRight w:val="0"/>
          <w:marTop w:val="0"/>
          <w:marBottom w:val="0"/>
          <w:divBdr>
            <w:top w:val="none" w:sz="0" w:space="0" w:color="auto"/>
            <w:left w:val="none" w:sz="0" w:space="0" w:color="auto"/>
            <w:bottom w:val="none" w:sz="0" w:space="0" w:color="auto"/>
            <w:right w:val="none" w:sz="0" w:space="0" w:color="auto"/>
          </w:divBdr>
        </w:div>
        <w:div w:id="556354233">
          <w:marLeft w:val="0"/>
          <w:marRight w:val="0"/>
          <w:marTop w:val="0"/>
          <w:marBottom w:val="0"/>
          <w:divBdr>
            <w:top w:val="none" w:sz="0" w:space="0" w:color="auto"/>
            <w:left w:val="none" w:sz="0" w:space="0" w:color="auto"/>
            <w:bottom w:val="none" w:sz="0" w:space="0" w:color="auto"/>
            <w:right w:val="none" w:sz="0" w:space="0" w:color="auto"/>
          </w:divBdr>
        </w:div>
        <w:div w:id="992221107">
          <w:marLeft w:val="0"/>
          <w:marRight w:val="0"/>
          <w:marTop w:val="0"/>
          <w:marBottom w:val="0"/>
          <w:divBdr>
            <w:top w:val="none" w:sz="0" w:space="0" w:color="auto"/>
            <w:left w:val="none" w:sz="0" w:space="0" w:color="auto"/>
            <w:bottom w:val="none" w:sz="0" w:space="0" w:color="auto"/>
            <w:right w:val="none" w:sz="0" w:space="0" w:color="auto"/>
          </w:divBdr>
        </w:div>
        <w:div w:id="1334378844">
          <w:marLeft w:val="0"/>
          <w:marRight w:val="0"/>
          <w:marTop w:val="0"/>
          <w:marBottom w:val="0"/>
          <w:divBdr>
            <w:top w:val="none" w:sz="0" w:space="0" w:color="auto"/>
            <w:left w:val="none" w:sz="0" w:space="0" w:color="auto"/>
            <w:bottom w:val="none" w:sz="0" w:space="0" w:color="auto"/>
            <w:right w:val="none" w:sz="0" w:space="0" w:color="auto"/>
          </w:divBdr>
        </w:div>
        <w:div w:id="589239657">
          <w:marLeft w:val="0"/>
          <w:marRight w:val="0"/>
          <w:marTop w:val="0"/>
          <w:marBottom w:val="0"/>
          <w:divBdr>
            <w:top w:val="none" w:sz="0" w:space="0" w:color="auto"/>
            <w:left w:val="none" w:sz="0" w:space="0" w:color="auto"/>
            <w:bottom w:val="none" w:sz="0" w:space="0" w:color="auto"/>
            <w:right w:val="none" w:sz="0" w:space="0" w:color="auto"/>
          </w:divBdr>
        </w:div>
        <w:div w:id="1770270540">
          <w:marLeft w:val="0"/>
          <w:marRight w:val="0"/>
          <w:marTop w:val="0"/>
          <w:marBottom w:val="0"/>
          <w:divBdr>
            <w:top w:val="none" w:sz="0" w:space="0" w:color="auto"/>
            <w:left w:val="none" w:sz="0" w:space="0" w:color="auto"/>
            <w:bottom w:val="none" w:sz="0" w:space="0" w:color="auto"/>
            <w:right w:val="none" w:sz="0" w:space="0" w:color="auto"/>
          </w:divBdr>
        </w:div>
        <w:div w:id="21445999">
          <w:marLeft w:val="0"/>
          <w:marRight w:val="0"/>
          <w:marTop w:val="0"/>
          <w:marBottom w:val="0"/>
          <w:divBdr>
            <w:top w:val="none" w:sz="0" w:space="0" w:color="auto"/>
            <w:left w:val="none" w:sz="0" w:space="0" w:color="auto"/>
            <w:bottom w:val="none" w:sz="0" w:space="0" w:color="auto"/>
            <w:right w:val="none" w:sz="0" w:space="0" w:color="auto"/>
          </w:divBdr>
        </w:div>
        <w:div w:id="1750343084">
          <w:marLeft w:val="0"/>
          <w:marRight w:val="0"/>
          <w:marTop w:val="0"/>
          <w:marBottom w:val="0"/>
          <w:divBdr>
            <w:top w:val="none" w:sz="0" w:space="0" w:color="auto"/>
            <w:left w:val="none" w:sz="0" w:space="0" w:color="auto"/>
            <w:bottom w:val="none" w:sz="0" w:space="0" w:color="auto"/>
            <w:right w:val="none" w:sz="0" w:space="0" w:color="auto"/>
          </w:divBdr>
        </w:div>
        <w:div w:id="1729764383">
          <w:marLeft w:val="0"/>
          <w:marRight w:val="0"/>
          <w:marTop w:val="0"/>
          <w:marBottom w:val="0"/>
          <w:divBdr>
            <w:top w:val="none" w:sz="0" w:space="0" w:color="auto"/>
            <w:left w:val="none" w:sz="0" w:space="0" w:color="auto"/>
            <w:bottom w:val="none" w:sz="0" w:space="0" w:color="auto"/>
            <w:right w:val="none" w:sz="0" w:space="0" w:color="auto"/>
          </w:divBdr>
        </w:div>
        <w:div w:id="1543706655">
          <w:marLeft w:val="0"/>
          <w:marRight w:val="0"/>
          <w:marTop w:val="0"/>
          <w:marBottom w:val="0"/>
          <w:divBdr>
            <w:top w:val="none" w:sz="0" w:space="0" w:color="auto"/>
            <w:left w:val="none" w:sz="0" w:space="0" w:color="auto"/>
            <w:bottom w:val="none" w:sz="0" w:space="0" w:color="auto"/>
            <w:right w:val="none" w:sz="0" w:space="0" w:color="auto"/>
          </w:divBdr>
        </w:div>
        <w:div w:id="1756172349">
          <w:marLeft w:val="0"/>
          <w:marRight w:val="0"/>
          <w:marTop w:val="0"/>
          <w:marBottom w:val="0"/>
          <w:divBdr>
            <w:top w:val="none" w:sz="0" w:space="0" w:color="auto"/>
            <w:left w:val="none" w:sz="0" w:space="0" w:color="auto"/>
            <w:bottom w:val="none" w:sz="0" w:space="0" w:color="auto"/>
            <w:right w:val="none" w:sz="0" w:space="0" w:color="auto"/>
          </w:divBdr>
        </w:div>
        <w:div w:id="2001998018">
          <w:marLeft w:val="0"/>
          <w:marRight w:val="0"/>
          <w:marTop w:val="0"/>
          <w:marBottom w:val="0"/>
          <w:divBdr>
            <w:top w:val="none" w:sz="0" w:space="0" w:color="auto"/>
            <w:left w:val="none" w:sz="0" w:space="0" w:color="auto"/>
            <w:bottom w:val="none" w:sz="0" w:space="0" w:color="auto"/>
            <w:right w:val="none" w:sz="0" w:space="0" w:color="auto"/>
          </w:divBdr>
        </w:div>
        <w:div w:id="2086605142">
          <w:marLeft w:val="0"/>
          <w:marRight w:val="0"/>
          <w:marTop w:val="0"/>
          <w:marBottom w:val="0"/>
          <w:divBdr>
            <w:top w:val="none" w:sz="0" w:space="0" w:color="auto"/>
            <w:left w:val="none" w:sz="0" w:space="0" w:color="auto"/>
            <w:bottom w:val="none" w:sz="0" w:space="0" w:color="auto"/>
            <w:right w:val="none" w:sz="0" w:space="0" w:color="auto"/>
          </w:divBdr>
        </w:div>
        <w:div w:id="371155916">
          <w:marLeft w:val="0"/>
          <w:marRight w:val="0"/>
          <w:marTop w:val="0"/>
          <w:marBottom w:val="0"/>
          <w:divBdr>
            <w:top w:val="none" w:sz="0" w:space="0" w:color="auto"/>
            <w:left w:val="none" w:sz="0" w:space="0" w:color="auto"/>
            <w:bottom w:val="none" w:sz="0" w:space="0" w:color="auto"/>
            <w:right w:val="none" w:sz="0" w:space="0" w:color="auto"/>
          </w:divBdr>
        </w:div>
        <w:div w:id="974069848">
          <w:marLeft w:val="0"/>
          <w:marRight w:val="0"/>
          <w:marTop w:val="0"/>
          <w:marBottom w:val="0"/>
          <w:divBdr>
            <w:top w:val="none" w:sz="0" w:space="0" w:color="auto"/>
            <w:left w:val="none" w:sz="0" w:space="0" w:color="auto"/>
            <w:bottom w:val="none" w:sz="0" w:space="0" w:color="auto"/>
            <w:right w:val="none" w:sz="0" w:space="0" w:color="auto"/>
          </w:divBdr>
        </w:div>
        <w:div w:id="1699314023">
          <w:marLeft w:val="0"/>
          <w:marRight w:val="0"/>
          <w:marTop w:val="0"/>
          <w:marBottom w:val="0"/>
          <w:divBdr>
            <w:top w:val="none" w:sz="0" w:space="0" w:color="auto"/>
            <w:left w:val="none" w:sz="0" w:space="0" w:color="auto"/>
            <w:bottom w:val="none" w:sz="0" w:space="0" w:color="auto"/>
            <w:right w:val="none" w:sz="0" w:space="0" w:color="auto"/>
          </w:divBdr>
        </w:div>
        <w:div w:id="561914218">
          <w:marLeft w:val="0"/>
          <w:marRight w:val="0"/>
          <w:marTop w:val="0"/>
          <w:marBottom w:val="0"/>
          <w:divBdr>
            <w:top w:val="none" w:sz="0" w:space="0" w:color="auto"/>
            <w:left w:val="none" w:sz="0" w:space="0" w:color="auto"/>
            <w:bottom w:val="none" w:sz="0" w:space="0" w:color="auto"/>
            <w:right w:val="none" w:sz="0" w:space="0" w:color="auto"/>
          </w:divBdr>
        </w:div>
        <w:div w:id="1678266009">
          <w:marLeft w:val="0"/>
          <w:marRight w:val="0"/>
          <w:marTop w:val="0"/>
          <w:marBottom w:val="0"/>
          <w:divBdr>
            <w:top w:val="none" w:sz="0" w:space="0" w:color="auto"/>
            <w:left w:val="none" w:sz="0" w:space="0" w:color="auto"/>
            <w:bottom w:val="none" w:sz="0" w:space="0" w:color="auto"/>
            <w:right w:val="none" w:sz="0" w:space="0" w:color="auto"/>
          </w:divBdr>
        </w:div>
        <w:div w:id="1937978253">
          <w:marLeft w:val="0"/>
          <w:marRight w:val="0"/>
          <w:marTop w:val="0"/>
          <w:marBottom w:val="0"/>
          <w:divBdr>
            <w:top w:val="none" w:sz="0" w:space="0" w:color="auto"/>
            <w:left w:val="none" w:sz="0" w:space="0" w:color="auto"/>
            <w:bottom w:val="none" w:sz="0" w:space="0" w:color="auto"/>
            <w:right w:val="none" w:sz="0" w:space="0" w:color="auto"/>
          </w:divBdr>
        </w:div>
        <w:div w:id="1056130025">
          <w:marLeft w:val="0"/>
          <w:marRight w:val="0"/>
          <w:marTop w:val="0"/>
          <w:marBottom w:val="0"/>
          <w:divBdr>
            <w:top w:val="none" w:sz="0" w:space="0" w:color="auto"/>
            <w:left w:val="none" w:sz="0" w:space="0" w:color="auto"/>
            <w:bottom w:val="none" w:sz="0" w:space="0" w:color="auto"/>
            <w:right w:val="none" w:sz="0" w:space="0" w:color="auto"/>
          </w:divBdr>
        </w:div>
        <w:div w:id="1712147628">
          <w:marLeft w:val="0"/>
          <w:marRight w:val="0"/>
          <w:marTop w:val="0"/>
          <w:marBottom w:val="0"/>
          <w:divBdr>
            <w:top w:val="none" w:sz="0" w:space="0" w:color="auto"/>
            <w:left w:val="none" w:sz="0" w:space="0" w:color="auto"/>
            <w:bottom w:val="none" w:sz="0" w:space="0" w:color="auto"/>
            <w:right w:val="none" w:sz="0" w:space="0" w:color="auto"/>
          </w:divBdr>
        </w:div>
        <w:div w:id="2044361296">
          <w:marLeft w:val="0"/>
          <w:marRight w:val="0"/>
          <w:marTop w:val="0"/>
          <w:marBottom w:val="0"/>
          <w:divBdr>
            <w:top w:val="none" w:sz="0" w:space="0" w:color="auto"/>
            <w:left w:val="none" w:sz="0" w:space="0" w:color="auto"/>
            <w:bottom w:val="none" w:sz="0" w:space="0" w:color="auto"/>
            <w:right w:val="none" w:sz="0" w:space="0" w:color="auto"/>
          </w:divBdr>
        </w:div>
        <w:div w:id="2030598040">
          <w:marLeft w:val="0"/>
          <w:marRight w:val="0"/>
          <w:marTop w:val="0"/>
          <w:marBottom w:val="0"/>
          <w:divBdr>
            <w:top w:val="none" w:sz="0" w:space="0" w:color="auto"/>
            <w:left w:val="none" w:sz="0" w:space="0" w:color="auto"/>
            <w:bottom w:val="none" w:sz="0" w:space="0" w:color="auto"/>
            <w:right w:val="none" w:sz="0" w:space="0" w:color="auto"/>
          </w:divBdr>
        </w:div>
        <w:div w:id="760571097">
          <w:marLeft w:val="0"/>
          <w:marRight w:val="0"/>
          <w:marTop w:val="0"/>
          <w:marBottom w:val="0"/>
          <w:divBdr>
            <w:top w:val="none" w:sz="0" w:space="0" w:color="auto"/>
            <w:left w:val="none" w:sz="0" w:space="0" w:color="auto"/>
            <w:bottom w:val="none" w:sz="0" w:space="0" w:color="auto"/>
            <w:right w:val="none" w:sz="0" w:space="0" w:color="auto"/>
          </w:divBdr>
        </w:div>
        <w:div w:id="269433220">
          <w:marLeft w:val="0"/>
          <w:marRight w:val="0"/>
          <w:marTop w:val="0"/>
          <w:marBottom w:val="0"/>
          <w:divBdr>
            <w:top w:val="none" w:sz="0" w:space="0" w:color="auto"/>
            <w:left w:val="none" w:sz="0" w:space="0" w:color="auto"/>
            <w:bottom w:val="none" w:sz="0" w:space="0" w:color="auto"/>
            <w:right w:val="none" w:sz="0" w:space="0" w:color="auto"/>
          </w:divBdr>
        </w:div>
        <w:div w:id="536622552">
          <w:marLeft w:val="0"/>
          <w:marRight w:val="0"/>
          <w:marTop w:val="0"/>
          <w:marBottom w:val="0"/>
          <w:divBdr>
            <w:top w:val="none" w:sz="0" w:space="0" w:color="auto"/>
            <w:left w:val="none" w:sz="0" w:space="0" w:color="auto"/>
            <w:bottom w:val="none" w:sz="0" w:space="0" w:color="auto"/>
            <w:right w:val="none" w:sz="0" w:space="0" w:color="auto"/>
          </w:divBdr>
        </w:div>
        <w:div w:id="1058018990">
          <w:marLeft w:val="0"/>
          <w:marRight w:val="0"/>
          <w:marTop w:val="0"/>
          <w:marBottom w:val="0"/>
          <w:divBdr>
            <w:top w:val="none" w:sz="0" w:space="0" w:color="auto"/>
            <w:left w:val="none" w:sz="0" w:space="0" w:color="auto"/>
            <w:bottom w:val="none" w:sz="0" w:space="0" w:color="auto"/>
            <w:right w:val="none" w:sz="0" w:space="0" w:color="auto"/>
          </w:divBdr>
        </w:div>
        <w:div w:id="336542324">
          <w:marLeft w:val="0"/>
          <w:marRight w:val="0"/>
          <w:marTop w:val="0"/>
          <w:marBottom w:val="0"/>
          <w:divBdr>
            <w:top w:val="none" w:sz="0" w:space="0" w:color="auto"/>
            <w:left w:val="none" w:sz="0" w:space="0" w:color="auto"/>
            <w:bottom w:val="none" w:sz="0" w:space="0" w:color="auto"/>
            <w:right w:val="none" w:sz="0" w:space="0" w:color="auto"/>
          </w:divBdr>
        </w:div>
        <w:div w:id="92239648">
          <w:marLeft w:val="0"/>
          <w:marRight w:val="0"/>
          <w:marTop w:val="0"/>
          <w:marBottom w:val="0"/>
          <w:divBdr>
            <w:top w:val="none" w:sz="0" w:space="0" w:color="auto"/>
            <w:left w:val="none" w:sz="0" w:space="0" w:color="auto"/>
            <w:bottom w:val="none" w:sz="0" w:space="0" w:color="auto"/>
            <w:right w:val="none" w:sz="0" w:space="0" w:color="auto"/>
          </w:divBdr>
        </w:div>
        <w:div w:id="742608631">
          <w:marLeft w:val="0"/>
          <w:marRight w:val="0"/>
          <w:marTop w:val="0"/>
          <w:marBottom w:val="0"/>
          <w:divBdr>
            <w:top w:val="none" w:sz="0" w:space="0" w:color="auto"/>
            <w:left w:val="none" w:sz="0" w:space="0" w:color="auto"/>
            <w:bottom w:val="none" w:sz="0" w:space="0" w:color="auto"/>
            <w:right w:val="none" w:sz="0" w:space="0" w:color="auto"/>
          </w:divBdr>
        </w:div>
        <w:div w:id="1791975564">
          <w:marLeft w:val="0"/>
          <w:marRight w:val="0"/>
          <w:marTop w:val="0"/>
          <w:marBottom w:val="0"/>
          <w:divBdr>
            <w:top w:val="none" w:sz="0" w:space="0" w:color="auto"/>
            <w:left w:val="none" w:sz="0" w:space="0" w:color="auto"/>
            <w:bottom w:val="none" w:sz="0" w:space="0" w:color="auto"/>
            <w:right w:val="none" w:sz="0" w:space="0" w:color="auto"/>
          </w:divBdr>
        </w:div>
        <w:div w:id="249704055">
          <w:marLeft w:val="0"/>
          <w:marRight w:val="0"/>
          <w:marTop w:val="0"/>
          <w:marBottom w:val="0"/>
          <w:divBdr>
            <w:top w:val="none" w:sz="0" w:space="0" w:color="auto"/>
            <w:left w:val="none" w:sz="0" w:space="0" w:color="auto"/>
            <w:bottom w:val="none" w:sz="0" w:space="0" w:color="auto"/>
            <w:right w:val="none" w:sz="0" w:space="0" w:color="auto"/>
          </w:divBdr>
        </w:div>
        <w:div w:id="588197979">
          <w:marLeft w:val="0"/>
          <w:marRight w:val="0"/>
          <w:marTop w:val="0"/>
          <w:marBottom w:val="0"/>
          <w:divBdr>
            <w:top w:val="none" w:sz="0" w:space="0" w:color="auto"/>
            <w:left w:val="none" w:sz="0" w:space="0" w:color="auto"/>
            <w:bottom w:val="none" w:sz="0" w:space="0" w:color="auto"/>
            <w:right w:val="none" w:sz="0" w:space="0" w:color="auto"/>
          </w:divBdr>
        </w:div>
        <w:div w:id="722632523">
          <w:marLeft w:val="0"/>
          <w:marRight w:val="0"/>
          <w:marTop w:val="0"/>
          <w:marBottom w:val="0"/>
          <w:divBdr>
            <w:top w:val="none" w:sz="0" w:space="0" w:color="auto"/>
            <w:left w:val="none" w:sz="0" w:space="0" w:color="auto"/>
            <w:bottom w:val="none" w:sz="0" w:space="0" w:color="auto"/>
            <w:right w:val="none" w:sz="0" w:space="0" w:color="auto"/>
          </w:divBdr>
        </w:div>
        <w:div w:id="2130124441">
          <w:marLeft w:val="0"/>
          <w:marRight w:val="0"/>
          <w:marTop w:val="0"/>
          <w:marBottom w:val="0"/>
          <w:divBdr>
            <w:top w:val="none" w:sz="0" w:space="0" w:color="auto"/>
            <w:left w:val="none" w:sz="0" w:space="0" w:color="auto"/>
            <w:bottom w:val="none" w:sz="0" w:space="0" w:color="auto"/>
            <w:right w:val="none" w:sz="0" w:space="0" w:color="auto"/>
          </w:divBdr>
        </w:div>
        <w:div w:id="1567960311">
          <w:marLeft w:val="0"/>
          <w:marRight w:val="0"/>
          <w:marTop w:val="0"/>
          <w:marBottom w:val="0"/>
          <w:divBdr>
            <w:top w:val="none" w:sz="0" w:space="0" w:color="auto"/>
            <w:left w:val="none" w:sz="0" w:space="0" w:color="auto"/>
            <w:bottom w:val="none" w:sz="0" w:space="0" w:color="auto"/>
            <w:right w:val="none" w:sz="0" w:space="0" w:color="auto"/>
          </w:divBdr>
        </w:div>
        <w:div w:id="556428655">
          <w:marLeft w:val="0"/>
          <w:marRight w:val="0"/>
          <w:marTop w:val="0"/>
          <w:marBottom w:val="0"/>
          <w:divBdr>
            <w:top w:val="none" w:sz="0" w:space="0" w:color="auto"/>
            <w:left w:val="none" w:sz="0" w:space="0" w:color="auto"/>
            <w:bottom w:val="none" w:sz="0" w:space="0" w:color="auto"/>
            <w:right w:val="none" w:sz="0" w:space="0" w:color="auto"/>
          </w:divBdr>
        </w:div>
        <w:div w:id="1372530355">
          <w:marLeft w:val="0"/>
          <w:marRight w:val="0"/>
          <w:marTop w:val="0"/>
          <w:marBottom w:val="0"/>
          <w:divBdr>
            <w:top w:val="none" w:sz="0" w:space="0" w:color="auto"/>
            <w:left w:val="none" w:sz="0" w:space="0" w:color="auto"/>
            <w:bottom w:val="none" w:sz="0" w:space="0" w:color="auto"/>
            <w:right w:val="none" w:sz="0" w:space="0" w:color="auto"/>
          </w:divBdr>
        </w:div>
        <w:div w:id="947857371">
          <w:marLeft w:val="0"/>
          <w:marRight w:val="0"/>
          <w:marTop w:val="0"/>
          <w:marBottom w:val="0"/>
          <w:divBdr>
            <w:top w:val="none" w:sz="0" w:space="0" w:color="auto"/>
            <w:left w:val="none" w:sz="0" w:space="0" w:color="auto"/>
            <w:bottom w:val="none" w:sz="0" w:space="0" w:color="auto"/>
            <w:right w:val="none" w:sz="0" w:space="0" w:color="auto"/>
          </w:divBdr>
        </w:div>
        <w:div w:id="535042929">
          <w:marLeft w:val="0"/>
          <w:marRight w:val="0"/>
          <w:marTop w:val="0"/>
          <w:marBottom w:val="0"/>
          <w:divBdr>
            <w:top w:val="none" w:sz="0" w:space="0" w:color="auto"/>
            <w:left w:val="none" w:sz="0" w:space="0" w:color="auto"/>
            <w:bottom w:val="none" w:sz="0" w:space="0" w:color="auto"/>
            <w:right w:val="none" w:sz="0" w:space="0" w:color="auto"/>
          </w:divBdr>
        </w:div>
        <w:div w:id="1039664954">
          <w:marLeft w:val="0"/>
          <w:marRight w:val="0"/>
          <w:marTop w:val="0"/>
          <w:marBottom w:val="0"/>
          <w:divBdr>
            <w:top w:val="none" w:sz="0" w:space="0" w:color="auto"/>
            <w:left w:val="none" w:sz="0" w:space="0" w:color="auto"/>
            <w:bottom w:val="none" w:sz="0" w:space="0" w:color="auto"/>
            <w:right w:val="none" w:sz="0" w:space="0" w:color="auto"/>
          </w:divBdr>
        </w:div>
      </w:divsChild>
    </w:div>
    <w:div w:id="1502038443">
      <w:bodyDiv w:val="1"/>
      <w:marLeft w:val="0"/>
      <w:marRight w:val="0"/>
      <w:marTop w:val="0"/>
      <w:marBottom w:val="0"/>
      <w:divBdr>
        <w:top w:val="none" w:sz="0" w:space="0" w:color="auto"/>
        <w:left w:val="none" w:sz="0" w:space="0" w:color="auto"/>
        <w:bottom w:val="none" w:sz="0" w:space="0" w:color="auto"/>
        <w:right w:val="none" w:sz="0" w:space="0" w:color="auto"/>
      </w:divBdr>
    </w:div>
    <w:div w:id="1520771629">
      <w:bodyDiv w:val="1"/>
      <w:marLeft w:val="0"/>
      <w:marRight w:val="0"/>
      <w:marTop w:val="0"/>
      <w:marBottom w:val="0"/>
      <w:divBdr>
        <w:top w:val="none" w:sz="0" w:space="0" w:color="auto"/>
        <w:left w:val="none" w:sz="0" w:space="0" w:color="auto"/>
        <w:bottom w:val="none" w:sz="0" w:space="0" w:color="auto"/>
        <w:right w:val="none" w:sz="0" w:space="0" w:color="auto"/>
      </w:divBdr>
      <w:divsChild>
        <w:div w:id="1209074958">
          <w:marLeft w:val="0"/>
          <w:marRight w:val="0"/>
          <w:marTop w:val="0"/>
          <w:marBottom w:val="0"/>
          <w:divBdr>
            <w:top w:val="none" w:sz="0" w:space="0" w:color="auto"/>
            <w:left w:val="none" w:sz="0" w:space="0" w:color="auto"/>
            <w:bottom w:val="none" w:sz="0" w:space="0" w:color="auto"/>
            <w:right w:val="none" w:sz="0" w:space="0" w:color="auto"/>
          </w:divBdr>
        </w:div>
        <w:div w:id="1710833656">
          <w:marLeft w:val="0"/>
          <w:marRight w:val="0"/>
          <w:marTop w:val="0"/>
          <w:marBottom w:val="0"/>
          <w:divBdr>
            <w:top w:val="none" w:sz="0" w:space="0" w:color="auto"/>
            <w:left w:val="none" w:sz="0" w:space="0" w:color="auto"/>
            <w:bottom w:val="none" w:sz="0" w:space="0" w:color="auto"/>
            <w:right w:val="none" w:sz="0" w:space="0" w:color="auto"/>
          </w:divBdr>
        </w:div>
        <w:div w:id="839613588">
          <w:marLeft w:val="0"/>
          <w:marRight w:val="0"/>
          <w:marTop w:val="0"/>
          <w:marBottom w:val="0"/>
          <w:divBdr>
            <w:top w:val="none" w:sz="0" w:space="0" w:color="auto"/>
            <w:left w:val="none" w:sz="0" w:space="0" w:color="auto"/>
            <w:bottom w:val="none" w:sz="0" w:space="0" w:color="auto"/>
            <w:right w:val="none" w:sz="0" w:space="0" w:color="auto"/>
          </w:divBdr>
        </w:div>
      </w:divsChild>
    </w:div>
    <w:div w:id="1575972417">
      <w:bodyDiv w:val="1"/>
      <w:marLeft w:val="0"/>
      <w:marRight w:val="0"/>
      <w:marTop w:val="0"/>
      <w:marBottom w:val="0"/>
      <w:divBdr>
        <w:top w:val="none" w:sz="0" w:space="0" w:color="auto"/>
        <w:left w:val="none" w:sz="0" w:space="0" w:color="auto"/>
        <w:bottom w:val="none" w:sz="0" w:space="0" w:color="auto"/>
        <w:right w:val="none" w:sz="0" w:space="0" w:color="auto"/>
      </w:divBdr>
      <w:divsChild>
        <w:div w:id="1856186739">
          <w:marLeft w:val="0"/>
          <w:marRight w:val="0"/>
          <w:marTop w:val="0"/>
          <w:marBottom w:val="0"/>
          <w:divBdr>
            <w:top w:val="none" w:sz="0" w:space="0" w:color="auto"/>
            <w:left w:val="none" w:sz="0" w:space="0" w:color="auto"/>
            <w:bottom w:val="none" w:sz="0" w:space="0" w:color="auto"/>
            <w:right w:val="none" w:sz="0" w:space="0" w:color="auto"/>
          </w:divBdr>
        </w:div>
        <w:div w:id="693772503">
          <w:marLeft w:val="0"/>
          <w:marRight w:val="0"/>
          <w:marTop w:val="0"/>
          <w:marBottom w:val="0"/>
          <w:divBdr>
            <w:top w:val="none" w:sz="0" w:space="0" w:color="auto"/>
            <w:left w:val="none" w:sz="0" w:space="0" w:color="auto"/>
            <w:bottom w:val="none" w:sz="0" w:space="0" w:color="auto"/>
            <w:right w:val="none" w:sz="0" w:space="0" w:color="auto"/>
          </w:divBdr>
        </w:div>
      </w:divsChild>
    </w:div>
    <w:div w:id="1581404770">
      <w:bodyDiv w:val="1"/>
      <w:marLeft w:val="0"/>
      <w:marRight w:val="0"/>
      <w:marTop w:val="0"/>
      <w:marBottom w:val="0"/>
      <w:divBdr>
        <w:top w:val="none" w:sz="0" w:space="0" w:color="auto"/>
        <w:left w:val="none" w:sz="0" w:space="0" w:color="auto"/>
        <w:bottom w:val="none" w:sz="0" w:space="0" w:color="auto"/>
        <w:right w:val="none" w:sz="0" w:space="0" w:color="auto"/>
      </w:divBdr>
    </w:div>
    <w:div w:id="1884362977">
      <w:bodyDiv w:val="1"/>
      <w:marLeft w:val="0"/>
      <w:marRight w:val="0"/>
      <w:marTop w:val="0"/>
      <w:marBottom w:val="0"/>
      <w:divBdr>
        <w:top w:val="none" w:sz="0" w:space="0" w:color="auto"/>
        <w:left w:val="none" w:sz="0" w:space="0" w:color="auto"/>
        <w:bottom w:val="none" w:sz="0" w:space="0" w:color="auto"/>
        <w:right w:val="none" w:sz="0" w:space="0" w:color="auto"/>
      </w:divBdr>
      <w:divsChild>
        <w:div w:id="2020236523">
          <w:marLeft w:val="0"/>
          <w:marRight w:val="0"/>
          <w:marTop w:val="0"/>
          <w:marBottom w:val="0"/>
          <w:divBdr>
            <w:top w:val="none" w:sz="0" w:space="0" w:color="auto"/>
            <w:left w:val="none" w:sz="0" w:space="0" w:color="auto"/>
            <w:bottom w:val="none" w:sz="0" w:space="0" w:color="auto"/>
            <w:right w:val="none" w:sz="0" w:space="0" w:color="auto"/>
          </w:divBdr>
        </w:div>
        <w:div w:id="1379207853">
          <w:marLeft w:val="0"/>
          <w:marRight w:val="0"/>
          <w:marTop w:val="0"/>
          <w:marBottom w:val="0"/>
          <w:divBdr>
            <w:top w:val="none" w:sz="0" w:space="0" w:color="auto"/>
            <w:left w:val="none" w:sz="0" w:space="0" w:color="auto"/>
            <w:bottom w:val="none" w:sz="0" w:space="0" w:color="auto"/>
            <w:right w:val="none" w:sz="0" w:space="0" w:color="auto"/>
          </w:divBdr>
        </w:div>
        <w:div w:id="278487186">
          <w:marLeft w:val="0"/>
          <w:marRight w:val="0"/>
          <w:marTop w:val="0"/>
          <w:marBottom w:val="0"/>
          <w:divBdr>
            <w:top w:val="none" w:sz="0" w:space="0" w:color="auto"/>
            <w:left w:val="none" w:sz="0" w:space="0" w:color="auto"/>
            <w:bottom w:val="none" w:sz="0" w:space="0" w:color="auto"/>
            <w:right w:val="none" w:sz="0" w:space="0" w:color="auto"/>
          </w:divBdr>
        </w:div>
      </w:divsChild>
    </w:div>
    <w:div w:id="2122065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conomykbr" TargetMode="External"/><Relationship Id="rId18" Type="http://schemas.openxmlformats.org/officeDocument/2006/relationships/hyperlink" Target="http://economykbr.ru/category/activities/competition-activities/vnedrenie-standarta/" TargetMode="External"/><Relationship Id="rId26" Type="http://schemas.openxmlformats.org/officeDocument/2006/relationships/image" Target="media/image3.emf"/><Relationship Id="rId3" Type="http://schemas.openxmlformats.org/officeDocument/2006/relationships/styles" Target="styles.xml"/><Relationship Id="rId21" Type="http://schemas.openxmlformats.org/officeDocument/2006/relationships/hyperlink" Target="http://www.economykbr.ru" TargetMode="External"/><Relationship Id="rId7" Type="http://schemas.openxmlformats.org/officeDocument/2006/relationships/footnotes" Target="footnotes.xml"/><Relationship Id="rId12" Type="http://schemas.openxmlformats.org/officeDocument/2006/relationships/hyperlink" Target="http://economykbr.ru/wp-content/uploads/%D0%9F%D0%BE%D1%81%D1%82%D0%B0%D0%BD%D0%BE%D0%B2%D0%BB%D0%B5%D0%BD%D0%B8%D0%B5-%D0%9F%D1%80%D0%B0%D0%B2%D0%B8%D1%82%D0%B5%D0%BB%D1%8C%D1%81%D1%82%D0%B2%D0%B0-%D0%9A%D0%91%D0%A0-%D0%BE%D1%82-04_02_2015-N-15-%D0%9F%D0%9F-%D0%9E-%D0%B2%D0%BD%D0%B5.rtf" TargetMode="External"/><Relationship Id="rId17" Type="http://schemas.openxmlformats.org/officeDocument/2006/relationships/hyperlink" Target="http://www.economykbr.ru" TargetMode="External"/><Relationship Id="rId25" Type="http://schemas.openxmlformats.org/officeDocument/2006/relationships/image" Target="media/image2.emf"/><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conomykbr.ru/wp-content/uploads/%D0%9F%D0%BE%D1%81%D1%82%D0%B0%D0%BD%D0%BE%D0%B2%D0%BB%D0%B5%D0%BD%D0%B8%D0%B5-%D0%9F%D1%80%D0%B0%D0%B2%D0%B8%D1%82%D0%B5%D0%BB%D1%8C%D1%81%D1%82%D0%B2%D0%B0-%D0%9A%D0%91%D0%A0-%D0%BE%D1%82-04_02_2015-N-15-%D0%9F%D0%9F-%D0%9E-%D0%B2%D0%BD%D0%B5.rtf" TargetMode="External"/><Relationship Id="rId20" Type="http://schemas.openxmlformats.org/officeDocument/2006/relationships/hyperlink" Target="http://economykbr.ru/category/activities/competition-activities/mun_reiting/" TargetMode="External"/><Relationship Id="rId29" Type="http://schemas.openxmlformats.org/officeDocument/2006/relationships/hyperlink" Target="consultantplus://offline/ref=89C0D90A2EAF4B15360C1D1B4AD96A4A64495F328091A5AF36B0B4609BZFC0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conomykbr.ru" TargetMode="External"/><Relationship Id="rId24" Type="http://schemas.openxmlformats.org/officeDocument/2006/relationships/image" Target="media/image1.emf"/><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economykbr.ru/activities/competition-activities/soglashenia-competition-activities/17356/" TargetMode="External"/><Relationship Id="rId23" Type="http://schemas.openxmlformats.org/officeDocument/2006/relationships/hyperlink" Target="http://economykbr.ru/category/activities/competition-activities/collegiate/" TargetMode="External"/><Relationship Id="rId28" Type="http://schemas.openxmlformats.org/officeDocument/2006/relationships/hyperlink" Target="http://www.economykbr.ru" TargetMode="External"/><Relationship Id="rId10" Type="http://schemas.openxmlformats.org/officeDocument/2006/relationships/hyperlink" Target="http://economykbr.ru/wp-content/uploads/%D0%9F%D0%BE%D1%81%D1%82%D0%B0%D0%BD%D0%BE%D0%B2%D0%BB%D0%B5%D0%BD%D0%B8%D0%B5-%D0%9F%D1%80%D0%B0%D0%B2%D0%B8%D1%82%D0%B5%D0%BB%D1%8C%D1%81%D1%82%D0%B2%D0%B0-%D0%9A%D0%91%D0%A0-%D0%BE%D1%82-04_02_2015-N-15-%D0%9F%D0%9F-%D0%9E-%D0%B2%D0%BD%D0%B5.rtf" TargetMode="External"/><Relationship Id="rId19" Type="http://schemas.openxmlformats.org/officeDocument/2006/relationships/hyperlink" Target="http://economykbr.ru/category/activities/competition-activities/mun_reiting/" TargetMode="External"/><Relationship Id="rId31" Type="http://schemas.openxmlformats.org/officeDocument/2006/relationships/hyperlink" Target="http://ratings.z360gov.ru/table-2.html?year=2016"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economykbr.ru" TargetMode="External"/><Relationship Id="rId22" Type="http://schemas.openxmlformats.org/officeDocument/2006/relationships/hyperlink" Target="http://www.economykbr.ru" TargetMode="External"/><Relationship Id="rId27" Type="http://schemas.openxmlformats.org/officeDocument/2006/relationships/hyperlink" Target="http://www.economykbr.ru" TargetMode="External"/><Relationship Id="rId30" Type="http://schemas.openxmlformats.org/officeDocument/2006/relationships/hyperlink" Target="https://ri.regportal-tariff.ru/Discl/PublicDisclosureInfo.aspx?reg=RU.3.07&amp;razd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CC77E6-9B3D-40A5-95F8-FAD441344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814</TotalTime>
  <Pages>79</Pages>
  <Words>25202</Words>
  <Characters>143653</Characters>
  <Application>Microsoft Office Word</Application>
  <DocSecurity>0</DocSecurity>
  <Lines>1197</Lines>
  <Paragraphs>337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168518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29</cp:revision>
  <cp:lastPrinted>2017-03-09T09:21:00Z</cp:lastPrinted>
  <dcterms:created xsi:type="dcterms:W3CDTF">2017-03-07T09:40:00Z</dcterms:created>
  <dcterms:modified xsi:type="dcterms:W3CDTF">2017-03-10T13:24:00Z</dcterms:modified>
</cp:coreProperties>
</file>